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E6D5A">
      <w:pPr>
        <w:jc w:val="center"/>
        <w:rPr>
          <w:rFonts w:ascii="微软雅黑" w:hAnsi="微软雅黑" w:eastAsia="微软雅黑" w:cs="微软雅黑"/>
          <w:sz w:val="30"/>
          <w:szCs w:val="30"/>
        </w:rPr>
      </w:pPr>
      <w:bookmarkStart w:id="30" w:name="_GoBack"/>
      <w:bookmarkEnd w:id="30"/>
      <w:r>
        <w:rPr>
          <w:rFonts w:hint="eastAsia" w:ascii="微软雅黑" w:hAnsi="微软雅黑" w:eastAsia="微软雅黑" w:cs="微软雅黑"/>
          <w:b/>
          <w:bCs/>
          <w:sz w:val="48"/>
          <w:szCs w:val="48"/>
        </w:rPr>
        <w:t>出</w:t>
      </w:r>
      <w:r>
        <w:rPr>
          <w:rFonts w:ascii="微软雅黑" w:hAnsi="微软雅黑" w:eastAsia="微软雅黑" w:cs="微软雅黑"/>
          <w:b/>
          <w:bCs/>
          <w:sz w:val="48"/>
          <w:szCs w:val="48"/>
        </w:rPr>
        <w:t xml:space="preserve"> </w:t>
      </w:r>
      <w:r>
        <w:rPr>
          <w:rFonts w:hint="eastAsia" w:ascii="微软雅黑" w:hAnsi="微软雅黑" w:eastAsia="微软雅黑" w:cs="微软雅黑"/>
          <w:b/>
          <w:bCs/>
          <w:sz w:val="48"/>
          <w:szCs w:val="48"/>
        </w:rPr>
        <w:t>团</w:t>
      </w:r>
      <w:r>
        <w:rPr>
          <w:rFonts w:ascii="微软雅黑" w:hAnsi="微软雅黑" w:eastAsia="微软雅黑" w:cs="微软雅黑"/>
          <w:b/>
          <w:bCs/>
          <w:sz w:val="48"/>
          <w:szCs w:val="48"/>
        </w:rPr>
        <w:t xml:space="preserve"> </w:t>
      </w:r>
      <w:r>
        <w:rPr>
          <w:rFonts w:hint="eastAsia" w:ascii="微软雅黑" w:hAnsi="微软雅黑" w:eastAsia="微软雅黑" w:cs="微软雅黑"/>
          <w:b/>
          <w:bCs/>
          <w:sz w:val="48"/>
          <w:szCs w:val="48"/>
        </w:rPr>
        <w:t>通</w:t>
      </w:r>
      <w:r>
        <w:rPr>
          <w:rFonts w:ascii="微软雅黑" w:hAnsi="微软雅黑" w:eastAsia="微软雅黑" w:cs="微软雅黑"/>
          <w:b/>
          <w:bCs/>
          <w:sz w:val="48"/>
          <w:szCs w:val="48"/>
        </w:rPr>
        <w:t xml:space="preserve"> </w:t>
      </w:r>
      <w:r>
        <w:rPr>
          <w:rFonts w:hint="eastAsia" w:ascii="微软雅黑" w:hAnsi="微软雅黑" w:eastAsia="微软雅黑" w:cs="微软雅黑"/>
          <w:b/>
          <w:bCs/>
          <w:sz w:val="48"/>
          <w:szCs w:val="48"/>
        </w:rPr>
        <w:t>知</w:t>
      </w:r>
      <w:r>
        <w:rPr>
          <w:rFonts w:ascii="微软雅黑" w:hAnsi="微软雅黑" w:eastAsia="微软雅黑" w:cs="微软雅黑"/>
          <w:b/>
          <w:bCs/>
          <w:sz w:val="48"/>
          <w:szCs w:val="48"/>
        </w:rPr>
        <w:t xml:space="preserve"> </w:t>
      </w:r>
      <w:r>
        <w:rPr>
          <w:rFonts w:hint="eastAsia" w:ascii="微软雅黑" w:hAnsi="微软雅黑" w:eastAsia="微软雅黑" w:cs="微软雅黑"/>
          <w:b/>
          <w:bCs/>
          <w:sz w:val="48"/>
          <w:szCs w:val="48"/>
        </w:rPr>
        <w:t>书</w:t>
      </w:r>
    </w:p>
    <w:p w14:paraId="5DC4AC31">
      <w:pPr>
        <w:spacing w:line="460" w:lineRule="exact"/>
        <w:jc w:val="center"/>
        <w:rPr>
          <w:rFonts w:hint="default" w:ascii="微软雅黑" w:hAnsi="微软雅黑" w:eastAsia="微软雅黑" w:cs="微软雅黑"/>
          <w:sz w:val="24"/>
          <w:highlight w:val="yellow"/>
          <w:lang w:val="en-US" w:eastAsia="zh-CN"/>
        </w:rPr>
      </w:pPr>
      <w:r>
        <w:rPr>
          <w:rFonts w:ascii="微软雅黑" w:hAnsi="微软雅黑" w:eastAsia="微软雅黑" w:cs="微软雅黑"/>
          <w:sz w:val="18"/>
          <w:szCs w:val="18"/>
        </w:rPr>
        <w:t xml:space="preserve">                                                                 </w:t>
      </w:r>
      <w:r>
        <w:rPr>
          <w:rFonts w:hint="eastAsia" w:ascii="微软雅黑" w:hAnsi="微软雅黑" w:eastAsia="微软雅黑" w:cs="微软雅黑"/>
          <w:sz w:val="24"/>
        </w:rPr>
        <w:t>确认号：</w:t>
      </w:r>
      <w:r>
        <w:rPr>
          <w:rFonts w:ascii="微软雅黑" w:hAnsi="微软雅黑" w:eastAsia="微软雅黑" w:cs="微软雅黑"/>
          <w:sz w:val="24"/>
        </w:rPr>
        <w:t>202</w:t>
      </w:r>
      <w:r>
        <w:rPr>
          <w:rFonts w:hint="eastAsia" w:ascii="微软雅黑" w:hAnsi="微软雅黑" w:eastAsia="微软雅黑" w:cs="微软雅黑"/>
          <w:sz w:val="24"/>
          <w:lang w:val="en-US" w:eastAsia="zh-CN"/>
        </w:rPr>
        <w:t>5</w:t>
      </w:r>
      <w:r>
        <w:rPr>
          <w:rFonts w:ascii="微软雅黑" w:hAnsi="微软雅黑" w:eastAsia="微软雅黑" w:cs="微软雅黑"/>
          <w:sz w:val="24"/>
        </w:rPr>
        <w:t>-</w:t>
      </w:r>
      <w:r>
        <w:rPr>
          <w:rFonts w:hint="eastAsia" w:ascii="微软雅黑" w:hAnsi="微软雅黑" w:eastAsia="微软雅黑" w:cs="微软雅黑"/>
          <w:sz w:val="24"/>
          <w:lang w:val="en-US" w:eastAsia="zh-CN"/>
        </w:rPr>
        <w:t>01</w:t>
      </w:r>
      <w:r>
        <w:rPr>
          <w:rFonts w:ascii="微软雅黑" w:hAnsi="微软雅黑" w:eastAsia="微软雅黑" w:cs="微软雅黑"/>
          <w:sz w:val="24"/>
        </w:rPr>
        <w:t>-</w:t>
      </w:r>
      <w:r>
        <w:rPr>
          <w:rFonts w:hint="eastAsia" w:ascii="微软雅黑" w:hAnsi="微软雅黑" w:eastAsia="微软雅黑" w:cs="微软雅黑"/>
          <w:sz w:val="24"/>
          <w:lang w:val="en-US" w:eastAsia="zh-CN"/>
        </w:rPr>
        <w:t>19</w:t>
      </w:r>
    </w:p>
    <w:p w14:paraId="3FD5F425">
      <w:pPr>
        <w:tabs>
          <w:tab w:val="left" w:pos="315"/>
        </w:tabs>
        <w:spacing w:beforeLines="50" w:afterLines="50" w:line="400" w:lineRule="exact"/>
        <w:rPr>
          <w:rFonts w:ascii="微软雅黑" w:hAnsi="微软雅黑" w:eastAsia="微软雅黑" w:cs="微软雅黑"/>
          <w:b/>
          <w:szCs w:val="21"/>
        </w:rPr>
      </w:pPr>
      <w:r>
        <w:rPr>
          <w:rFonts w:hint="eastAsia" w:ascii="微软雅黑" w:hAnsi="微软雅黑" w:eastAsia="微软雅黑" w:cs="微软雅黑"/>
          <w:sz w:val="30"/>
          <w:szCs w:val="30"/>
        </w:rPr>
        <w:t>尊敬的贵宾，您好！感谢您参加</w:t>
      </w:r>
      <w:r>
        <w:rPr>
          <w:rFonts w:hint="eastAsia" w:ascii="微软雅黑" w:hAnsi="微软雅黑" w:eastAsia="微软雅黑" w:cs="微软雅黑"/>
          <w:b/>
          <w:bCs/>
          <w:sz w:val="28"/>
          <w:szCs w:val="28"/>
          <w:u w:val="single"/>
        </w:rPr>
        <w:t>【粤港澳大环游】珠海、香港、澳门、深圳、中山、顺德、下川岛双飞</w:t>
      </w:r>
      <w:r>
        <w:rPr>
          <w:rFonts w:ascii="微软雅黑" w:hAnsi="微软雅黑" w:eastAsia="微软雅黑" w:cs="微软雅黑"/>
          <w:b/>
          <w:bCs/>
          <w:sz w:val="28"/>
          <w:szCs w:val="28"/>
          <w:u w:val="single"/>
        </w:rPr>
        <w:t>8</w:t>
      </w:r>
      <w:r>
        <w:rPr>
          <w:rFonts w:hint="eastAsia" w:ascii="微软雅黑" w:hAnsi="微软雅黑" w:eastAsia="微软雅黑" w:cs="微软雅黑"/>
          <w:b/>
          <w:bCs/>
          <w:sz w:val="28"/>
          <w:szCs w:val="28"/>
          <w:u w:val="single"/>
        </w:rPr>
        <w:t>日精华游</w:t>
      </w:r>
      <w:r>
        <w:rPr>
          <w:rFonts w:hint="eastAsia" w:ascii="微软雅黑" w:hAnsi="微软雅黑" w:eastAsia="微软雅黑" w:cs="微软雅黑"/>
          <w:sz w:val="30"/>
          <w:szCs w:val="30"/>
        </w:rPr>
        <w:t>请仔细阅览以下参团信息，祝您旅途愉快，谢谢！</w:t>
      </w:r>
      <w:r>
        <w:rPr>
          <w:rFonts w:ascii="微软雅黑" w:hAnsi="微软雅黑" w:eastAsia="微软雅黑" w:cs="微软雅黑"/>
          <w:b/>
          <w:bCs/>
          <w:sz w:val="30"/>
          <w:szCs w:val="30"/>
          <w:u w:val="single"/>
        </w:rPr>
        <w:t xml:space="preserve">            </w:t>
      </w:r>
      <w:r>
        <w:rPr>
          <w:rFonts w:ascii="微软雅黑" w:hAnsi="微软雅黑" w:eastAsia="微软雅黑" w:cs="微软雅黑"/>
          <w:b/>
          <w:bCs/>
          <w:sz w:val="28"/>
          <w:szCs w:val="28"/>
          <w:u w:val="single"/>
        </w:rPr>
        <w:t xml:space="preserve"> </w:t>
      </w:r>
      <w:r>
        <w:rPr>
          <w:rFonts w:ascii="微软雅黑" w:hAnsi="微软雅黑" w:eastAsia="微软雅黑" w:cs="微软雅黑"/>
          <w:b/>
          <w:bCs/>
          <w:sz w:val="24"/>
          <w:u w:val="single"/>
        </w:rPr>
        <w:t xml:space="preserve">  </w:t>
      </w:r>
      <w:r>
        <w:rPr>
          <w:rFonts w:ascii="微软雅黑" w:hAnsi="微软雅黑" w:eastAsia="微软雅黑" w:cs="微软雅黑"/>
          <w:b/>
          <w:bCs/>
          <w:sz w:val="24"/>
          <w:u w:val="double"/>
        </w:rPr>
        <w:t xml:space="preserve">   </w:t>
      </w:r>
      <w:r>
        <w:rPr>
          <w:rFonts w:ascii="微软雅黑" w:hAnsi="微软雅黑" w:eastAsia="微软雅黑" w:cs="微软雅黑"/>
          <w:b/>
          <w:bCs/>
          <w:sz w:val="24"/>
          <w:u w:val="single"/>
        </w:rPr>
        <w:t xml:space="preserve">        </w:t>
      </w:r>
      <w:r>
        <w:rPr>
          <w:rFonts w:ascii="微软雅黑" w:hAnsi="微软雅黑" w:eastAsia="微软雅黑" w:cs="微软雅黑"/>
          <w:b/>
          <w:bCs/>
          <w:szCs w:val="21"/>
          <w:u w:val="single"/>
        </w:rPr>
        <w:t xml:space="preserve"> </w:t>
      </w:r>
    </w:p>
    <w:p w14:paraId="29676BB2">
      <w:pPr>
        <w:spacing w:line="440" w:lineRule="exact"/>
        <w:rPr>
          <w:rFonts w:ascii="微软雅黑" w:hAnsi="微软雅黑" w:eastAsia="微软雅黑" w:cs="微软雅黑"/>
          <w:sz w:val="22"/>
          <w:szCs w:val="22"/>
        </w:rPr>
      </w:pPr>
      <w:r>
        <w:rPr>
          <w:rFonts w:ascii="微软雅黑" w:hAnsi="微软雅黑" w:eastAsia="微软雅黑" w:cs="微软雅黑"/>
          <w:b/>
          <w:szCs w:val="21"/>
        </w:rPr>
        <w:t>1</w:t>
      </w:r>
      <w:r>
        <w:rPr>
          <w:rFonts w:hint="eastAsia" w:ascii="微软雅黑" w:hAnsi="微软雅黑" w:eastAsia="微软雅黑" w:cs="微软雅黑"/>
          <w:b/>
          <w:szCs w:val="21"/>
        </w:rPr>
        <w:t>、旅游日期：</w:t>
      </w:r>
      <w:r>
        <w:rPr>
          <w:rFonts w:ascii="微软雅黑" w:hAnsi="微软雅黑" w:eastAsia="微软雅黑" w:cs="微软雅黑"/>
          <w:b/>
          <w:szCs w:val="21"/>
          <w:u w:val="single"/>
        </w:rPr>
        <w:t xml:space="preserve"> </w:t>
      </w:r>
      <w:r>
        <w:rPr>
          <w:rFonts w:ascii="微软雅黑" w:hAnsi="微软雅黑" w:eastAsia="微软雅黑" w:cs="微软雅黑"/>
          <w:bCs/>
          <w:sz w:val="24"/>
          <w:szCs w:val="24"/>
          <w:u w:val="single"/>
        </w:rPr>
        <w:t>202</w:t>
      </w:r>
      <w:r>
        <w:rPr>
          <w:rFonts w:hint="eastAsia" w:ascii="微软雅黑" w:hAnsi="微软雅黑" w:eastAsia="微软雅黑" w:cs="微软雅黑"/>
          <w:bCs/>
          <w:sz w:val="24"/>
          <w:szCs w:val="24"/>
          <w:u w:val="single"/>
          <w:lang w:val="en-US" w:eastAsia="zh-CN"/>
        </w:rPr>
        <w:t>5</w:t>
      </w:r>
      <w:r>
        <w:rPr>
          <w:rFonts w:hint="eastAsia" w:ascii="微软雅黑" w:hAnsi="微软雅黑" w:eastAsia="微软雅黑" w:cs="微软雅黑"/>
          <w:bCs/>
          <w:sz w:val="24"/>
          <w:szCs w:val="24"/>
          <w:u w:val="single"/>
        </w:rPr>
        <w:t>年</w:t>
      </w:r>
      <w:r>
        <w:rPr>
          <w:rFonts w:ascii="微软雅黑" w:hAnsi="微软雅黑" w:eastAsia="微软雅黑" w:cs="微软雅黑"/>
          <w:bCs/>
          <w:sz w:val="24"/>
          <w:szCs w:val="24"/>
          <w:u w:val="single"/>
        </w:rPr>
        <w:t>1</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19</w:t>
      </w:r>
      <w:r>
        <w:rPr>
          <w:rFonts w:hint="eastAsia" w:ascii="微软雅黑" w:hAnsi="微软雅黑" w:eastAsia="微软雅黑" w:cs="微软雅黑"/>
          <w:bCs/>
          <w:sz w:val="24"/>
          <w:szCs w:val="24"/>
          <w:u w:val="single"/>
        </w:rPr>
        <w:t>日</w:t>
      </w:r>
      <w:r>
        <w:rPr>
          <w:rFonts w:ascii="微软雅黑" w:hAnsi="微软雅黑" w:eastAsia="微软雅黑" w:cs="微软雅黑"/>
          <w:bCs/>
          <w:sz w:val="24"/>
          <w:szCs w:val="24"/>
          <w:u w:val="single"/>
        </w:rPr>
        <w:t>-202</w:t>
      </w:r>
      <w:r>
        <w:rPr>
          <w:rFonts w:hint="eastAsia" w:ascii="微软雅黑" w:hAnsi="微软雅黑" w:eastAsia="微软雅黑" w:cs="微软雅黑"/>
          <w:bCs/>
          <w:sz w:val="24"/>
          <w:szCs w:val="24"/>
          <w:u w:val="single"/>
          <w:lang w:val="en-US" w:eastAsia="zh-CN"/>
        </w:rPr>
        <w:t>5</w:t>
      </w:r>
      <w:r>
        <w:rPr>
          <w:rFonts w:hint="eastAsia" w:ascii="微软雅黑" w:hAnsi="微软雅黑" w:eastAsia="微软雅黑" w:cs="微软雅黑"/>
          <w:bCs/>
          <w:sz w:val="24"/>
          <w:szCs w:val="24"/>
          <w:u w:val="single"/>
        </w:rPr>
        <w:t>年</w:t>
      </w:r>
      <w:r>
        <w:rPr>
          <w:rFonts w:ascii="微软雅黑" w:hAnsi="微软雅黑" w:eastAsia="微软雅黑" w:cs="微软雅黑"/>
          <w:bCs/>
          <w:sz w:val="24"/>
          <w:szCs w:val="24"/>
          <w:u w:val="single"/>
        </w:rPr>
        <w:t>1</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26</w:t>
      </w:r>
      <w:r>
        <w:rPr>
          <w:rFonts w:hint="eastAsia" w:ascii="微软雅黑" w:hAnsi="微软雅黑" w:eastAsia="微软雅黑" w:cs="微软雅黑"/>
          <w:sz w:val="28"/>
          <w:szCs w:val="28"/>
        </w:rPr>
        <w:t>日</w:t>
      </w:r>
      <w:r>
        <w:rPr>
          <w:rFonts w:ascii="微软雅黑" w:hAnsi="微软雅黑" w:eastAsia="微软雅黑" w:cs="微软雅黑"/>
          <w:sz w:val="22"/>
          <w:szCs w:val="22"/>
        </w:rPr>
        <w:t xml:space="preserve">       </w:t>
      </w:r>
    </w:p>
    <w:p w14:paraId="3881A0C6">
      <w:pPr>
        <w:pStyle w:val="2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微软雅黑" w:hAnsi="微软雅黑" w:eastAsia="微软雅黑" w:cs="微软雅黑"/>
          <w:b/>
          <w:color w:val="auto"/>
          <w:sz w:val="21"/>
          <w:szCs w:val="21"/>
          <w:lang w:val="en-US" w:eastAsia="zh-CN"/>
        </w:rPr>
      </w:pPr>
      <w:r>
        <w:rPr>
          <w:rFonts w:ascii="微软雅黑" w:hAnsi="微软雅黑" w:eastAsia="微软雅黑" w:cs="微软雅黑"/>
          <w:b/>
          <w:szCs w:val="21"/>
        </w:rPr>
        <w:t>2</w:t>
      </w:r>
      <w:r>
        <w:rPr>
          <w:rFonts w:hint="eastAsia" w:ascii="微软雅黑" w:hAnsi="微软雅黑" w:eastAsia="微软雅黑" w:cs="微软雅黑"/>
          <w:b/>
          <w:szCs w:val="21"/>
        </w:rPr>
        <w:t>、航班信息：</w:t>
      </w:r>
      <w:r>
        <w:rPr>
          <w:rFonts w:ascii="微软雅黑" w:hAnsi="微软雅黑" w:eastAsia="微软雅黑" w:cs="微软雅黑"/>
          <w:b/>
          <w:szCs w:val="21"/>
        </w:rPr>
        <w:t xml:space="preserve"> </w:t>
      </w:r>
      <w:r>
        <w:rPr>
          <w:rFonts w:hint="eastAsia" w:ascii="微软雅黑" w:hAnsi="微软雅黑" w:eastAsia="微软雅黑" w:cs="微软雅黑"/>
          <w:b/>
          <w:color w:val="auto"/>
          <w:sz w:val="21"/>
          <w:szCs w:val="21"/>
          <w:lang w:val="en-US" w:eastAsia="zh-CN"/>
        </w:rPr>
        <w:t>去程 1月19日  CZ3756 上海浦东国际机场T2-珠海金湾机场  20：00-22：50（3人）</w:t>
      </w:r>
    </w:p>
    <w:p w14:paraId="12DEEFC8">
      <w:pPr>
        <w:pStyle w:val="29"/>
        <w:spacing w:line="440" w:lineRule="exact"/>
        <w:ind w:left="1680" w:leftChars="700" w:hanging="210" w:hangingChars="100"/>
        <w:rPr>
          <w:rFonts w:hint="eastAsia" w:ascii="微软雅黑" w:hAnsi="微软雅黑" w:eastAsia="微软雅黑" w:cs="微软雅黑"/>
          <w:b/>
          <w:szCs w:val="21"/>
          <w:lang w:eastAsia="zh-CN"/>
        </w:rPr>
      </w:pPr>
      <w:r>
        <w:rPr>
          <w:rFonts w:hint="eastAsia" w:ascii="微软雅黑" w:hAnsi="微软雅黑" w:eastAsia="微软雅黑" w:cs="微软雅黑"/>
          <w:b/>
          <w:color w:val="auto"/>
          <w:sz w:val="21"/>
          <w:szCs w:val="21"/>
          <w:lang w:val="en-US" w:eastAsia="zh-CN"/>
        </w:rPr>
        <w:t>回程1月26日  CZ3755 珠海金湾机场--上海浦东国际机场T2  16：15--- 18：50（3人）</w:t>
      </w:r>
    </w:p>
    <w:p w14:paraId="5A85F661">
      <w:pPr>
        <w:pStyle w:val="29"/>
        <w:spacing w:line="440" w:lineRule="exact"/>
        <w:ind w:left="0" w:leftChars="0" w:firstLine="0" w:firstLineChars="0"/>
        <w:rPr>
          <w:rFonts w:ascii="微软雅黑" w:hAnsi="微软雅黑" w:eastAsia="微软雅黑" w:cs="微软雅黑"/>
          <w:bCs/>
          <w:szCs w:val="21"/>
        </w:rPr>
      </w:pPr>
      <w:r>
        <w:rPr>
          <w:rFonts w:ascii="微软雅黑" w:hAnsi="微软雅黑" w:eastAsia="微软雅黑" w:cs="微软雅黑"/>
          <w:b/>
          <w:szCs w:val="21"/>
        </w:rPr>
        <w:t>3</w:t>
      </w:r>
      <w:r>
        <w:rPr>
          <w:rFonts w:hint="eastAsia" w:ascii="微软雅黑" w:hAnsi="微软雅黑" w:eastAsia="微软雅黑" w:cs="微软雅黑"/>
          <w:b/>
          <w:szCs w:val="21"/>
        </w:rPr>
        <w:t>、接团方式：</w:t>
      </w:r>
      <w:r>
        <w:rPr>
          <w:rFonts w:hint="eastAsia" w:ascii="微软雅黑" w:hAnsi="微软雅黑" w:eastAsia="微软雅黑" w:cs="微软雅黑"/>
          <w:bCs/>
          <w:szCs w:val="21"/>
        </w:rPr>
        <w:t>举</w:t>
      </w:r>
      <w:r>
        <w:rPr>
          <w:rFonts w:hint="eastAsia" w:ascii="微软雅黑" w:hAnsi="微软雅黑" w:eastAsia="微软雅黑" w:cs="微软雅黑"/>
          <w:bCs/>
          <w:szCs w:val="21"/>
          <w:u w:val="single"/>
        </w:rPr>
        <w:t>“</w:t>
      </w:r>
      <w:r>
        <w:rPr>
          <w:rFonts w:hint="eastAsia" w:ascii="微软雅黑" w:hAnsi="微软雅黑" w:eastAsia="微软雅黑" w:cs="微软雅黑"/>
          <w:b/>
          <w:szCs w:val="21"/>
          <w:u w:val="single"/>
        </w:rPr>
        <w:t>接上海一行贵宾</w:t>
      </w:r>
      <w:r>
        <w:rPr>
          <w:rFonts w:ascii="微软雅黑" w:hAnsi="微软雅黑" w:eastAsia="微软雅黑" w:cs="微软雅黑"/>
          <w:b/>
          <w:szCs w:val="21"/>
          <w:u w:val="single"/>
        </w:rPr>
        <w:t xml:space="preserve"> </w:t>
      </w:r>
      <w:r>
        <w:rPr>
          <w:rFonts w:hint="eastAsia" w:ascii="微软雅黑" w:hAnsi="微软雅黑" w:eastAsia="微软雅黑" w:cs="微软雅黑"/>
          <w:bCs/>
          <w:szCs w:val="21"/>
          <w:u w:val="single"/>
        </w:rPr>
        <w:t>”</w:t>
      </w:r>
      <w:r>
        <w:rPr>
          <w:rFonts w:hint="eastAsia" w:ascii="微软雅黑" w:hAnsi="微软雅黑" w:eastAsia="微软雅黑" w:cs="微软雅黑"/>
          <w:bCs/>
          <w:szCs w:val="21"/>
        </w:rPr>
        <w:t>接站牌接团。</w:t>
      </w:r>
    </w:p>
    <w:p w14:paraId="1CB81950">
      <w:pPr>
        <w:pStyle w:val="29"/>
        <w:spacing w:line="440" w:lineRule="exact"/>
        <w:ind w:firstLine="0" w:firstLineChars="0"/>
        <w:rPr>
          <w:rFonts w:ascii="微软雅黑" w:hAnsi="微软雅黑" w:eastAsia="微软雅黑" w:cs="微软雅黑"/>
          <w:b/>
          <w:szCs w:val="21"/>
        </w:rPr>
      </w:pPr>
      <w:r>
        <w:rPr>
          <w:rFonts w:ascii="微软雅黑" w:hAnsi="微软雅黑" w:eastAsia="微软雅黑" w:cs="微软雅黑"/>
          <w:b/>
          <w:szCs w:val="21"/>
        </w:rPr>
        <w:t>4</w:t>
      </w:r>
      <w:r>
        <w:rPr>
          <w:rFonts w:hint="eastAsia" w:ascii="微软雅黑" w:hAnsi="微软雅黑" w:eastAsia="微软雅黑" w:cs="微软雅黑"/>
          <w:b/>
          <w:szCs w:val="21"/>
        </w:rPr>
        <w:t>、用房安排：</w:t>
      </w:r>
      <w:r>
        <w:rPr>
          <w:rFonts w:hint="eastAsia" w:ascii="微软雅黑" w:hAnsi="微软雅黑" w:eastAsia="微软雅黑" w:cs="微软雅黑"/>
          <w:bCs/>
          <w:szCs w:val="21"/>
        </w:rPr>
        <w:t>共</w:t>
      </w:r>
      <w:r>
        <w:rPr>
          <w:rFonts w:ascii="微软雅黑" w:hAnsi="微软雅黑" w:eastAsia="微软雅黑" w:cs="微软雅黑"/>
          <w:b/>
          <w:szCs w:val="21"/>
          <w:u w:val="single"/>
        </w:rPr>
        <w:t xml:space="preserve"> </w:t>
      </w:r>
      <w:r>
        <w:rPr>
          <w:rFonts w:hint="eastAsia" w:ascii="微软雅黑" w:hAnsi="微软雅黑" w:eastAsia="微软雅黑" w:cs="微软雅黑"/>
          <w:b/>
          <w:szCs w:val="21"/>
          <w:u w:val="single"/>
          <w:lang w:val="en-US" w:eastAsia="zh-CN"/>
        </w:rPr>
        <w:t>3</w:t>
      </w:r>
      <w:r>
        <w:rPr>
          <w:rFonts w:ascii="微软雅黑" w:hAnsi="微软雅黑" w:eastAsia="微软雅黑" w:cs="微软雅黑"/>
          <w:b/>
          <w:szCs w:val="21"/>
          <w:u w:val="single"/>
        </w:rPr>
        <w:t xml:space="preserve"> </w:t>
      </w:r>
      <w:r>
        <w:rPr>
          <w:rFonts w:hint="eastAsia" w:ascii="微软雅黑" w:hAnsi="微软雅黑" w:eastAsia="微软雅黑" w:cs="微软雅黑"/>
          <w:bCs/>
          <w:szCs w:val="21"/>
        </w:rPr>
        <w:t>人</w:t>
      </w:r>
      <w:r>
        <w:rPr>
          <w:rFonts w:hint="eastAsia" w:ascii="微软雅黑" w:hAnsi="微软雅黑" w:eastAsia="微软雅黑" w:cs="微软雅黑"/>
          <w:bCs/>
          <w:szCs w:val="21"/>
          <w:lang w:eastAsia="zh-CN"/>
        </w:rPr>
        <w:t>，</w:t>
      </w:r>
      <w:r>
        <w:rPr>
          <w:rFonts w:hint="eastAsia" w:ascii="微软雅黑" w:hAnsi="微软雅黑" w:eastAsia="微软雅黑" w:cs="微软雅黑"/>
          <w:bCs/>
          <w:szCs w:val="21"/>
        </w:rPr>
        <w:t>房间安排</w:t>
      </w:r>
      <w:r>
        <w:rPr>
          <w:rFonts w:ascii="微软雅黑" w:hAnsi="微软雅黑" w:eastAsia="微软雅黑" w:cs="微软雅黑"/>
          <w:b/>
          <w:szCs w:val="21"/>
          <w:u w:val="single"/>
        </w:rPr>
        <w:t xml:space="preserve"> </w:t>
      </w:r>
      <w:r>
        <w:rPr>
          <w:rFonts w:hint="eastAsia" w:ascii="微软雅黑" w:hAnsi="微软雅黑" w:eastAsia="微软雅黑" w:cs="微软雅黑"/>
          <w:b/>
          <w:szCs w:val="21"/>
          <w:u w:val="single"/>
          <w:lang w:val="en-US" w:eastAsia="zh-CN"/>
        </w:rPr>
        <w:t>1</w:t>
      </w:r>
      <w:r>
        <w:rPr>
          <w:rFonts w:hint="eastAsia" w:ascii="微软雅黑" w:hAnsi="微软雅黑" w:eastAsia="微软雅黑" w:cs="微软雅黑"/>
          <w:bCs/>
          <w:szCs w:val="21"/>
        </w:rPr>
        <w:t>间</w:t>
      </w:r>
      <w:r>
        <w:rPr>
          <w:rFonts w:hint="eastAsia" w:ascii="微软雅黑" w:hAnsi="微软雅黑" w:eastAsia="微软雅黑" w:cs="微软雅黑"/>
          <w:bCs/>
          <w:szCs w:val="21"/>
          <w:lang w:val="en-US" w:eastAsia="zh-CN"/>
        </w:rPr>
        <w:t>房，儿童不占床含早餐</w:t>
      </w:r>
      <w:r>
        <w:rPr>
          <w:rFonts w:hint="eastAsia" w:ascii="微软雅黑" w:hAnsi="微软雅黑" w:eastAsia="微软雅黑" w:cs="微软雅黑"/>
          <w:bCs/>
          <w:szCs w:val="21"/>
        </w:rPr>
        <w:t>。</w:t>
      </w:r>
    </w:p>
    <w:p w14:paraId="085A2668">
      <w:pPr>
        <w:spacing w:line="440" w:lineRule="exact"/>
        <w:rPr>
          <w:rFonts w:hint="default" w:ascii="微软雅黑" w:hAnsi="微软雅黑" w:eastAsia="微软雅黑" w:cs="微软雅黑"/>
          <w:b/>
          <w:szCs w:val="21"/>
          <w:lang w:val="en-US" w:eastAsia="zh-CN"/>
        </w:rPr>
      </w:pPr>
      <w:r>
        <w:rPr>
          <w:rFonts w:hint="eastAsia" w:ascii="微软雅黑" w:hAnsi="微软雅黑" w:eastAsia="微软雅黑" w:cs="微软雅黑"/>
          <w:b/>
          <w:szCs w:val="21"/>
        </w:rPr>
        <w:t>5、</w:t>
      </w:r>
      <w:r>
        <w:rPr>
          <w:rFonts w:hint="eastAsia" w:ascii="微软雅黑" w:hAnsi="微软雅黑" w:eastAsia="微软雅黑" w:cs="微软雅黑"/>
          <w:b/>
          <w:szCs w:val="21"/>
          <w:lang w:val="en-US" w:eastAsia="zh-CN"/>
        </w:rPr>
        <w:t>贵宾</w:t>
      </w:r>
      <w:r>
        <w:rPr>
          <w:rFonts w:hint="eastAsia" w:ascii="微软雅黑" w:hAnsi="微软雅黑" w:eastAsia="微软雅黑" w:cs="微软雅黑"/>
          <w:b/>
          <w:szCs w:val="21"/>
        </w:rPr>
        <w:t xml:space="preserve">电话: </w:t>
      </w:r>
      <w:r>
        <w:rPr>
          <w:rFonts w:hint="eastAsia" w:ascii="微软雅黑" w:hAnsi="微软雅黑" w:eastAsia="微软雅黑" w:cs="微软雅黑"/>
          <w:b/>
          <w:szCs w:val="21"/>
          <w:lang w:val="en-US" w:eastAsia="zh-CN"/>
        </w:rPr>
        <w:t>吴梅华15618333526（3人）</w:t>
      </w:r>
    </w:p>
    <w:p w14:paraId="2DDE4731">
      <w:pPr>
        <w:spacing w:line="440" w:lineRule="exact"/>
        <w:rPr>
          <w:rFonts w:hint="eastAsia" w:ascii="微软雅黑" w:hAnsi="微软雅黑" w:eastAsia="微软雅黑" w:cs="微软雅黑"/>
          <w:b/>
          <w:szCs w:val="21"/>
        </w:rPr>
      </w:pPr>
      <w:r>
        <w:rPr>
          <w:rFonts w:hint="eastAsia" w:ascii="微软雅黑" w:hAnsi="微软雅黑" w:eastAsia="微软雅黑" w:cs="微软雅黑"/>
          <w:b/>
          <w:szCs w:val="21"/>
        </w:rPr>
        <w:t>6、导游电话：伍卫勇 13424157208</w:t>
      </w:r>
    </w:p>
    <w:p w14:paraId="71E9B87B">
      <w:pPr>
        <w:spacing w:line="440" w:lineRule="exact"/>
        <w:rPr>
          <w:rFonts w:hint="eastAsia" w:ascii="微软雅黑" w:hAnsi="微软雅黑" w:eastAsia="微软雅黑" w:cs="微软雅黑"/>
          <w:b/>
          <w:szCs w:val="21"/>
        </w:rPr>
      </w:pPr>
      <w:r>
        <w:rPr>
          <w:rFonts w:hint="eastAsia" w:ascii="微软雅黑" w:hAnsi="微软雅黑" w:eastAsia="微软雅黑" w:cs="微软雅黑"/>
          <w:b/>
          <w:szCs w:val="21"/>
        </w:rPr>
        <w:t>7、应急电话： 罗岚 18923864411</w:t>
      </w:r>
    </w:p>
    <w:p w14:paraId="77151848">
      <w:pPr>
        <w:pStyle w:val="29"/>
        <w:spacing w:line="440" w:lineRule="exact"/>
        <w:ind w:firstLine="0" w:firstLineChars="0"/>
        <w:rPr>
          <w:rFonts w:ascii="微软雅黑" w:hAnsi="微软雅黑" w:eastAsia="微软雅黑" w:cs="微软雅黑"/>
          <w:b/>
          <w:color w:val="FF0000"/>
          <w:sz w:val="24"/>
        </w:rPr>
      </w:pPr>
      <w:r>
        <w:rPr>
          <w:rFonts w:hint="eastAsia" w:ascii="微软雅黑" w:hAnsi="微软雅黑" w:eastAsia="微软雅黑" w:cs="微软雅黑"/>
          <w:b/>
          <w:sz w:val="24"/>
          <w:szCs w:val="24"/>
        </w:rPr>
        <w:t>请各位在</w:t>
      </w:r>
      <w:r>
        <w:rPr>
          <w:rFonts w:ascii="微软雅黑" w:hAnsi="微软雅黑" w:eastAsia="微软雅黑" w:cs="微软雅黑"/>
          <w:b/>
          <w:sz w:val="24"/>
          <w:szCs w:val="24"/>
        </w:rPr>
        <w:t>202</w:t>
      </w:r>
      <w:r>
        <w:rPr>
          <w:rFonts w:hint="eastAsia" w:ascii="微软雅黑" w:hAnsi="微软雅黑" w:eastAsia="微软雅黑" w:cs="微软雅黑"/>
          <w:b/>
          <w:sz w:val="24"/>
          <w:szCs w:val="24"/>
          <w:lang w:val="en-US" w:eastAsia="zh-CN"/>
        </w:rPr>
        <w:t>5</w:t>
      </w:r>
      <w:r>
        <w:rPr>
          <w:rFonts w:hint="eastAsia" w:ascii="微软雅黑" w:hAnsi="微软雅黑" w:eastAsia="微软雅黑" w:cs="微软雅黑"/>
          <w:b/>
          <w:sz w:val="24"/>
          <w:szCs w:val="24"/>
        </w:rPr>
        <w:t>年</w:t>
      </w:r>
      <w:r>
        <w:rPr>
          <w:rFonts w:ascii="微软雅黑" w:hAnsi="微软雅黑" w:eastAsia="微软雅黑" w:cs="微软雅黑"/>
          <w:b/>
          <w:sz w:val="24"/>
          <w:szCs w:val="24"/>
          <w:u w:val="single"/>
        </w:rPr>
        <w:t xml:space="preserve"> 1 </w:t>
      </w:r>
      <w:r>
        <w:rPr>
          <w:rFonts w:hint="eastAsia" w:ascii="微软雅黑" w:hAnsi="微软雅黑" w:eastAsia="微软雅黑" w:cs="微软雅黑"/>
          <w:b/>
          <w:sz w:val="24"/>
          <w:szCs w:val="24"/>
        </w:rPr>
        <w:t>月</w:t>
      </w:r>
      <w:r>
        <w:rPr>
          <w:rFonts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u w:val="single"/>
          <w:lang w:val="en-US" w:eastAsia="zh-CN"/>
        </w:rPr>
        <w:t>19</w:t>
      </w:r>
      <w:r>
        <w:rPr>
          <w:rFonts w:ascii="微软雅黑" w:hAnsi="微软雅黑" w:eastAsia="微软雅黑" w:cs="微软雅黑"/>
          <w:b/>
          <w:sz w:val="24"/>
          <w:szCs w:val="24"/>
          <w:u w:val="single"/>
        </w:rPr>
        <w:t xml:space="preserve"> </w:t>
      </w:r>
      <w:r>
        <w:rPr>
          <w:rFonts w:hint="eastAsia" w:ascii="微软雅黑" w:hAnsi="微软雅黑" w:eastAsia="微软雅黑" w:cs="微软雅黑"/>
          <w:b/>
          <w:sz w:val="24"/>
          <w:szCs w:val="24"/>
        </w:rPr>
        <w:t>日自行前往</w:t>
      </w:r>
      <w:r>
        <w:rPr>
          <w:rFonts w:hint="eastAsia" w:ascii="微软雅黑" w:hAnsi="微软雅黑" w:eastAsia="微软雅黑" w:cs="微软雅黑"/>
          <w:b/>
          <w:color w:val="0000FF"/>
          <w:sz w:val="28"/>
          <w:szCs w:val="28"/>
          <w:u w:val="single"/>
        </w:rPr>
        <w:t>上海浦东国际机场</w:t>
      </w:r>
      <w:r>
        <w:rPr>
          <w:rFonts w:ascii="微软雅黑" w:hAnsi="微软雅黑" w:eastAsia="微软雅黑" w:cs="微软雅黑"/>
          <w:b/>
          <w:color w:val="0000FF"/>
          <w:sz w:val="28"/>
          <w:szCs w:val="28"/>
          <w:u w:val="single"/>
        </w:rPr>
        <w:t>T2</w:t>
      </w:r>
      <w:r>
        <w:rPr>
          <w:rFonts w:hint="eastAsia" w:ascii="微软雅黑" w:hAnsi="微软雅黑" w:eastAsia="微软雅黑" w:cs="微软雅黑"/>
          <w:b/>
          <w:color w:val="0000FF"/>
          <w:sz w:val="28"/>
          <w:szCs w:val="28"/>
          <w:u w:val="single"/>
        </w:rPr>
        <w:t>航站楼</w:t>
      </w:r>
      <w:r>
        <w:rPr>
          <w:rFonts w:hint="eastAsia" w:ascii="微软雅黑" w:hAnsi="微软雅黑" w:eastAsia="微软雅黑" w:cs="微软雅黑"/>
          <w:b/>
          <w:color w:val="0000FF"/>
          <w:sz w:val="28"/>
          <w:szCs w:val="28"/>
        </w:rPr>
        <w:t>。</w:t>
      </w:r>
      <w:r>
        <w:rPr>
          <w:rFonts w:hint="eastAsia" w:ascii="微软雅黑" w:hAnsi="微软雅黑" w:eastAsia="微软雅黑" w:cs="微软雅黑"/>
          <w:b/>
          <w:sz w:val="24"/>
        </w:rPr>
        <w:t>为了不耽误您的行程，请务必提前</w:t>
      </w:r>
      <w:r>
        <w:rPr>
          <w:rFonts w:ascii="微软雅黑" w:hAnsi="微软雅黑" w:eastAsia="微软雅黑" w:cs="微软雅黑"/>
          <w:b/>
          <w:sz w:val="24"/>
        </w:rPr>
        <w:t>2</w:t>
      </w:r>
      <w:r>
        <w:rPr>
          <w:rFonts w:hint="eastAsia" w:ascii="微软雅黑" w:hAnsi="微软雅黑" w:eastAsia="微软雅黑" w:cs="微软雅黑"/>
          <w:b/>
          <w:sz w:val="24"/>
        </w:rPr>
        <w:t>小时到达机场，</w:t>
      </w:r>
      <w:r>
        <w:rPr>
          <w:rFonts w:hint="eastAsia" w:ascii="微软雅黑" w:hAnsi="微软雅黑" w:eastAsia="微软雅黑" w:cs="微软雅黑"/>
          <w:b/>
          <w:color w:val="FF0000"/>
          <w:sz w:val="24"/>
        </w:rPr>
        <w:t>并携带好身份证原件和港澳通行证。</w:t>
      </w:r>
    </w:p>
    <w:p w14:paraId="449132A9">
      <w:pPr>
        <w:spacing w:line="440" w:lineRule="exact"/>
        <w:rPr>
          <w:rFonts w:ascii="微软雅黑" w:hAnsi="微软雅黑" w:eastAsia="微软雅黑" w:cs="微软雅黑"/>
          <w:b/>
          <w:szCs w:val="21"/>
        </w:rPr>
      </w:pPr>
      <w:r>
        <w:rPr>
          <w:rFonts w:hint="eastAsia" w:ascii="微软雅黑" w:hAnsi="微软雅黑" w:eastAsia="微软雅黑" w:cs="微软雅黑"/>
          <w:b/>
          <w:szCs w:val="21"/>
        </w:rPr>
        <w:t>注意事项：</w:t>
      </w:r>
    </w:p>
    <w:p w14:paraId="77F17627">
      <w:pPr>
        <w:numPr>
          <w:ilvl w:val="0"/>
          <w:numId w:val="1"/>
        </w:numPr>
        <w:tabs>
          <w:tab w:val="left" w:pos="8822"/>
          <w:tab w:val="left" w:pos="9781"/>
        </w:tabs>
        <w:spacing w:line="300" w:lineRule="exact"/>
        <w:ind w:right="273" w:rightChars="130"/>
        <w:contextualSpacing/>
        <w:textAlignment w:val="baseline"/>
        <w:rPr>
          <w:rFonts w:ascii="微软雅黑" w:hAnsi="微软雅黑" w:eastAsia="微软雅黑" w:cs="微软雅黑"/>
          <w:color w:val="FF0000"/>
          <w:sz w:val="24"/>
        </w:rPr>
      </w:pPr>
      <w:r>
        <w:rPr>
          <w:rFonts w:hint="eastAsia" w:ascii="微软雅黑" w:hAnsi="微软雅黑" w:eastAsia="微软雅黑" w:cs="微软雅黑"/>
          <w:color w:val="FF0000"/>
          <w:sz w:val="24"/>
        </w:rPr>
        <w:t>出团前一天检查一下身份证原件和港澳通行证，香港和澳门都要签注一次，并且在有效期</w:t>
      </w:r>
      <w:r>
        <w:rPr>
          <w:rFonts w:ascii="微软雅黑" w:hAnsi="微软雅黑" w:eastAsia="微软雅黑" w:cs="微软雅黑"/>
          <w:color w:val="FF0000"/>
          <w:sz w:val="24"/>
        </w:rPr>
        <w:t xml:space="preserve">         </w:t>
      </w:r>
      <w:r>
        <w:rPr>
          <w:rFonts w:hint="eastAsia" w:ascii="微软雅黑" w:hAnsi="微软雅黑" w:eastAsia="微软雅黑" w:cs="微软雅黑"/>
          <w:color w:val="FF0000"/>
          <w:sz w:val="24"/>
        </w:rPr>
        <w:t>内，出发时切记带上。</w:t>
      </w:r>
    </w:p>
    <w:p w14:paraId="0F3C6FB2">
      <w:pPr>
        <w:numPr>
          <w:ilvl w:val="0"/>
          <w:numId w:val="1"/>
        </w:numPr>
        <w:tabs>
          <w:tab w:val="left" w:pos="8822"/>
          <w:tab w:val="left" w:pos="9781"/>
        </w:tabs>
        <w:spacing w:line="300" w:lineRule="exact"/>
        <w:ind w:right="273" w:rightChars="130"/>
        <w:contextualSpacing/>
        <w:textAlignment w:val="baseline"/>
        <w:rPr>
          <w:rFonts w:ascii="微软雅黑" w:hAnsi="微软雅黑" w:eastAsia="微软雅黑" w:cs="微软雅黑"/>
          <w:sz w:val="18"/>
          <w:szCs w:val="18"/>
        </w:rPr>
      </w:pPr>
      <w:r>
        <w:rPr>
          <w:rFonts w:hint="eastAsia" w:ascii="微软雅黑" w:hAnsi="微软雅黑" w:eastAsia="微软雅黑" w:cs="微软雅黑"/>
          <w:sz w:val="18"/>
          <w:szCs w:val="18"/>
        </w:rPr>
        <w:t>游客应确保身体健康，能够顺利完成旅游活动；</w:t>
      </w:r>
    </w:p>
    <w:p w14:paraId="7D3CB450">
      <w:pPr>
        <w:numPr>
          <w:ilvl w:val="0"/>
          <w:numId w:val="1"/>
        </w:numPr>
        <w:tabs>
          <w:tab w:val="left" w:pos="8822"/>
          <w:tab w:val="left" w:pos="9781"/>
        </w:tabs>
        <w:spacing w:line="300" w:lineRule="exact"/>
        <w:ind w:left="837" w:leftChars="189" w:right="273" w:rightChars="130" w:hanging="440"/>
        <w:contextualSpacing/>
        <w:textAlignment w:val="baseline"/>
        <w:rPr>
          <w:rFonts w:ascii="微软雅黑" w:hAnsi="微软雅黑" w:eastAsia="微软雅黑" w:cs="微软雅黑"/>
          <w:sz w:val="18"/>
          <w:szCs w:val="18"/>
        </w:rPr>
      </w:pPr>
      <w:r>
        <w:rPr>
          <w:rFonts w:hint="eastAsia" w:ascii="微软雅黑" w:hAnsi="微软雅黑" w:eastAsia="微软雅黑" w:cs="微软雅黑"/>
          <w:sz w:val="18"/>
          <w:szCs w:val="18"/>
        </w:rPr>
        <w:t>明确提示：孕妇不适合长途旅游，建议不要参团，如隐瞒或执意参团出现任何问题将自行负责；</w:t>
      </w:r>
    </w:p>
    <w:p w14:paraId="686E3A29">
      <w:pPr>
        <w:numPr>
          <w:ilvl w:val="0"/>
          <w:numId w:val="1"/>
        </w:numPr>
        <w:tabs>
          <w:tab w:val="left" w:pos="8822"/>
          <w:tab w:val="left" w:pos="9781"/>
        </w:tabs>
        <w:spacing w:line="300" w:lineRule="exact"/>
        <w:ind w:right="273" w:rightChars="130"/>
        <w:contextualSpacing/>
        <w:textAlignment w:val="baseline"/>
        <w:rPr>
          <w:rFonts w:ascii="微软雅黑" w:hAnsi="微软雅黑" w:eastAsia="微软雅黑" w:cs="微软雅黑"/>
          <w:sz w:val="18"/>
          <w:szCs w:val="18"/>
        </w:rPr>
      </w:pPr>
      <w:r>
        <w:rPr>
          <w:rFonts w:ascii="微软雅黑" w:hAnsi="微软雅黑" w:eastAsia="微软雅黑" w:cs="微软雅黑"/>
          <w:sz w:val="18"/>
          <w:szCs w:val="18"/>
        </w:rPr>
        <w:t>70</w:t>
      </w:r>
      <w:r>
        <w:rPr>
          <w:rFonts w:hint="eastAsia" w:ascii="微软雅黑" w:hAnsi="微软雅黑" w:eastAsia="微软雅黑" w:cs="微软雅黑"/>
          <w:sz w:val="18"/>
          <w:szCs w:val="18"/>
        </w:rPr>
        <w:t>岁以上的老人参团需要签家属免责书，敬请谅解。</w:t>
      </w:r>
    </w:p>
    <w:p w14:paraId="78EC0853">
      <w:pPr>
        <w:numPr>
          <w:ilvl w:val="0"/>
          <w:numId w:val="1"/>
        </w:numPr>
        <w:tabs>
          <w:tab w:val="left" w:pos="-2442"/>
        </w:tabs>
        <w:spacing w:line="300" w:lineRule="exact"/>
        <w:ind w:left="777" w:leftChars="189" w:hanging="380"/>
        <w:contextualSpacing/>
        <w:rPr>
          <w:rFonts w:ascii="微软雅黑" w:hAnsi="微软雅黑" w:eastAsia="微软雅黑" w:cs="微软雅黑"/>
          <w:sz w:val="18"/>
          <w:szCs w:val="18"/>
        </w:rPr>
      </w:pPr>
      <w:r>
        <w:rPr>
          <w:rFonts w:hint="eastAsia" w:ascii="微软雅黑" w:hAnsi="微软雅黑" w:eastAsia="微软雅黑" w:cs="微软雅黑"/>
          <w:sz w:val="18"/>
          <w:szCs w:val="18"/>
        </w:rPr>
        <w:t>如因第三方原因（如航空公司</w:t>
      </w:r>
      <w:r>
        <w:rPr>
          <w:rFonts w:ascii="微软雅黑" w:hAnsi="微软雅黑" w:eastAsia="微软雅黑" w:cs="微软雅黑"/>
          <w:sz w:val="18"/>
          <w:szCs w:val="18"/>
        </w:rPr>
        <w:t>/</w:t>
      </w:r>
      <w:r>
        <w:rPr>
          <w:rFonts w:hint="eastAsia" w:ascii="微软雅黑" w:hAnsi="微软雅黑" w:eastAsia="微软雅黑" w:cs="微软雅黑"/>
          <w:sz w:val="18"/>
          <w:szCs w:val="18"/>
        </w:rPr>
        <w:t>铁路部门）导致行程的取消或改变，我社有义务协调，但不承担由此产生的额外损失；</w:t>
      </w:r>
    </w:p>
    <w:p w14:paraId="3AE298B2">
      <w:pPr>
        <w:numPr>
          <w:ilvl w:val="0"/>
          <w:numId w:val="1"/>
        </w:numPr>
        <w:tabs>
          <w:tab w:val="left" w:pos="8822"/>
          <w:tab w:val="left" w:pos="9781"/>
        </w:tabs>
        <w:spacing w:line="300" w:lineRule="exact"/>
        <w:ind w:right="273" w:rightChars="130"/>
        <w:contextualSpacing/>
        <w:textAlignment w:val="baseline"/>
        <w:rPr>
          <w:rFonts w:ascii="微软雅黑" w:hAnsi="微软雅黑" w:eastAsia="微软雅黑" w:cs="微软雅黑"/>
          <w:sz w:val="18"/>
          <w:szCs w:val="18"/>
        </w:rPr>
      </w:pPr>
      <w:r>
        <w:rPr>
          <w:rFonts w:hint="eastAsia" w:ascii="微软雅黑" w:hAnsi="微软雅黑" w:eastAsia="微软雅黑" w:cs="微软雅黑"/>
          <w:sz w:val="18"/>
          <w:szCs w:val="18"/>
        </w:rPr>
        <w:t>机票一旦出票就不得签转、不得更改、不得改期。</w:t>
      </w:r>
    </w:p>
    <w:p w14:paraId="42EFC6BD">
      <w:pPr>
        <w:numPr>
          <w:ilvl w:val="0"/>
          <w:numId w:val="1"/>
        </w:numPr>
        <w:tabs>
          <w:tab w:val="left" w:pos="-2442"/>
        </w:tabs>
        <w:spacing w:line="300" w:lineRule="exact"/>
        <w:contextualSpacing/>
        <w:rPr>
          <w:rFonts w:ascii="微软雅黑" w:hAnsi="微软雅黑" w:eastAsia="微软雅黑" w:cs="微软雅黑"/>
          <w:sz w:val="18"/>
          <w:szCs w:val="18"/>
        </w:rPr>
      </w:pPr>
      <w:r>
        <w:rPr>
          <w:rFonts w:hint="eastAsia" w:ascii="微软雅黑" w:hAnsi="微软雅黑" w:eastAsia="微软雅黑" w:cs="微软雅黑"/>
          <w:sz w:val="18"/>
          <w:szCs w:val="18"/>
        </w:rPr>
        <w:t>旅游行程中客人房间的安排以两人一间房为标准，若出现单男</w:t>
      </w:r>
      <w:r>
        <w:rPr>
          <w:rFonts w:ascii="微软雅黑" w:hAnsi="微软雅黑" w:eastAsia="微软雅黑" w:cs="微软雅黑"/>
          <w:sz w:val="18"/>
          <w:szCs w:val="18"/>
        </w:rPr>
        <w:t>/</w:t>
      </w:r>
      <w:r>
        <w:rPr>
          <w:rFonts w:hint="eastAsia" w:ascii="微软雅黑" w:hAnsi="微软雅黑" w:eastAsia="微软雅黑" w:cs="微软雅黑"/>
          <w:sz w:val="18"/>
          <w:szCs w:val="18"/>
        </w:rPr>
        <w:t>单女补单人房差或者加床处理。</w:t>
      </w:r>
    </w:p>
    <w:p w14:paraId="3FF056BB">
      <w:pPr>
        <w:numPr>
          <w:ilvl w:val="0"/>
          <w:numId w:val="1"/>
        </w:numPr>
        <w:spacing w:line="300" w:lineRule="exact"/>
        <w:ind w:right="-107" w:rightChars="-51"/>
        <w:contextualSpacing/>
        <w:rPr>
          <w:rFonts w:ascii="微软雅黑" w:hAnsi="微软雅黑" w:eastAsia="微软雅黑" w:cs="微软雅黑"/>
          <w:sz w:val="18"/>
          <w:szCs w:val="18"/>
        </w:rPr>
      </w:pPr>
      <w:r>
        <w:rPr>
          <w:rFonts w:hint="eastAsia" w:ascii="微软雅黑" w:hAnsi="微软雅黑" w:eastAsia="微软雅黑" w:cs="微软雅黑"/>
          <w:sz w:val="18"/>
          <w:szCs w:val="18"/>
        </w:rPr>
        <w:t>七个工作日内退团的将扣除所有团费损失</w:t>
      </w:r>
    </w:p>
    <w:p w14:paraId="1A2DB658">
      <w:pPr>
        <w:numPr>
          <w:ilvl w:val="0"/>
          <w:numId w:val="1"/>
        </w:numPr>
        <w:tabs>
          <w:tab w:val="left" w:pos="8822"/>
          <w:tab w:val="left" w:pos="9781"/>
        </w:tabs>
        <w:spacing w:line="300" w:lineRule="exact"/>
        <w:ind w:left="817" w:leftChars="189" w:right="273" w:rightChars="130" w:hanging="420"/>
        <w:contextualSpacing/>
        <w:textAlignment w:val="baseline"/>
        <w:rPr>
          <w:rFonts w:ascii="微软雅黑" w:hAnsi="微软雅黑" w:eastAsia="微软雅黑" w:cs="微软雅黑"/>
          <w:sz w:val="18"/>
          <w:szCs w:val="18"/>
        </w:rPr>
      </w:pPr>
      <w:r>
        <w:rPr>
          <w:rFonts w:hint="eastAsia" w:ascii="微软雅黑" w:hAnsi="微软雅黑" w:eastAsia="微软雅黑" w:cs="微软雅黑"/>
          <w:sz w:val="18"/>
          <w:szCs w:val="18"/>
        </w:rPr>
        <w:t>跟团客人必须按旅行社安排的行程参加团队旅游。客人若参加自费活动需由导游带领，私自外出发生一切意外均与旅行社无关。</w:t>
      </w:r>
    </w:p>
    <w:p w14:paraId="50DDDA1D">
      <w:pPr>
        <w:tabs>
          <w:tab w:val="left" w:pos="8822"/>
          <w:tab w:val="left" w:pos="9781"/>
        </w:tabs>
        <w:spacing w:line="300" w:lineRule="exact"/>
        <w:ind w:left="397" w:leftChars="189" w:right="273" w:rightChars="130"/>
        <w:contextualSpacing/>
        <w:textAlignment w:val="baseline"/>
        <w:rPr>
          <w:rFonts w:ascii="微软雅黑" w:hAnsi="微软雅黑" w:eastAsia="微软雅黑" w:cs="微软雅黑"/>
          <w:b/>
          <w:bCs/>
          <w:color w:val="FF0000"/>
          <w:sz w:val="18"/>
          <w:szCs w:val="18"/>
        </w:rPr>
      </w:pPr>
      <w:r>
        <w:rPr>
          <w:rFonts w:ascii="微软雅黑" w:hAnsi="微软雅黑" w:eastAsia="微软雅黑" w:cs="微软雅黑"/>
          <w:sz w:val="18"/>
          <w:szCs w:val="18"/>
        </w:rPr>
        <w:t>10.</w:t>
      </w:r>
      <w:r>
        <w:rPr>
          <w:rFonts w:hint="eastAsia" w:ascii="微软雅黑" w:hAnsi="微软雅黑" w:eastAsia="微软雅黑" w:cs="微软雅黑"/>
          <w:sz w:val="18"/>
          <w:szCs w:val="18"/>
        </w:rPr>
        <w:t>带好常用药及必备药品。如：防蚊液、感冒药、乘晕宁、创可帖等。</w:t>
      </w:r>
    </w:p>
    <w:p w14:paraId="674E0FDB">
      <w:pPr>
        <w:spacing w:line="300" w:lineRule="exact"/>
        <w:ind w:left="399" w:leftChars="190" w:right="-107" w:rightChars="-51"/>
        <w:contextualSpacing/>
        <w:jc w:val="left"/>
        <w:rPr>
          <w:rFonts w:ascii="微软雅黑" w:hAnsi="微软雅黑" w:eastAsia="微软雅黑" w:cs="微软雅黑"/>
          <w:sz w:val="18"/>
          <w:szCs w:val="18"/>
        </w:rPr>
      </w:pPr>
      <w:r>
        <w:rPr>
          <w:rFonts w:ascii="微软雅黑" w:hAnsi="微软雅黑" w:eastAsia="微软雅黑" w:cs="微软雅黑"/>
          <w:sz w:val="18"/>
          <w:szCs w:val="18"/>
        </w:rPr>
        <w:t>11.</w:t>
      </w:r>
      <w:r>
        <w:rPr>
          <w:rFonts w:hint="eastAsia" w:ascii="微软雅黑" w:hAnsi="微软雅黑" w:eastAsia="微软雅黑" w:cs="微软雅黑"/>
          <w:sz w:val="18"/>
          <w:szCs w:val="18"/>
        </w:rPr>
        <w:t>出行请备好雨具，遮阳用具、防晒用品。</w:t>
      </w:r>
    </w:p>
    <w:p w14:paraId="52B91FF2">
      <w:pPr>
        <w:pStyle w:val="28"/>
        <w:rPr>
          <w:rFonts w:ascii="微软雅黑" w:hAnsi="微软雅黑" w:eastAsia="微软雅黑" w:cs="微软雅黑"/>
          <w:b/>
          <w:bCs/>
          <w:color w:val="FF0000"/>
          <w:sz w:val="18"/>
          <w:szCs w:val="18"/>
          <w:lang w:val="en-US"/>
        </w:rPr>
      </w:pPr>
      <w:r>
        <w:rPr>
          <w:rFonts w:ascii="微软雅黑" w:hAnsi="微软雅黑" w:eastAsia="微软雅黑" w:cs="微软雅黑"/>
          <w:sz w:val="18"/>
          <w:szCs w:val="18"/>
          <w:lang w:val="en-US"/>
        </w:rPr>
        <w:t>12.</w:t>
      </w:r>
      <w:r>
        <w:rPr>
          <w:rFonts w:hint="eastAsia" w:ascii="微软雅黑" w:hAnsi="微软雅黑" w:eastAsia="微软雅黑" w:cs="微软雅黑"/>
          <w:b/>
          <w:bCs/>
          <w:color w:val="FF0000"/>
          <w:szCs w:val="21"/>
          <w:lang w:val="en-US"/>
        </w:rPr>
        <w:t>香港需要带充电转换接头或者携带充电宝，需要开通国际漫游</w:t>
      </w:r>
    </w:p>
    <w:p w14:paraId="1CA1477B">
      <w:r>
        <w:rPr>
          <w:rFonts w:ascii="Helvetica" w:hAnsi="Helvetica" w:cs="Helvetica"/>
          <w:color w:val="FF0000"/>
          <w:spacing w:val="7"/>
          <w:sz w:val="24"/>
          <w:highlight w:val="yellow"/>
          <w:shd w:val="clear" w:color="auto" w:fill="FFFFFF"/>
        </w:rPr>
        <w:t>4</w:t>
      </w:r>
      <w:r>
        <w:rPr>
          <w:rFonts w:hint="eastAsia" w:ascii="宋体" w:hAnsi="宋体" w:cs="宋体"/>
          <w:color w:val="FF0000"/>
          <w:spacing w:val="7"/>
          <w:sz w:val="24"/>
          <w:highlight w:val="yellow"/>
          <w:shd w:val="clear" w:color="auto" w:fill="FFFFFF"/>
        </w:rPr>
        <w:t>月</w:t>
      </w:r>
      <w:r>
        <w:rPr>
          <w:rFonts w:ascii="Helvetica" w:hAnsi="Helvetica" w:cs="Helvetica"/>
          <w:color w:val="FF0000"/>
          <w:spacing w:val="7"/>
          <w:sz w:val="24"/>
          <w:highlight w:val="yellow"/>
          <w:shd w:val="clear" w:color="auto" w:fill="FFFFFF"/>
        </w:rPr>
        <w:t>22</w:t>
      </w:r>
      <w:r>
        <w:rPr>
          <w:rFonts w:hint="eastAsia" w:ascii="宋体" w:hAnsi="宋体" w:cs="宋体"/>
          <w:color w:val="FF0000"/>
          <w:spacing w:val="7"/>
          <w:sz w:val="24"/>
          <w:highlight w:val="yellow"/>
          <w:shd w:val="clear" w:color="auto" w:fill="FFFFFF"/>
        </w:rPr>
        <w:t>日开始</w:t>
      </w:r>
      <w:r>
        <w:rPr>
          <w:rFonts w:ascii="Helvetica" w:hAnsi="Helvetica" w:cs="Helvetica"/>
          <w:color w:val="FF0000"/>
          <w:spacing w:val="7"/>
          <w:sz w:val="24"/>
          <w:highlight w:val="yellow"/>
          <w:shd w:val="clear" w:color="auto" w:fill="FFFFFF"/>
        </w:rPr>
        <w:t xml:space="preserve">, </w:t>
      </w:r>
      <w:r>
        <w:rPr>
          <w:rFonts w:hint="eastAsia" w:ascii="宋体" w:hAnsi="宋体" w:cs="宋体"/>
          <w:color w:val="FF0000"/>
          <w:spacing w:val="7"/>
          <w:sz w:val="24"/>
          <w:highlight w:val="yellow"/>
          <w:shd w:val="clear" w:color="auto" w:fill="FFFFFF"/>
        </w:rPr>
        <w:t>香港管制一系列即弃塑胶产品的制造、销售和供应</w:t>
      </w:r>
      <w:r>
        <w:rPr>
          <w:rFonts w:ascii="Helvetica" w:hAnsi="Helvetica" w:cs="Helvetica"/>
          <w:color w:val="FF0000"/>
          <w:spacing w:val="7"/>
          <w:sz w:val="24"/>
          <w:highlight w:val="yellow"/>
          <w:shd w:val="clear" w:color="auto" w:fill="FFFFFF"/>
        </w:rPr>
        <w:t xml:space="preserve">, </w:t>
      </w:r>
      <w:r>
        <w:rPr>
          <w:rFonts w:hint="eastAsia" w:ascii="宋体" w:hAnsi="宋体" w:cs="宋体"/>
          <w:color w:val="FF0000"/>
          <w:spacing w:val="7"/>
          <w:sz w:val="24"/>
          <w:highlight w:val="yellow"/>
          <w:shd w:val="clear" w:color="auto" w:fill="FFFFFF"/>
        </w:rPr>
        <w:t>新規管下，酒店不可供应一次性的洗漱梳妝用品，请客人自备洗漱用品牙刷、牙膏、洗发水、沐浴露等</w:t>
      </w:r>
      <w:r>
        <w:rPr>
          <w:rFonts w:ascii="Helvetica" w:hAnsi="Helvetica" w:cs="Helvetica"/>
          <w:color w:val="FF0000"/>
          <w:spacing w:val="7"/>
          <w:sz w:val="24"/>
          <w:highlight w:val="yellow"/>
          <w:shd w:val="clear" w:color="auto" w:fill="FFFFFF"/>
        </w:rPr>
        <w:t xml:space="preserve"> </w:t>
      </w:r>
      <w:r>
        <w:rPr>
          <w:rFonts w:hint="eastAsia" w:ascii="宋体" w:hAnsi="宋体" w:cs="宋体"/>
          <w:color w:val="FF0000"/>
          <w:spacing w:val="7"/>
          <w:sz w:val="24"/>
          <w:highlight w:val="yellow"/>
          <w:shd w:val="clear" w:color="auto" w:fill="FFFFFF"/>
        </w:rPr>
        <w:t>和个人用品。</w:t>
      </w:r>
    </w:p>
    <w:p w14:paraId="326A270B">
      <w:pPr>
        <w:tabs>
          <w:tab w:val="left" w:pos="8822"/>
          <w:tab w:val="left" w:pos="9781"/>
        </w:tabs>
        <w:spacing w:line="360" w:lineRule="exact"/>
        <w:ind w:left="418" w:leftChars="199" w:right="273" w:rightChars="130"/>
        <w:contextualSpacing/>
        <w:textAlignment w:val="baseline"/>
        <w:rPr>
          <w:rFonts w:ascii="微软雅黑" w:hAnsi="微软雅黑" w:eastAsia="微软雅黑" w:cs="微软雅黑"/>
          <w:b/>
          <w:bCs/>
          <w:sz w:val="36"/>
          <w:szCs w:val="36"/>
        </w:rPr>
      </w:pPr>
      <w:r>
        <w:rPr>
          <w:rFonts w:ascii="微软雅黑" w:hAnsi="微软雅黑" w:eastAsia="微软雅黑" w:cs="微软雅黑"/>
          <w:color w:val="000000"/>
          <w:sz w:val="18"/>
          <w:szCs w:val="18"/>
        </w:rPr>
        <w:t>13.</w:t>
      </w:r>
      <w:r>
        <w:rPr>
          <w:rFonts w:hint="eastAsia" w:ascii="微软雅黑" w:hAnsi="微软雅黑" w:eastAsia="微软雅黑" w:cs="微软雅黑"/>
          <w:color w:val="000000"/>
          <w:sz w:val="18"/>
          <w:szCs w:val="18"/>
        </w:rPr>
        <w:t>如有异议请及时与我社沟通，以免给双方带来不便，谢谢您的支持！</w:t>
      </w:r>
    </w:p>
    <w:p w14:paraId="68F8B3C0">
      <w:pPr>
        <w:rPr>
          <w:rFonts w:ascii="微软雅黑" w:hAnsi="微软雅黑" w:eastAsia="微软雅黑" w:cs="微软雅黑"/>
          <w:b/>
          <w:bCs/>
          <w:sz w:val="36"/>
          <w:szCs w:val="36"/>
        </w:rPr>
      </w:pPr>
    </w:p>
    <w:p w14:paraId="463C90AA">
      <w:pPr>
        <w:rPr>
          <w:rFonts w:ascii="微软雅黑" w:hAnsi="微软雅黑" w:eastAsia="微软雅黑" w:cs="微软雅黑"/>
          <w:b/>
          <w:bCs/>
          <w:sz w:val="36"/>
          <w:szCs w:val="36"/>
        </w:rPr>
      </w:pPr>
      <w:r>
        <w:rPr>
          <w:rFonts w:hint="eastAsia" w:ascii="微软雅黑" w:hAnsi="微软雅黑" w:eastAsia="微软雅黑" w:cs="微软雅黑"/>
          <w:b/>
          <w:bCs/>
          <w:sz w:val="36"/>
          <w:szCs w:val="36"/>
        </w:rPr>
        <w:t>行程</w:t>
      </w:r>
      <w:r>
        <w:rPr>
          <w:rFonts w:ascii="微软雅黑" w:hAnsi="微软雅黑" w:eastAsia="微软雅黑" w:cs="微软雅黑"/>
          <w:b/>
          <w:bCs/>
          <w:sz w:val="36"/>
          <w:szCs w:val="36"/>
        </w:rPr>
        <w:t xml:space="preserve"> </w:t>
      </w:r>
      <w:r>
        <w:rPr>
          <w:rFonts w:hint="eastAsia" w:ascii="微软雅黑" w:hAnsi="微软雅黑" w:eastAsia="微软雅黑" w:cs="微软雅黑"/>
          <w:b/>
          <w:bCs/>
          <w:sz w:val="36"/>
          <w:szCs w:val="36"/>
        </w:rPr>
        <w:t>：</w:t>
      </w:r>
    </w:p>
    <w:tbl>
      <w:tblPr>
        <w:tblStyle w:val="12"/>
        <w:tblpPr w:leftFromText="180" w:rightFromText="180" w:vertAnchor="text" w:horzAnchor="page" w:tblpX="1050" w:tblpY="1314"/>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7325"/>
        <w:gridCol w:w="753"/>
        <w:gridCol w:w="723"/>
        <w:gridCol w:w="650"/>
      </w:tblGrid>
      <w:tr w14:paraId="4AB2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81" w:type="dxa"/>
          </w:tcPr>
          <w:p w14:paraId="26412D02">
            <w:pPr>
              <w:jc w:val="center"/>
              <w:rPr>
                <w:rFonts w:ascii="微软雅黑" w:hAnsi="微软雅黑" w:eastAsia="微软雅黑" w:cs="微软雅黑"/>
                <w:b/>
              </w:rPr>
            </w:pPr>
            <w:r>
              <w:rPr>
                <w:rFonts w:hint="eastAsia" w:ascii="微软雅黑" w:hAnsi="微软雅黑" w:eastAsia="微软雅黑" w:cs="微软雅黑"/>
                <w:b/>
              </w:rPr>
              <w:t>时</w:t>
            </w:r>
            <w:r>
              <w:rPr>
                <w:rFonts w:ascii="微软雅黑" w:hAnsi="微软雅黑" w:eastAsia="微软雅黑" w:cs="微软雅黑"/>
                <w:b/>
              </w:rPr>
              <w:t xml:space="preserve"> </w:t>
            </w:r>
            <w:r>
              <w:rPr>
                <w:rFonts w:hint="eastAsia" w:ascii="微软雅黑" w:hAnsi="微软雅黑" w:eastAsia="微软雅黑" w:cs="微软雅黑"/>
                <w:b/>
              </w:rPr>
              <w:t>间</w:t>
            </w:r>
          </w:p>
        </w:tc>
        <w:tc>
          <w:tcPr>
            <w:tcW w:w="7325" w:type="dxa"/>
          </w:tcPr>
          <w:p w14:paraId="014BFF38">
            <w:pPr>
              <w:jc w:val="center"/>
              <w:rPr>
                <w:b/>
              </w:rPr>
            </w:pPr>
            <w:r>
              <w:rPr>
                <w:rFonts w:hint="eastAsia" w:ascii="微软雅黑" w:hAnsi="微软雅黑" w:eastAsia="微软雅黑" w:cs="微软雅黑"/>
                <w:b/>
              </w:rPr>
              <w:t>行程安排</w:t>
            </w:r>
          </w:p>
        </w:tc>
        <w:tc>
          <w:tcPr>
            <w:tcW w:w="2126" w:type="dxa"/>
            <w:gridSpan w:val="3"/>
          </w:tcPr>
          <w:p w14:paraId="419416A0">
            <w:pPr>
              <w:jc w:val="center"/>
              <w:rPr>
                <w:rFonts w:ascii="微软雅黑" w:hAnsi="微软雅黑" w:eastAsia="微软雅黑" w:cs="微软雅黑"/>
                <w:b/>
              </w:rPr>
            </w:pPr>
            <w:r>
              <w:rPr>
                <w:rFonts w:hint="eastAsia" w:ascii="微软雅黑" w:hAnsi="微软雅黑" w:eastAsia="微软雅黑" w:cs="微软雅黑"/>
                <w:b/>
              </w:rPr>
              <w:t>用餐</w:t>
            </w:r>
          </w:p>
        </w:tc>
      </w:tr>
      <w:tr w14:paraId="265E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Merge w:val="restart"/>
            <w:vAlign w:val="center"/>
          </w:tcPr>
          <w:p w14:paraId="447B1A27">
            <w:pPr>
              <w:jc w:val="center"/>
              <w:rPr>
                <w:b/>
              </w:rPr>
            </w:pPr>
            <w:r>
              <w:rPr>
                <w:b/>
              </w:rPr>
              <w:t>1</w:t>
            </w:r>
            <w:r>
              <w:rPr>
                <w:rFonts w:hint="eastAsia"/>
                <w:b/>
              </w:rPr>
              <w:t>月</w:t>
            </w:r>
            <w:r>
              <w:rPr>
                <w:rFonts w:hint="eastAsia"/>
                <w:b/>
                <w:lang w:val="en-US" w:eastAsia="zh-CN"/>
              </w:rPr>
              <w:t>19</w:t>
            </w:r>
            <w:r>
              <w:rPr>
                <w:rFonts w:hint="eastAsia"/>
                <w:b/>
              </w:rPr>
              <w:t>日</w:t>
            </w:r>
          </w:p>
        </w:tc>
        <w:tc>
          <w:tcPr>
            <w:tcW w:w="7325" w:type="dxa"/>
            <w:vMerge w:val="restart"/>
          </w:tcPr>
          <w:p w14:paraId="75D035F8">
            <w:pPr>
              <w:pStyle w:val="8"/>
              <w:rPr>
                <w:rFonts w:ascii="微软雅黑" w:hAnsi="微软雅黑" w:eastAsia="微软雅黑" w:cs="微软雅黑"/>
                <w:color w:val="4F81BD"/>
              </w:rPr>
            </w:pPr>
            <w:r>
              <w:rPr>
                <w:rFonts w:hint="eastAsia" w:ascii="微软雅黑" w:hAnsi="微软雅黑" w:eastAsia="微软雅黑" w:cs="微软雅黑"/>
                <w:b/>
                <w:bCs/>
                <w:color w:val="4F81BD"/>
              </w:rPr>
              <w:t>上海</w:t>
            </w:r>
            <w:r>
              <w:rPr>
                <w:rFonts w:ascii="微软雅黑" w:hAnsi="微软雅黑" w:eastAsia="微软雅黑" w:cs="微软雅黑"/>
                <w:b/>
                <w:bCs/>
                <w:color w:val="4F81BD"/>
              </w:rPr>
              <w:t>--</w:t>
            </w:r>
            <w:r>
              <w:rPr>
                <w:rFonts w:hint="eastAsia" w:ascii="微软雅黑" w:hAnsi="微软雅黑" w:eastAsia="微软雅黑" w:cs="微软雅黑"/>
                <w:b/>
                <w:bCs/>
                <w:color w:val="4F81BD"/>
              </w:rPr>
              <w:t>珠海</w:t>
            </w:r>
            <w:r>
              <w:rPr>
                <w:rFonts w:ascii="微软雅黑" w:hAnsi="微软雅黑" w:eastAsia="微软雅黑" w:cs="微软雅黑"/>
                <w:b/>
                <w:bCs/>
                <w:color w:val="4F81BD"/>
              </w:rPr>
              <w:t xml:space="preserve">                                                      </w:t>
            </w:r>
            <w:r>
              <w:rPr>
                <w:rFonts w:hint="eastAsia" w:ascii="微软雅黑" w:hAnsi="微软雅黑" w:eastAsia="微软雅黑" w:cs="微软雅黑"/>
                <w:b/>
                <w:bCs/>
              </w:rPr>
              <w:t>住宿：珠海</w:t>
            </w:r>
          </w:p>
          <w:p w14:paraId="48EC5F06">
            <w:pPr>
              <w:pStyle w:val="8"/>
              <w:rPr>
                <w:rFonts w:ascii="微软雅黑" w:hAnsi="微软雅黑" w:eastAsia="微软雅黑" w:cs="微软雅黑"/>
                <w:b/>
                <w:bCs/>
              </w:rPr>
            </w:pPr>
            <w:bookmarkStart w:id="0" w:name="OLE_LINK66"/>
            <w:bookmarkEnd w:id="0"/>
            <w:r>
              <w:rPr>
                <w:rFonts w:hint="eastAsia" w:ascii="微软雅黑" w:hAnsi="微软雅黑" w:eastAsia="微软雅黑" w:cs="微软雅黑"/>
                <w:color w:val="000000"/>
                <w:szCs w:val="21"/>
              </w:rPr>
              <w:t>贵宾乘自行前往机场乘机前往珠海，入住酒店</w:t>
            </w:r>
            <w:r>
              <w:rPr>
                <w:rFonts w:ascii="微软雅黑" w:hAnsi="微软雅黑" w:eastAsia="微软雅黑" w:cs="微软雅黑"/>
                <w:color w:val="000000"/>
                <w:szCs w:val="21"/>
              </w:rPr>
              <w:t xml:space="preserve"> </w:t>
            </w:r>
            <w:r>
              <w:rPr>
                <w:rFonts w:hint="eastAsia" w:ascii="微软雅黑" w:hAnsi="微软雅黑" w:eastAsia="微软雅黑" w:cs="微软雅黑"/>
                <w:color w:val="000000"/>
                <w:sz w:val="16"/>
                <w:szCs w:val="21"/>
              </w:rPr>
              <w:t>，</w:t>
            </w:r>
            <w:r>
              <w:rPr>
                <w:rFonts w:hint="eastAsia" w:ascii="微软雅黑" w:hAnsi="微软雅黑" w:eastAsia="微软雅黑" w:cs="微软雅黑"/>
                <w:b/>
                <w:bCs/>
                <w:color w:val="000000"/>
                <w:szCs w:val="22"/>
              </w:rPr>
              <w:t>航班：</w:t>
            </w:r>
            <w:r>
              <w:rPr>
                <w:rFonts w:ascii="微软雅黑" w:hAnsi="微软雅黑" w:eastAsia="微软雅黑" w:cs="微软雅黑"/>
                <w:b/>
                <w:bCs/>
                <w:color w:val="000000"/>
                <w:szCs w:val="22"/>
              </w:rPr>
              <w:t>CZ3756  20</w:t>
            </w:r>
            <w:r>
              <w:rPr>
                <w:rFonts w:hint="eastAsia" w:ascii="微软雅黑" w:hAnsi="微软雅黑" w:eastAsia="微软雅黑" w:cs="微软雅黑"/>
                <w:b/>
                <w:bCs/>
                <w:color w:val="000000"/>
                <w:szCs w:val="22"/>
              </w:rPr>
              <w:t>：</w:t>
            </w:r>
            <w:r>
              <w:rPr>
                <w:rFonts w:ascii="微软雅黑" w:hAnsi="微软雅黑" w:eastAsia="微软雅黑" w:cs="微软雅黑"/>
                <w:b/>
                <w:bCs/>
                <w:color w:val="000000"/>
                <w:szCs w:val="22"/>
              </w:rPr>
              <w:t>00-22</w:t>
            </w:r>
            <w:r>
              <w:rPr>
                <w:rFonts w:hint="eastAsia" w:ascii="微软雅黑" w:hAnsi="微软雅黑" w:eastAsia="微软雅黑" w:cs="微软雅黑"/>
                <w:b/>
                <w:bCs/>
                <w:color w:val="000000"/>
                <w:szCs w:val="22"/>
              </w:rPr>
              <w:t>：</w:t>
            </w:r>
            <w:r>
              <w:rPr>
                <w:rFonts w:ascii="微软雅黑" w:hAnsi="微软雅黑" w:eastAsia="微软雅黑" w:cs="微软雅黑"/>
                <w:b/>
                <w:bCs/>
                <w:color w:val="000000"/>
                <w:szCs w:val="22"/>
              </w:rPr>
              <w:t>50</w:t>
            </w:r>
            <w:r>
              <w:rPr>
                <w:rFonts w:hint="eastAsia" w:ascii="微软雅黑" w:hAnsi="微软雅黑" w:eastAsia="微软雅黑" w:cs="微软雅黑"/>
                <w:b/>
                <w:bCs/>
                <w:color w:val="000000"/>
                <w:szCs w:val="22"/>
              </w:rPr>
              <w:t>，</w:t>
            </w:r>
            <w:r>
              <w:rPr>
                <w:rFonts w:hint="eastAsia" w:ascii="微软雅黑" w:hAnsi="微软雅黑" w:eastAsia="微软雅黑" w:cs="微软雅黑"/>
                <w:color w:val="000000"/>
                <w:szCs w:val="21"/>
              </w:rPr>
              <w:t>后入住酒店</w:t>
            </w:r>
          </w:p>
        </w:tc>
        <w:tc>
          <w:tcPr>
            <w:tcW w:w="753" w:type="dxa"/>
          </w:tcPr>
          <w:p w14:paraId="2414AAD6">
            <w:pPr>
              <w:jc w:val="center"/>
              <w:rPr>
                <w:rFonts w:ascii="微软雅黑" w:hAnsi="微软雅黑" w:eastAsia="微软雅黑" w:cs="微软雅黑"/>
                <w:b/>
              </w:rPr>
            </w:pPr>
            <w:r>
              <w:rPr>
                <w:rFonts w:hint="eastAsia" w:ascii="微软雅黑" w:hAnsi="微软雅黑" w:eastAsia="微软雅黑" w:cs="微软雅黑"/>
                <w:b/>
              </w:rPr>
              <w:t>早</w:t>
            </w:r>
          </w:p>
        </w:tc>
        <w:tc>
          <w:tcPr>
            <w:tcW w:w="723" w:type="dxa"/>
          </w:tcPr>
          <w:p w14:paraId="19146C00">
            <w:pPr>
              <w:jc w:val="center"/>
              <w:rPr>
                <w:rFonts w:ascii="微软雅黑" w:hAnsi="微软雅黑" w:eastAsia="微软雅黑" w:cs="微软雅黑"/>
                <w:b/>
              </w:rPr>
            </w:pPr>
            <w:r>
              <w:rPr>
                <w:rFonts w:hint="eastAsia" w:ascii="微软雅黑" w:hAnsi="微软雅黑" w:eastAsia="微软雅黑" w:cs="微软雅黑"/>
                <w:b/>
              </w:rPr>
              <w:t>中</w:t>
            </w:r>
          </w:p>
        </w:tc>
        <w:tc>
          <w:tcPr>
            <w:tcW w:w="650" w:type="dxa"/>
          </w:tcPr>
          <w:p w14:paraId="1354EDBC">
            <w:pPr>
              <w:jc w:val="center"/>
              <w:rPr>
                <w:rFonts w:ascii="微软雅黑" w:hAnsi="微软雅黑" w:eastAsia="微软雅黑" w:cs="微软雅黑"/>
                <w:b/>
              </w:rPr>
            </w:pPr>
            <w:r>
              <w:rPr>
                <w:rFonts w:hint="eastAsia" w:ascii="微软雅黑" w:hAnsi="微软雅黑" w:eastAsia="微软雅黑" w:cs="微软雅黑"/>
                <w:b/>
              </w:rPr>
              <w:t>晚</w:t>
            </w:r>
          </w:p>
        </w:tc>
      </w:tr>
      <w:tr w14:paraId="5ED2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Merge w:val="continue"/>
            <w:vAlign w:val="center"/>
          </w:tcPr>
          <w:p w14:paraId="2AE56181">
            <w:pPr>
              <w:jc w:val="center"/>
            </w:pPr>
          </w:p>
        </w:tc>
        <w:tc>
          <w:tcPr>
            <w:tcW w:w="7325" w:type="dxa"/>
            <w:vMerge w:val="continue"/>
          </w:tcPr>
          <w:p w14:paraId="5969C542"/>
        </w:tc>
        <w:tc>
          <w:tcPr>
            <w:tcW w:w="753" w:type="dxa"/>
          </w:tcPr>
          <w:p w14:paraId="09050CE3">
            <w:pPr>
              <w:pStyle w:val="29"/>
              <w:ind w:left="250" w:firstLine="0" w:firstLineChars="0"/>
            </w:pPr>
            <w:r>
              <w:rPr>
                <w:rFonts w:ascii="Arial" w:hAnsi="Arial" w:cs="Arial"/>
              </w:rPr>
              <w:t>×</w:t>
            </w:r>
          </w:p>
        </w:tc>
        <w:tc>
          <w:tcPr>
            <w:tcW w:w="723" w:type="dxa"/>
          </w:tcPr>
          <w:p w14:paraId="430718A9">
            <w:pPr>
              <w:pStyle w:val="29"/>
              <w:ind w:left="250" w:firstLine="0" w:firstLineChars="0"/>
            </w:pPr>
            <w:r>
              <w:rPr>
                <w:rFonts w:ascii="Arial" w:hAnsi="Arial" w:cs="Arial"/>
              </w:rPr>
              <w:t>×</w:t>
            </w:r>
          </w:p>
        </w:tc>
        <w:tc>
          <w:tcPr>
            <w:tcW w:w="650" w:type="dxa"/>
          </w:tcPr>
          <w:p w14:paraId="6D8E9C98">
            <w:pPr>
              <w:pStyle w:val="29"/>
              <w:ind w:left="250" w:firstLine="0" w:firstLineChars="0"/>
            </w:pPr>
            <w:bookmarkStart w:id="1" w:name="OLE_LINK5"/>
            <w:bookmarkEnd w:id="1"/>
            <w:bookmarkStart w:id="2" w:name="OLE_LINK6"/>
            <w:bookmarkEnd w:id="2"/>
            <w:r>
              <w:rPr>
                <w:rFonts w:ascii="Arial" w:hAnsi="Arial" w:cs="Arial"/>
              </w:rPr>
              <w:t>×</w:t>
            </w:r>
          </w:p>
        </w:tc>
      </w:tr>
      <w:tr w14:paraId="39E7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181" w:type="dxa"/>
            <w:vAlign w:val="center"/>
          </w:tcPr>
          <w:p w14:paraId="1136405E">
            <w:pPr>
              <w:jc w:val="center"/>
            </w:pPr>
            <w:r>
              <w:rPr>
                <w:b/>
              </w:rPr>
              <w:t>1</w:t>
            </w:r>
            <w:r>
              <w:rPr>
                <w:rFonts w:hint="eastAsia"/>
                <w:b/>
              </w:rPr>
              <w:t>月</w:t>
            </w:r>
            <w:r>
              <w:rPr>
                <w:rFonts w:hint="eastAsia"/>
                <w:b/>
                <w:lang w:val="en-US" w:eastAsia="zh-CN"/>
              </w:rPr>
              <w:t>20</w:t>
            </w:r>
            <w:r>
              <w:rPr>
                <w:rFonts w:hint="eastAsia"/>
                <w:b/>
              </w:rPr>
              <w:t>日</w:t>
            </w:r>
          </w:p>
        </w:tc>
        <w:tc>
          <w:tcPr>
            <w:tcW w:w="7325" w:type="dxa"/>
            <w:vAlign w:val="center"/>
          </w:tcPr>
          <w:p w14:paraId="19B7C6A9">
            <w:pPr>
              <w:pStyle w:val="8"/>
              <w:jc w:val="left"/>
              <w:rPr>
                <w:rFonts w:ascii="微软雅黑" w:hAnsi="微软雅黑" w:eastAsia="微软雅黑" w:cs="微软雅黑"/>
                <w:b/>
                <w:bCs/>
              </w:rPr>
            </w:pPr>
            <w:bookmarkStart w:id="3" w:name="OLE_LINK12"/>
            <w:bookmarkStart w:id="4" w:name="OLE_LINK13"/>
            <w:r>
              <w:rPr>
                <w:rFonts w:hint="eastAsia" w:ascii="微软雅黑" w:hAnsi="微软雅黑" w:eastAsia="微软雅黑" w:cs="微软雅黑"/>
                <w:b/>
                <w:bCs/>
                <w:color w:val="4F81BD"/>
              </w:rPr>
              <w:t>珠海</w:t>
            </w:r>
            <w:r>
              <w:rPr>
                <w:rFonts w:ascii="微软雅黑" w:hAnsi="微软雅黑" w:eastAsia="微软雅黑" w:cs="微软雅黑"/>
                <w:b/>
                <w:bCs/>
                <w:color w:val="4F81BD"/>
              </w:rPr>
              <w:t>-</w:t>
            </w:r>
            <w:r>
              <w:rPr>
                <w:rFonts w:hint="eastAsia" w:ascii="微软雅黑" w:hAnsi="微软雅黑" w:eastAsia="微软雅黑" w:cs="微软雅黑"/>
                <w:b/>
                <w:bCs/>
                <w:color w:val="4F81BD"/>
              </w:rPr>
              <w:t>江门</w:t>
            </w:r>
            <w:r>
              <w:rPr>
                <w:rFonts w:ascii="微软雅黑" w:hAnsi="微软雅黑" w:eastAsia="微软雅黑" w:cs="微软雅黑"/>
                <w:b/>
                <w:bCs/>
                <w:color w:val="4F81BD"/>
              </w:rPr>
              <w:t>-</w:t>
            </w:r>
            <w:r>
              <w:rPr>
                <w:rFonts w:hint="eastAsia" w:ascii="微软雅黑" w:hAnsi="微软雅黑" w:eastAsia="微软雅黑" w:cs="微软雅黑"/>
                <w:b/>
                <w:bCs/>
                <w:color w:val="4F81BD"/>
              </w:rPr>
              <w:t>下川岛</w:t>
            </w:r>
            <w:r>
              <w:rPr>
                <w:rFonts w:ascii="微软雅黑" w:hAnsi="微软雅黑" w:eastAsia="微软雅黑" w:cs="微软雅黑"/>
                <w:b/>
                <w:bCs/>
              </w:rPr>
              <w:t xml:space="preserve"> </w:t>
            </w:r>
            <w:r>
              <w:rPr>
                <w:rFonts w:hint="eastAsia" w:ascii="微软雅黑" w:hAnsi="微软雅黑" w:eastAsia="微软雅黑" w:cs="微软雅黑"/>
                <w:b/>
                <w:bCs/>
              </w:rPr>
              <w:t>住宿：下川岛</w:t>
            </w:r>
          </w:p>
          <w:p w14:paraId="06A57219">
            <w:pPr>
              <w:widowControl/>
              <w:shd w:val="clear" w:color="auto" w:fill="FFFFFF"/>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早餐后前往台山影视剧【狂飙”拍摄地】之【长堤历史风貌街】剧中张译饰演的角色安欣与徐江见面的</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地方位于长堤片区的新市路。新市路历史上是银行一条街，堪称当</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时江门的“华尔街”，剧中张颂文</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饰演的角色高启强开的“强盛小灵通”就在长堤历史文化街区里的三十三级</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水埠头旁边。墟顶老街是</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江门城区的发源地，也是长堤历史文化街区的核心景点。画面中的“级级石”共三十三级，原是江门河</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蓬莱山下的水埠头，是最早江门人开辟墟集进行商品交易的地方，江门城区商文化起源于此，</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因此有</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人说：墟顶就是“江门”，“江门”就在墟顶。</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后游览游览全民热播扫黑剧《狂飙》主要取景点【江门三十三墟街和启明里】，三十三墟街是最早</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被称发展城市“原点”地区，在区内水埗头</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附近，曾树立着一块写有“江门”二字的石碑。最初建筑</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在河边</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的滩地上。现在的江门市区，就是从墟顶地区</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一步步发展而来的。三十三墟街不是一条街，是</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源于墟顶街水埠头有</w:t>
            </w:r>
            <w:r>
              <w:rPr>
                <w:rFonts w:ascii="微软雅黑" w:hAnsi="微软雅黑" w:eastAsia="微软雅黑" w:cs="微软雅黑"/>
                <w:bCs/>
                <w:color w:val="000000"/>
                <w:sz w:val="18"/>
                <w:szCs w:val="21"/>
              </w:rPr>
              <w:t xml:space="preserve"> 33 </w:t>
            </w:r>
            <w:r>
              <w:rPr>
                <w:rFonts w:hint="eastAsia" w:ascii="微软雅黑" w:hAnsi="微软雅黑" w:eastAsia="微软雅黑" w:cs="微软雅黑"/>
                <w:bCs/>
                <w:color w:val="000000"/>
                <w:sz w:val="18"/>
                <w:szCs w:val="21"/>
              </w:rPr>
              <w:t>级青石板梯。</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由于滩涂地势低洼，容</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易被水淹，墟集的位置逐渐往上移。为</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了方便，人们就建了</w:t>
            </w:r>
            <w:r>
              <w:rPr>
                <w:rFonts w:ascii="微软雅黑" w:hAnsi="微软雅黑" w:eastAsia="微软雅黑" w:cs="微软雅黑"/>
                <w:bCs/>
                <w:color w:val="000000"/>
                <w:sz w:val="18"/>
                <w:szCs w:val="21"/>
              </w:rPr>
              <w:t xml:space="preserve"> 33 </w:t>
            </w:r>
            <w:r>
              <w:rPr>
                <w:rFonts w:hint="eastAsia" w:ascii="微软雅黑" w:hAnsi="微软雅黑" w:eastAsia="微软雅黑" w:cs="微软雅黑"/>
                <w:bCs/>
                <w:color w:val="000000"/>
                <w:sz w:val="18"/>
                <w:szCs w:val="21"/>
              </w:rPr>
              <w:t>级阶梯</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又称水埗头</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。三十三墟地是当期时</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趁墟的地方，所以就有了卖鸡</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地，京果街、打铁街、东南胜街、新盛街……三十三虚街保存了骑楼，青石</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板的</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原貌，外漏的电表水</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表，年代感十足。这里还记录着我们这个时代经历过的光影与故事，满满的情怀，些许的</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记忆，总会</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不经意间把我的思绪带到那个年少轻狂的时代。</w:t>
            </w:r>
          </w:p>
          <w:p w14:paraId="61D5319D">
            <w:pPr>
              <w:widowControl/>
              <w:shd w:val="clear" w:color="auto" w:fill="FFFFFF"/>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乘车前往江门市台山参观</w:t>
            </w:r>
            <w:r>
              <w:rPr>
                <w:rFonts w:hint="eastAsia" w:ascii="微软雅黑" w:hAnsi="微软雅黑" w:eastAsia="微软雅黑" w:cs="微软雅黑"/>
                <w:b/>
                <w:bCs/>
                <w:color w:val="FF0000"/>
                <w:sz w:val="18"/>
                <w:szCs w:val="21"/>
              </w:rPr>
              <w:t>【台山海口埠】</w:t>
            </w:r>
            <w:r>
              <w:rPr>
                <w:rFonts w:hint="eastAsia" w:ascii="微软雅黑" w:hAnsi="微软雅黑" w:eastAsia="微软雅黑" w:cs="微软雅黑"/>
                <w:bCs/>
                <w:color w:val="000000"/>
                <w:sz w:val="18"/>
                <w:szCs w:val="21"/>
              </w:rPr>
              <w:t>，被称为“广府人出海第一港”，则承载了一段重要的台山华侨史，遗存了众多历史建筑</w:t>
            </w:r>
            <w:r>
              <w:rPr>
                <w:rFonts w:ascii="微软雅黑" w:hAnsi="微软雅黑" w:eastAsia="微软雅黑" w:cs="微软雅黑"/>
                <w:bCs/>
                <w:color w:val="000000"/>
                <w:sz w:val="18"/>
                <w:szCs w:val="21"/>
              </w:rPr>
              <w:t> </w:t>
            </w:r>
            <w:r>
              <w:rPr>
                <w:rFonts w:hint="eastAsia" w:ascii="微软雅黑" w:hAnsi="微软雅黑" w:eastAsia="微软雅黑" w:cs="微软雅黑"/>
                <w:bCs/>
                <w:color w:val="000000"/>
                <w:sz w:val="18"/>
                <w:szCs w:val="21"/>
              </w:rPr>
              <w:t>。游客驻足于银信博物馆</w:t>
            </w:r>
            <w:r>
              <w:rPr>
                <w:rFonts w:ascii="微软雅黑" w:hAnsi="微软雅黑" w:eastAsia="微软雅黑" w:cs="微软雅黑"/>
                <w:bCs/>
                <w:color w:val="000000"/>
                <w:sz w:val="18"/>
                <w:szCs w:val="21"/>
              </w:rPr>
              <w:t> </w:t>
            </w:r>
            <w:r>
              <w:rPr>
                <w:rFonts w:hint="eastAsia" w:ascii="微软雅黑" w:hAnsi="微软雅黑" w:eastAsia="微软雅黑" w:cs="微软雅黑"/>
                <w:bCs/>
                <w:color w:val="000000"/>
                <w:sz w:val="18"/>
                <w:szCs w:val="21"/>
              </w:rPr>
              <w:t>的展品前，感受侨乡日新月异的变化，以及昔日海口埠的忙碌，体会当年华侨出洋谋生的艰辛和不易。</w:t>
            </w:r>
          </w:p>
          <w:p w14:paraId="3D01D839">
            <w:pPr>
              <w:widowControl/>
              <w:shd w:val="clear" w:color="auto" w:fill="FFFFFF"/>
              <w:jc w:val="left"/>
              <w:rPr>
                <w:rFonts w:ascii="微软雅黑" w:hAnsi="微软雅黑" w:eastAsia="微软雅黑" w:cs="微软雅黑"/>
                <w:bCs/>
                <w:color w:val="000000"/>
                <w:sz w:val="18"/>
                <w:szCs w:val="21"/>
              </w:rPr>
            </w:pPr>
            <w:r>
              <w:rPr>
                <w:rFonts w:ascii="微软雅黑" w:hAnsi="微软雅黑" w:eastAsia="微软雅黑" w:cs="微软雅黑"/>
                <w:bCs/>
                <w:color w:val="000000"/>
                <w:sz w:val="18"/>
                <w:szCs w:val="21"/>
              </w:rPr>
              <w:t>--</w:t>
            </w:r>
            <w:r>
              <w:rPr>
                <w:rFonts w:hint="eastAsia" w:ascii="微软雅黑" w:hAnsi="微软雅黑" w:eastAsia="微软雅黑" w:cs="微软雅黑"/>
                <w:bCs/>
                <w:color w:val="000000"/>
                <w:sz w:val="18"/>
                <w:szCs w:val="21"/>
              </w:rPr>
              <w:t>抵达山咀港码头，乘坐渡轮约</w:t>
            </w:r>
            <w:r>
              <w:rPr>
                <w:rFonts w:ascii="微软雅黑" w:hAnsi="微软雅黑" w:eastAsia="微软雅黑" w:cs="微软雅黑"/>
                <w:bCs/>
                <w:color w:val="000000"/>
                <w:sz w:val="18"/>
                <w:szCs w:val="21"/>
              </w:rPr>
              <w:t>45</w:t>
            </w:r>
            <w:r>
              <w:rPr>
                <w:rFonts w:hint="eastAsia" w:ascii="微软雅黑" w:hAnsi="微软雅黑" w:eastAsia="微软雅黑" w:cs="微软雅黑"/>
                <w:bCs/>
                <w:color w:val="000000"/>
                <w:sz w:val="18"/>
                <w:szCs w:val="21"/>
              </w:rPr>
              <w:t>分钟便可与充满阳光的度假天堂</w:t>
            </w:r>
            <w:r>
              <w:rPr>
                <w:rFonts w:hint="eastAsia" w:ascii="微软雅黑" w:hAnsi="微软雅黑" w:eastAsia="微软雅黑" w:cs="微软雅黑"/>
                <w:b/>
                <w:bCs/>
                <w:color w:val="FF0000"/>
                <w:sz w:val="18"/>
                <w:szCs w:val="21"/>
              </w:rPr>
              <w:t>【下川岛】</w:t>
            </w:r>
            <w:r>
              <w:rPr>
                <w:rFonts w:hint="eastAsia" w:ascii="微软雅黑" w:hAnsi="微软雅黑" w:eastAsia="微软雅黑" w:cs="微软雅黑"/>
                <w:bCs/>
                <w:color w:val="000000"/>
                <w:sz w:val="18"/>
                <w:szCs w:val="21"/>
              </w:rPr>
              <w:t>握手拥抱。岛上风光迷人，有沙质优良的天然海滩，有风光旖旎的小岛和海湾，有奇特山景石林，有引人入胜的名胜古迹，有茂密的原始次生森林和动植物奇观以及品种齐全的海鲜珍品，并具有有待建设的深水良港。在导游带领下开始【吉普车环岛游】（游览时间约</w:t>
            </w:r>
            <w:r>
              <w:rPr>
                <w:rFonts w:ascii="微软雅黑" w:hAnsi="微软雅黑" w:eastAsia="微软雅黑" w:cs="微软雅黑"/>
                <w:bCs/>
                <w:color w:val="000000"/>
                <w:sz w:val="18"/>
                <w:szCs w:val="21"/>
              </w:rPr>
              <w:t xml:space="preserve"> 2 </w:t>
            </w:r>
            <w:r>
              <w:rPr>
                <w:rFonts w:hint="eastAsia" w:ascii="微软雅黑" w:hAnsi="微软雅黑" w:eastAsia="微软雅黑" w:cs="微软雅黑"/>
                <w:bCs/>
                <w:color w:val="000000"/>
                <w:sz w:val="18"/>
                <w:szCs w:val="21"/>
              </w:rPr>
              <w:t>小时），探索下川岛迷人的风景，既能</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看到风光旖旎的小岛和海湾、海浪、还能欣赏没经污染的大自然的原生态，打卡最美【环海公路】并独</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家安排无人机航拍体验，</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将您美丽的身影留在迷人的下川岛。安排【海边赶海】（配赶海工具），体验海岛渔趣。</w:t>
            </w:r>
          </w:p>
          <w:p w14:paraId="0558B3F5">
            <w:pPr>
              <w:widowControl/>
              <w:shd w:val="clear" w:color="auto" w:fill="FFFFFF"/>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晚餐享用【下川岛海鲜餐</w:t>
            </w:r>
          </w:p>
          <w:p w14:paraId="4AA55E5A">
            <w:pPr>
              <w:widowControl/>
              <w:shd w:val="clear" w:color="auto" w:fill="FFFFFF"/>
              <w:jc w:val="left"/>
              <w:rPr>
                <w:rFonts w:ascii="微软雅黑" w:hAnsi="微软雅黑" w:eastAsia="微软雅黑" w:cs="微软雅黑"/>
                <w:bCs/>
                <w:color w:val="000000"/>
                <w:sz w:val="18"/>
                <w:szCs w:val="21"/>
              </w:rPr>
            </w:pPr>
            <w:r>
              <w:rPr>
                <w:rFonts w:ascii="微软雅黑" w:hAnsi="微软雅黑" w:eastAsia="微软雅黑" w:cs="微软雅黑"/>
                <w:bCs/>
                <w:color w:val="000000"/>
                <w:sz w:val="18"/>
                <w:szCs w:val="21"/>
              </w:rPr>
              <w:t>1.</w:t>
            </w:r>
            <w:r>
              <w:rPr>
                <w:rFonts w:hint="eastAsia" w:ascii="微软雅黑" w:hAnsi="微软雅黑" w:eastAsia="微软雅黑" w:cs="微软雅黑"/>
                <w:bCs/>
                <w:color w:val="000000"/>
                <w:sz w:val="18"/>
                <w:szCs w:val="21"/>
              </w:rPr>
              <w:t>海鲜例汤</w:t>
            </w:r>
            <w:r>
              <w:rPr>
                <w:rFonts w:ascii="微软雅黑" w:hAnsi="微软雅黑" w:eastAsia="微软雅黑" w:cs="微软雅黑"/>
                <w:bCs/>
                <w:color w:val="000000"/>
                <w:sz w:val="18"/>
                <w:szCs w:val="21"/>
              </w:rPr>
              <w:t>2.</w:t>
            </w:r>
            <w:r>
              <w:rPr>
                <w:rFonts w:hint="eastAsia" w:ascii="微软雅黑" w:hAnsi="微软雅黑" w:eastAsia="微软雅黑" w:cs="微软雅黑"/>
                <w:bCs/>
                <w:color w:val="000000"/>
                <w:sz w:val="18"/>
                <w:szCs w:val="21"/>
              </w:rPr>
              <w:t>姜葱炒花蟹</w:t>
            </w:r>
            <w:r>
              <w:rPr>
                <w:rFonts w:ascii="微软雅黑" w:hAnsi="微软雅黑" w:eastAsia="微软雅黑" w:cs="微软雅黑"/>
                <w:bCs/>
                <w:color w:val="000000"/>
                <w:sz w:val="18"/>
                <w:szCs w:val="21"/>
              </w:rPr>
              <w:t>3.</w:t>
            </w:r>
            <w:r>
              <w:rPr>
                <w:rFonts w:hint="eastAsia" w:ascii="微软雅黑" w:hAnsi="微软雅黑" w:eastAsia="微软雅黑" w:cs="微软雅黑"/>
                <w:bCs/>
                <w:color w:val="000000"/>
                <w:sz w:val="18"/>
                <w:szCs w:val="21"/>
              </w:rPr>
              <w:t>盐水</w:t>
            </w:r>
            <w:r>
              <w:rPr>
                <w:rFonts w:ascii="微软雅黑" w:hAnsi="微软雅黑" w:eastAsia="微软雅黑" w:cs="微软雅黑"/>
                <w:bCs/>
                <w:color w:val="000000"/>
                <w:sz w:val="18"/>
                <w:szCs w:val="21"/>
              </w:rPr>
              <w:t>/</w:t>
            </w:r>
            <w:r>
              <w:rPr>
                <w:rFonts w:hint="eastAsia" w:ascii="微软雅黑" w:hAnsi="微软雅黑" w:eastAsia="微软雅黑" w:cs="微软雅黑"/>
                <w:bCs/>
                <w:color w:val="000000"/>
                <w:sz w:val="18"/>
                <w:szCs w:val="21"/>
              </w:rPr>
              <w:t>椒盐濑尿虾</w:t>
            </w:r>
            <w:r>
              <w:rPr>
                <w:rFonts w:ascii="微软雅黑" w:hAnsi="微软雅黑" w:eastAsia="微软雅黑" w:cs="微软雅黑"/>
                <w:bCs/>
                <w:color w:val="000000"/>
                <w:sz w:val="18"/>
                <w:szCs w:val="21"/>
              </w:rPr>
              <w:t>4.</w:t>
            </w:r>
            <w:r>
              <w:rPr>
                <w:rFonts w:hint="eastAsia" w:ascii="微软雅黑" w:hAnsi="微软雅黑" w:eastAsia="微软雅黑" w:cs="微软雅黑"/>
                <w:bCs/>
                <w:color w:val="000000"/>
                <w:sz w:val="18"/>
                <w:szCs w:val="21"/>
              </w:rPr>
              <w:t>红烧海鱼</w:t>
            </w:r>
            <w:r>
              <w:rPr>
                <w:rFonts w:ascii="微软雅黑" w:hAnsi="微软雅黑" w:eastAsia="微软雅黑" w:cs="微软雅黑"/>
                <w:bCs/>
                <w:color w:val="000000"/>
                <w:sz w:val="18"/>
                <w:szCs w:val="21"/>
              </w:rPr>
              <w:t>5.</w:t>
            </w:r>
            <w:r>
              <w:rPr>
                <w:rFonts w:hint="eastAsia" w:ascii="微软雅黑" w:hAnsi="微软雅黑" w:eastAsia="微软雅黑" w:cs="微软雅黑"/>
                <w:bCs/>
                <w:color w:val="000000"/>
                <w:sz w:val="18"/>
                <w:szCs w:val="21"/>
              </w:rPr>
              <w:t>蒜茸蒸花蚬</w:t>
            </w:r>
            <w:r>
              <w:rPr>
                <w:rFonts w:ascii="微软雅黑" w:hAnsi="微软雅黑" w:eastAsia="微软雅黑" w:cs="微软雅黑"/>
                <w:bCs/>
                <w:color w:val="000000"/>
                <w:sz w:val="18"/>
                <w:szCs w:val="21"/>
              </w:rPr>
              <w:t>6.</w:t>
            </w:r>
            <w:r>
              <w:rPr>
                <w:rFonts w:hint="eastAsia" w:ascii="微软雅黑" w:hAnsi="微软雅黑" w:eastAsia="微软雅黑" w:cs="微软雅黑"/>
                <w:bCs/>
                <w:color w:val="000000"/>
                <w:sz w:val="18"/>
                <w:szCs w:val="21"/>
              </w:rPr>
              <w:t>番茄炒蛋</w:t>
            </w:r>
            <w:r>
              <w:rPr>
                <w:rFonts w:ascii="微软雅黑" w:hAnsi="微软雅黑" w:eastAsia="微软雅黑" w:cs="微软雅黑"/>
                <w:bCs/>
                <w:color w:val="000000"/>
                <w:sz w:val="18"/>
                <w:szCs w:val="21"/>
              </w:rPr>
              <w:t>7.</w:t>
            </w:r>
            <w:r>
              <w:rPr>
                <w:rFonts w:hint="eastAsia" w:ascii="微软雅黑" w:hAnsi="微软雅黑" w:eastAsia="微软雅黑" w:cs="微软雅黑"/>
                <w:bCs/>
                <w:color w:val="000000"/>
                <w:sz w:val="18"/>
                <w:szCs w:val="21"/>
              </w:rPr>
              <w:t>白切鸡</w:t>
            </w:r>
          </w:p>
          <w:p w14:paraId="48236B16">
            <w:pPr>
              <w:pStyle w:val="8"/>
              <w:jc w:val="left"/>
              <w:rPr>
                <w:rFonts w:ascii="微软雅黑" w:hAnsi="微软雅黑" w:eastAsia="微软雅黑" w:cs="微软雅黑"/>
                <w:b/>
                <w:bCs/>
                <w:color w:val="4F81BD"/>
              </w:rPr>
            </w:pPr>
            <w:r>
              <w:rPr>
                <w:rFonts w:ascii="微软雅黑" w:hAnsi="微软雅黑" w:eastAsia="微软雅黑" w:cs="微软雅黑"/>
                <w:bCs/>
                <w:color w:val="000000"/>
                <w:szCs w:val="21"/>
              </w:rPr>
              <w:t xml:space="preserve"> 8.</w:t>
            </w:r>
            <w:r>
              <w:rPr>
                <w:rFonts w:hint="eastAsia" w:ascii="微软雅黑" w:hAnsi="微软雅黑" w:eastAsia="微软雅黑" w:cs="微软雅黑"/>
                <w:bCs/>
                <w:color w:val="000000"/>
                <w:szCs w:val="21"/>
              </w:rPr>
              <w:t>豉汁焖南瓜</w:t>
            </w:r>
            <w:r>
              <w:rPr>
                <w:rFonts w:ascii="微软雅黑" w:hAnsi="微软雅黑" w:eastAsia="微软雅黑" w:cs="微软雅黑"/>
                <w:bCs/>
                <w:color w:val="000000"/>
                <w:szCs w:val="21"/>
              </w:rPr>
              <w:t>9.</w:t>
            </w:r>
            <w:r>
              <w:rPr>
                <w:rFonts w:hint="eastAsia" w:ascii="微软雅黑" w:hAnsi="微软雅黑" w:eastAsia="微软雅黑" w:cs="微软雅黑"/>
                <w:bCs/>
                <w:color w:val="000000"/>
                <w:szCs w:val="21"/>
              </w:rPr>
              <w:t>菜花炒腊味</w:t>
            </w:r>
            <w:r>
              <w:rPr>
                <w:rFonts w:ascii="微软雅黑" w:hAnsi="微软雅黑" w:eastAsia="微软雅黑" w:cs="微软雅黑"/>
                <w:bCs/>
                <w:color w:val="000000"/>
                <w:szCs w:val="21"/>
              </w:rPr>
              <w:t>10.</w:t>
            </w:r>
            <w:r>
              <w:rPr>
                <w:rFonts w:hint="eastAsia" w:ascii="微软雅黑" w:hAnsi="微软雅黑" w:eastAsia="微软雅黑" w:cs="微软雅黑"/>
                <w:bCs/>
                <w:color w:val="000000"/>
                <w:szCs w:val="21"/>
              </w:rPr>
              <w:t>时菜</w:t>
            </w:r>
          </w:p>
          <w:p w14:paraId="55386E04">
            <w:pPr>
              <w:pStyle w:val="8"/>
              <w:jc w:val="left"/>
              <w:rPr>
                <w:rFonts w:ascii="微软雅黑" w:hAnsi="微软雅黑" w:eastAsia="微软雅黑" w:cs="微软雅黑"/>
                <w:bCs/>
                <w:color w:val="000000"/>
                <w:szCs w:val="21"/>
              </w:rPr>
            </w:pPr>
            <w:bookmarkStart w:id="5" w:name="OLE_LINK34"/>
            <w:bookmarkEnd w:id="5"/>
            <w:bookmarkStart w:id="6" w:name="OLE_LINK73"/>
            <w:bookmarkEnd w:id="6"/>
            <w:bookmarkStart w:id="7" w:name="OLE_LINK31"/>
            <w:bookmarkEnd w:id="7"/>
            <w:bookmarkStart w:id="8" w:name="OLE_LINK30"/>
            <w:bookmarkEnd w:id="8"/>
            <w:bookmarkStart w:id="9" w:name="OLE_LINK74"/>
            <w:bookmarkEnd w:id="9"/>
          </w:p>
          <w:bookmarkEnd w:id="3"/>
          <w:bookmarkEnd w:id="4"/>
        </w:tc>
        <w:tc>
          <w:tcPr>
            <w:tcW w:w="753" w:type="dxa"/>
          </w:tcPr>
          <w:p w14:paraId="53748EDE">
            <w:pPr>
              <w:pStyle w:val="29"/>
              <w:ind w:left="250" w:firstLine="0" w:firstLineChars="0"/>
              <w:jc w:val="center"/>
            </w:pPr>
            <w:r>
              <w:rPr>
                <w:rFonts w:ascii="Arial" w:hAnsi="Arial" w:cs="Arial"/>
              </w:rPr>
              <w:t>√</w:t>
            </w:r>
          </w:p>
        </w:tc>
        <w:tc>
          <w:tcPr>
            <w:tcW w:w="723" w:type="dxa"/>
          </w:tcPr>
          <w:p w14:paraId="54B4A3E1">
            <w:pPr>
              <w:pStyle w:val="29"/>
              <w:ind w:left="250" w:firstLine="0" w:firstLineChars="0"/>
              <w:jc w:val="center"/>
            </w:pPr>
            <w:r>
              <w:rPr>
                <w:rFonts w:ascii="Arial" w:hAnsi="Arial" w:cs="Arial"/>
              </w:rPr>
              <w:t>×</w:t>
            </w:r>
          </w:p>
        </w:tc>
        <w:tc>
          <w:tcPr>
            <w:tcW w:w="650" w:type="dxa"/>
          </w:tcPr>
          <w:p w14:paraId="01A24D78">
            <w:pPr>
              <w:pStyle w:val="29"/>
              <w:ind w:left="250" w:firstLine="0" w:firstLineChars="0"/>
              <w:jc w:val="center"/>
            </w:pPr>
            <w:r>
              <w:rPr>
                <w:rFonts w:ascii="Arial" w:hAnsi="Arial" w:cs="Arial"/>
              </w:rPr>
              <w:t>√</w:t>
            </w:r>
          </w:p>
        </w:tc>
      </w:tr>
      <w:tr w14:paraId="178F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181" w:type="dxa"/>
            <w:vAlign w:val="center"/>
          </w:tcPr>
          <w:p w14:paraId="0080C95F">
            <w:pPr>
              <w:jc w:val="center"/>
            </w:pPr>
            <w:r>
              <w:rPr>
                <w:b/>
              </w:rPr>
              <w:t>1</w:t>
            </w:r>
            <w:r>
              <w:rPr>
                <w:rFonts w:hint="eastAsia"/>
                <w:b/>
              </w:rPr>
              <w:t>月</w:t>
            </w:r>
            <w:r>
              <w:rPr>
                <w:rFonts w:hint="eastAsia"/>
                <w:b/>
                <w:lang w:val="en-US" w:eastAsia="zh-CN"/>
              </w:rPr>
              <w:t>21</w:t>
            </w:r>
            <w:r>
              <w:rPr>
                <w:rFonts w:hint="eastAsia"/>
                <w:b/>
              </w:rPr>
              <w:t>日</w:t>
            </w:r>
          </w:p>
        </w:tc>
        <w:tc>
          <w:tcPr>
            <w:tcW w:w="7325" w:type="dxa"/>
          </w:tcPr>
          <w:p w14:paraId="2799FD44">
            <w:pPr>
              <w:widowControl/>
              <w:shd w:val="clear" w:color="auto" w:fill="FFFFFF"/>
              <w:jc w:val="left"/>
              <w:rPr>
                <w:rFonts w:ascii="微软雅黑" w:hAnsi="微软雅黑" w:eastAsia="微软雅黑" w:cs="微软雅黑"/>
                <w:b/>
                <w:bCs/>
                <w:color w:val="4F81BD"/>
              </w:rPr>
            </w:pPr>
            <w:r>
              <w:rPr>
                <w:rFonts w:hint="eastAsia" w:ascii="微软雅黑" w:hAnsi="微软雅黑" w:eastAsia="微软雅黑" w:cs="微软雅黑"/>
                <w:b/>
                <w:bCs/>
                <w:color w:val="4F81BD"/>
              </w:rPr>
              <w:t>下川岛</w:t>
            </w:r>
            <w:r>
              <w:rPr>
                <w:rFonts w:ascii="微软雅黑" w:hAnsi="微软雅黑" w:eastAsia="微软雅黑" w:cs="微软雅黑"/>
                <w:b/>
                <w:bCs/>
                <w:color w:val="4F81BD"/>
              </w:rPr>
              <w:t>--</w:t>
            </w:r>
            <w:r>
              <w:rPr>
                <w:rFonts w:hint="eastAsia" w:ascii="微软雅黑" w:hAnsi="微软雅黑" w:eastAsia="微软雅黑" w:cs="微软雅黑"/>
                <w:b/>
                <w:bCs/>
                <w:color w:val="4F81BD"/>
              </w:rPr>
              <w:t>佛山</w:t>
            </w:r>
            <w:r>
              <w:rPr>
                <w:rFonts w:ascii="微软雅黑" w:hAnsi="微软雅黑" w:eastAsia="微软雅黑" w:cs="微软雅黑"/>
                <w:b/>
                <w:bCs/>
                <w:color w:val="4F81BD"/>
              </w:rPr>
              <w:t xml:space="preserve">  </w:t>
            </w:r>
            <w:r>
              <w:rPr>
                <w:rFonts w:hint="eastAsia" w:ascii="微软雅黑" w:hAnsi="微软雅黑" w:eastAsia="微软雅黑" w:cs="微软雅黑"/>
                <w:b/>
                <w:bCs/>
                <w:color w:val="4F81BD"/>
              </w:rPr>
              <w:t>住宿：佛山</w:t>
            </w:r>
            <w:r>
              <w:rPr>
                <w:rFonts w:ascii="微软雅黑" w:hAnsi="微软雅黑" w:eastAsia="微软雅黑" w:cs="微软雅黑"/>
                <w:b/>
                <w:bCs/>
                <w:color w:val="4F81BD"/>
              </w:rPr>
              <w:t>/</w:t>
            </w:r>
            <w:r>
              <w:rPr>
                <w:rFonts w:hint="eastAsia" w:ascii="微软雅黑" w:hAnsi="微软雅黑" w:eastAsia="微软雅黑" w:cs="微软雅黑"/>
                <w:b/>
                <w:bCs/>
                <w:color w:val="4F81BD"/>
              </w:rPr>
              <w:t>顺德</w:t>
            </w:r>
          </w:p>
          <w:p w14:paraId="6322537B">
            <w:pPr>
              <w:widowControl/>
              <w:shd w:val="clear" w:color="auto" w:fill="FFFFFF"/>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早餐后，</w:t>
            </w:r>
          </w:p>
          <w:p w14:paraId="6BFB8602">
            <w:pPr>
              <w:widowControl/>
              <w:shd w:val="clear" w:color="auto" w:fill="FFFFFF"/>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下川岛景色介绍：</w:t>
            </w:r>
            <w:r>
              <w:rPr>
                <w:rFonts w:ascii="微软雅黑" w:hAnsi="微软雅黑" w:eastAsia="微软雅黑" w:cs="微软雅黑"/>
                <w:bCs/>
                <w:color w:val="000000"/>
                <w:sz w:val="18"/>
                <w:szCs w:val="21"/>
              </w:rPr>
              <w:t xml:space="preserve"> </w:t>
            </w:r>
          </w:p>
          <w:p w14:paraId="4284E8DA">
            <w:pPr>
              <w:widowControl/>
              <w:shd w:val="clear" w:color="auto" w:fill="FFFFFF"/>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【下川椰林】：椰林是下川岛的一大特色，海边有一个</w:t>
            </w:r>
            <w:r>
              <w:rPr>
                <w:rFonts w:ascii="微软雅黑" w:hAnsi="微软雅黑" w:eastAsia="微软雅黑" w:cs="微软雅黑"/>
                <w:bCs/>
                <w:color w:val="000000"/>
                <w:sz w:val="18"/>
                <w:szCs w:val="21"/>
              </w:rPr>
              <w:t xml:space="preserve"> 1600 </w:t>
            </w:r>
            <w:r>
              <w:rPr>
                <w:rFonts w:hint="eastAsia" w:ascii="微软雅黑" w:hAnsi="微软雅黑" w:eastAsia="微软雅黑" w:cs="微软雅黑"/>
                <w:bCs/>
                <w:color w:val="000000"/>
                <w:sz w:val="18"/>
                <w:szCs w:val="21"/>
              </w:rPr>
              <w:t>米长的椰林，漫步在椰林下，感受如诗</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如画的海韵。</w:t>
            </w:r>
            <w:r>
              <w:rPr>
                <w:rFonts w:ascii="微软雅黑" w:hAnsi="微软雅黑" w:eastAsia="微软雅黑" w:cs="微软雅黑"/>
                <w:bCs/>
                <w:color w:val="000000"/>
                <w:sz w:val="18"/>
                <w:szCs w:val="21"/>
              </w:rPr>
              <w:t xml:space="preserve"> </w:t>
            </w:r>
          </w:p>
          <w:p w14:paraId="0FCC2DDD">
            <w:pPr>
              <w:widowControl/>
              <w:shd w:val="clear" w:color="auto" w:fill="FFFFFF"/>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【王府洲景区玉女乘龙】：充满神话色彩的民间故事，礁石上的雕像，守护神般保护着出海的渔民和下</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海沐浴的游客，渔民称她为“玉女”；游客称她为“浴神”。</w:t>
            </w:r>
            <w:r>
              <w:rPr>
                <w:rFonts w:ascii="微软雅黑" w:hAnsi="微软雅黑" w:eastAsia="微软雅黑" w:cs="微软雅黑"/>
                <w:bCs/>
                <w:color w:val="000000"/>
                <w:sz w:val="18"/>
                <w:szCs w:val="21"/>
              </w:rPr>
              <w:t xml:space="preserve"> </w:t>
            </w:r>
          </w:p>
          <w:p w14:paraId="36FDE3E7">
            <w:pPr>
              <w:widowControl/>
              <w:shd w:val="clear" w:color="auto" w:fill="FFFFFF"/>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【牛塘湾】：有长</w:t>
            </w:r>
            <w:r>
              <w:rPr>
                <w:rFonts w:ascii="微软雅黑" w:hAnsi="微软雅黑" w:eastAsia="微软雅黑" w:cs="微软雅黑"/>
                <w:bCs/>
                <w:color w:val="000000"/>
                <w:sz w:val="18"/>
                <w:szCs w:val="21"/>
              </w:rPr>
              <w:t xml:space="preserve"> 400 </w:t>
            </w:r>
            <w:r>
              <w:rPr>
                <w:rFonts w:hint="eastAsia" w:ascii="微软雅黑" w:hAnsi="微软雅黑" w:eastAsia="微软雅黑" w:cs="微软雅黑"/>
                <w:bCs/>
                <w:color w:val="000000"/>
                <w:sz w:val="18"/>
                <w:szCs w:val="21"/>
              </w:rPr>
              <w:t>米的天然优质沙滩，海水碧绿，清澈见底。海边礁石林立，</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干奇百怪。</w:t>
            </w:r>
            <w:r>
              <w:rPr>
                <w:rFonts w:ascii="微软雅黑" w:hAnsi="微软雅黑" w:eastAsia="微软雅黑" w:cs="微软雅黑"/>
                <w:bCs/>
                <w:color w:val="000000"/>
                <w:sz w:val="18"/>
                <w:szCs w:val="21"/>
              </w:rPr>
              <w:t xml:space="preserve"> </w:t>
            </w:r>
          </w:p>
          <w:p w14:paraId="7AFC6041">
            <w:pPr>
              <w:widowControl/>
              <w:shd w:val="clear" w:color="auto" w:fill="FFFFFF"/>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【米岩】（需步行约</w:t>
            </w:r>
            <w:r>
              <w:rPr>
                <w:rFonts w:ascii="微软雅黑" w:hAnsi="微软雅黑" w:eastAsia="微软雅黑" w:cs="微软雅黑"/>
                <w:bCs/>
                <w:color w:val="000000"/>
                <w:sz w:val="18"/>
                <w:szCs w:val="21"/>
              </w:rPr>
              <w:t xml:space="preserve"> 8 </w:t>
            </w:r>
            <w:r>
              <w:rPr>
                <w:rFonts w:hint="eastAsia" w:ascii="微软雅黑" w:hAnsi="微软雅黑" w:eastAsia="微软雅黑" w:cs="微软雅黑"/>
                <w:bCs/>
                <w:color w:val="000000"/>
                <w:sz w:val="18"/>
                <w:szCs w:val="21"/>
              </w:rPr>
              <w:t>分钟），步行穿过一个不起眼的羊肠小道，没有经过修葺的</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土路，美景总藏在</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最深处，走到米岩凉亭，美景就在眼前，奇石林立、站在高处眺</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望平静的海面，看浪花缓缓走来，猛</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烈冲击石头，震撼之感油然而生。</w:t>
            </w:r>
            <w:r>
              <w:rPr>
                <w:rFonts w:ascii="微软雅黑" w:hAnsi="微软雅黑" w:eastAsia="微软雅黑" w:cs="微软雅黑"/>
                <w:bCs/>
                <w:color w:val="000000"/>
                <w:sz w:val="18"/>
                <w:szCs w:val="21"/>
              </w:rPr>
              <w:t xml:space="preserve"> </w:t>
            </w:r>
          </w:p>
          <w:p w14:paraId="5A8C2DE5">
            <w:pPr>
              <w:pStyle w:val="8"/>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【七星伴月</w:t>
            </w:r>
            <w:r>
              <w:rPr>
                <w:rFonts w:ascii="微软雅黑" w:hAnsi="微软雅黑" w:eastAsia="微软雅黑" w:cs="微软雅黑"/>
                <w:bCs/>
                <w:color w:val="000000"/>
                <w:szCs w:val="21"/>
              </w:rPr>
              <w:t>.</w:t>
            </w:r>
            <w:r>
              <w:rPr>
                <w:rFonts w:hint="eastAsia" w:ascii="微软雅黑" w:hAnsi="微软雅黑" w:eastAsia="微软雅黑" w:cs="微软雅黑"/>
                <w:bCs/>
                <w:color w:val="000000"/>
                <w:szCs w:val="21"/>
              </w:rPr>
              <w:t>川东大湾】对开海面，有七个大小不一，形态各异，风光秀美小岛。小岛的名字分别为坪</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洲、木壳洲、观鱼洲、琵琶洲、笔架洲、山猪洲和扫杆洲，</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“七星”在海雾中若隐若现，与优美的大</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湾相映成趣。形同“七星伴月”，七</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个小岛人踪罕至，古朴原始，颇受荒岛生存体验者的青睐。</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岛上自由活动。整个下川岛王府洲旅游区，安静美好风光旖旎，沙滩、阳光、大海、椰林，沙滩边</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有一大片茂密的椰林，漫步在椰林情人路，吹着海风、听着涛声、享受着新鲜、清甜的椰汁，不知不觉</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就悄悄度过了美好的悠闲时光</w:t>
            </w:r>
            <w:r>
              <w:rPr>
                <w:rFonts w:ascii="微软雅黑" w:hAnsi="微软雅黑" w:eastAsia="微软雅黑" w:cs="微软雅黑"/>
                <w:bCs/>
                <w:color w:val="000000"/>
                <w:szCs w:val="21"/>
              </w:rPr>
              <w:t>~~~</w:t>
            </w:r>
            <w:r>
              <w:rPr>
                <w:rFonts w:hint="eastAsia" w:ascii="微软雅黑" w:hAnsi="微软雅黑" w:eastAsia="微软雅黑" w:cs="微软雅黑"/>
                <w:bCs/>
                <w:color w:val="000000"/>
                <w:szCs w:val="21"/>
              </w:rPr>
              <w:t>下川岛最令人回味的就是王府洲度假区内那条“情人路”，情人路</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依海滨而建，有一排排葱郁的椰林，路宽径幽，蜿蜒在浓荫密布的椰林中，椰叶婆娑如撑开的绿伞，为</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情侣们遮阳盖光纳凉，椰林海浪，倾听了数不清的激情浪漫的故事。</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下川岛最令人回味的是王府洲度假区内那条“情人路”。路依海滨而建，有一排排葱郁的椰林。</w:t>
            </w:r>
          </w:p>
          <w:p w14:paraId="5EE89452">
            <w:pPr>
              <w:pStyle w:val="8"/>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后乘车前往佛山（车程约</w:t>
            </w:r>
            <w:r>
              <w:rPr>
                <w:rFonts w:ascii="微软雅黑" w:hAnsi="微软雅黑" w:eastAsia="微软雅黑" w:cs="微软雅黑"/>
                <w:bCs/>
                <w:color w:val="000000"/>
                <w:szCs w:val="21"/>
              </w:rPr>
              <w:t>4</w:t>
            </w:r>
            <w:r>
              <w:rPr>
                <w:rFonts w:hint="eastAsia" w:ascii="微软雅黑" w:hAnsi="微软雅黑" w:eastAsia="微软雅黑" w:cs="微软雅黑"/>
                <w:bCs/>
                <w:color w:val="000000"/>
                <w:szCs w:val="21"/>
              </w:rPr>
              <w:t>小时），后入住酒店。</w:t>
            </w:r>
          </w:p>
          <w:p w14:paraId="58DF8E89">
            <w:pPr>
              <w:pStyle w:val="8"/>
              <w:spacing w:line="300" w:lineRule="exact"/>
              <w:rPr>
                <w:rFonts w:ascii="微软雅黑" w:hAnsi="微软雅黑" w:eastAsia="微软雅黑" w:cs="微软雅黑"/>
                <w:b/>
              </w:rPr>
            </w:pPr>
          </w:p>
        </w:tc>
        <w:tc>
          <w:tcPr>
            <w:tcW w:w="753" w:type="dxa"/>
          </w:tcPr>
          <w:p w14:paraId="696A0C4E">
            <w:pPr>
              <w:pStyle w:val="29"/>
              <w:ind w:left="250" w:firstLine="0" w:firstLineChars="0"/>
            </w:pPr>
            <w:r>
              <w:rPr>
                <w:rFonts w:ascii="Arial" w:hAnsi="Arial" w:cs="Arial"/>
              </w:rPr>
              <w:t>√</w:t>
            </w:r>
          </w:p>
        </w:tc>
        <w:tc>
          <w:tcPr>
            <w:tcW w:w="723" w:type="dxa"/>
          </w:tcPr>
          <w:p w14:paraId="73511B5C">
            <w:pPr>
              <w:pStyle w:val="29"/>
              <w:ind w:left="250" w:firstLine="0" w:firstLineChars="0"/>
            </w:pPr>
            <w:r>
              <w:rPr>
                <w:rFonts w:ascii="Arial" w:hAnsi="Arial" w:cs="Arial"/>
              </w:rPr>
              <w:t>√</w:t>
            </w:r>
          </w:p>
        </w:tc>
        <w:tc>
          <w:tcPr>
            <w:tcW w:w="650" w:type="dxa"/>
          </w:tcPr>
          <w:p w14:paraId="1D1221DF">
            <w:pPr>
              <w:pStyle w:val="29"/>
              <w:ind w:left="250" w:firstLine="0" w:firstLineChars="0"/>
              <w:rPr>
                <w:highlight w:val="yellow"/>
              </w:rPr>
            </w:pPr>
            <w:r>
              <w:rPr>
                <w:rFonts w:ascii="Arial" w:hAnsi="Arial" w:cs="Arial"/>
              </w:rPr>
              <w:t>×</w:t>
            </w:r>
          </w:p>
        </w:tc>
      </w:tr>
      <w:tr w14:paraId="3710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181" w:type="dxa"/>
            <w:vAlign w:val="center"/>
          </w:tcPr>
          <w:p w14:paraId="48431606">
            <w:pPr>
              <w:jc w:val="center"/>
            </w:pPr>
            <w:r>
              <w:rPr>
                <w:b/>
              </w:rPr>
              <w:t>1</w:t>
            </w:r>
            <w:r>
              <w:rPr>
                <w:rFonts w:hint="eastAsia"/>
                <w:b/>
              </w:rPr>
              <w:t>月</w:t>
            </w:r>
            <w:r>
              <w:rPr>
                <w:rFonts w:hint="eastAsia"/>
                <w:b/>
                <w:lang w:val="en-US" w:eastAsia="zh-CN"/>
              </w:rPr>
              <w:t>22</w:t>
            </w:r>
            <w:r>
              <w:rPr>
                <w:rFonts w:hint="eastAsia"/>
                <w:b/>
              </w:rPr>
              <w:t>日</w:t>
            </w:r>
          </w:p>
        </w:tc>
        <w:tc>
          <w:tcPr>
            <w:tcW w:w="7325" w:type="dxa"/>
          </w:tcPr>
          <w:p w14:paraId="6EE81A84">
            <w:pPr>
              <w:spacing w:line="320" w:lineRule="exact"/>
              <w:jc w:val="left"/>
              <w:rPr>
                <w:rFonts w:ascii="微软雅黑" w:hAnsi="微软雅黑" w:eastAsia="微软雅黑" w:cs="微软雅黑"/>
                <w:b/>
                <w:bCs/>
                <w:color w:val="4F81BD"/>
              </w:rPr>
            </w:pPr>
            <w:r>
              <w:rPr>
                <w:rFonts w:hint="eastAsia" w:ascii="微软雅黑" w:hAnsi="微软雅黑" w:eastAsia="微软雅黑" w:cs="微软雅黑"/>
                <w:b/>
                <w:bCs/>
                <w:color w:val="4F81BD"/>
                <w:sz w:val="18"/>
                <w:szCs w:val="18"/>
              </w:rPr>
              <w:t>顺德</w:t>
            </w:r>
            <w:r>
              <w:rPr>
                <w:rFonts w:ascii="微软雅黑" w:hAnsi="微软雅黑" w:eastAsia="微软雅黑" w:cs="微软雅黑"/>
                <w:b/>
                <w:bCs/>
                <w:color w:val="4F81BD"/>
                <w:sz w:val="18"/>
                <w:szCs w:val="18"/>
              </w:rPr>
              <w:t>-</w:t>
            </w:r>
            <w:r>
              <w:rPr>
                <w:rFonts w:hint="eastAsia" w:ascii="微软雅黑" w:hAnsi="微软雅黑" w:eastAsia="微软雅黑" w:cs="微软雅黑"/>
                <w:b/>
                <w:bCs/>
                <w:color w:val="4F81BD"/>
                <w:sz w:val="18"/>
                <w:szCs w:val="18"/>
              </w:rPr>
              <w:t>中山</w:t>
            </w:r>
            <w:r>
              <w:rPr>
                <w:rFonts w:ascii="微软雅黑" w:hAnsi="微软雅黑" w:eastAsia="微软雅黑" w:cs="微软雅黑"/>
                <w:b/>
                <w:bCs/>
                <w:color w:val="4F81BD"/>
                <w:sz w:val="18"/>
                <w:szCs w:val="18"/>
              </w:rPr>
              <w:t xml:space="preserve"> -</w:t>
            </w:r>
            <w:r>
              <w:rPr>
                <w:rFonts w:hint="eastAsia" w:ascii="微软雅黑" w:hAnsi="微软雅黑" w:eastAsia="微软雅黑" w:cs="微软雅黑"/>
                <w:b/>
                <w:bCs/>
                <w:color w:val="4F81BD"/>
                <w:sz w:val="18"/>
                <w:szCs w:val="18"/>
              </w:rPr>
              <w:t>深圳</w:t>
            </w:r>
            <w:r>
              <w:rPr>
                <w:rFonts w:ascii="微软雅黑" w:hAnsi="微软雅黑" w:eastAsia="微软雅黑" w:cs="微软雅黑"/>
                <w:b/>
                <w:bCs/>
                <w:color w:val="4F81BD"/>
                <w:sz w:val="18"/>
                <w:szCs w:val="18"/>
              </w:rPr>
              <w:t xml:space="preserve">   </w:t>
            </w:r>
            <w:r>
              <w:rPr>
                <w:rFonts w:hint="eastAsia" w:ascii="微软雅黑" w:hAnsi="微软雅黑" w:eastAsia="微软雅黑" w:cs="微软雅黑"/>
                <w:b/>
                <w:bCs/>
                <w:color w:val="4F81BD"/>
              </w:rPr>
              <w:t>住宿：深圳</w:t>
            </w:r>
          </w:p>
          <w:p w14:paraId="10F33368">
            <w:pPr>
              <w:spacing w:line="320" w:lineRule="exact"/>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早餐后参观</w:t>
            </w:r>
            <w:r>
              <w:rPr>
                <w:rFonts w:hint="eastAsia" w:ascii="微软雅黑" w:hAnsi="微软雅黑" w:eastAsia="微软雅黑" w:cs="微软雅黑"/>
                <w:b/>
                <w:bCs/>
                <w:color w:val="FF0000"/>
                <w:sz w:val="18"/>
                <w:szCs w:val="21"/>
              </w:rPr>
              <w:t>【佛山祖庙】</w:t>
            </w:r>
            <w:r>
              <w:rPr>
                <w:rFonts w:hint="eastAsia" w:ascii="微软雅黑" w:hAnsi="微软雅黑" w:eastAsia="微软雅黑" w:cs="微软雅黑"/>
                <w:bCs/>
                <w:color w:val="000000"/>
                <w:sz w:val="18"/>
                <w:szCs w:val="21"/>
              </w:rPr>
              <w:t>，祖庙是一个民间艺术博物馆，里面的建筑装饰工艺巧夺天工，宋元以后是佛山各宗祠公众议事的地方，联结各姓的纽带，佛山人习称为祖庙</w:t>
            </w:r>
            <w:r>
              <w:rPr>
                <w:rFonts w:ascii="微软雅黑" w:hAnsi="微软雅黑" w:eastAsia="微软雅黑" w:cs="微软雅黑"/>
                <w:bCs/>
                <w:color w:val="000000"/>
                <w:sz w:val="18"/>
                <w:szCs w:val="21"/>
              </w:rPr>
              <w:t>;</w:t>
            </w:r>
            <w:r>
              <w:rPr>
                <w:rFonts w:hint="eastAsia" w:ascii="微软雅黑" w:hAnsi="微软雅黑" w:eastAsia="微软雅黑" w:cs="微软雅黑"/>
                <w:bCs/>
                <w:color w:val="000000"/>
                <w:sz w:val="18"/>
                <w:szCs w:val="21"/>
              </w:rPr>
              <w:t>是佛山市博物馆所在地。前往毗邻佛山祖庙的</w:t>
            </w:r>
            <w:r>
              <w:rPr>
                <w:rFonts w:hint="eastAsia" w:ascii="微软雅黑" w:hAnsi="微软雅黑" w:eastAsia="微软雅黑" w:cs="微软雅黑"/>
                <w:b/>
                <w:bCs/>
                <w:color w:val="FF0000"/>
                <w:sz w:val="18"/>
                <w:szCs w:val="21"/>
              </w:rPr>
              <w:t>【岭南天地】</w:t>
            </w:r>
            <w:r>
              <w:rPr>
                <w:rFonts w:hint="eastAsia" w:ascii="微软雅黑" w:hAnsi="微软雅黑" w:eastAsia="微软雅黑" w:cs="微软雅黑"/>
                <w:bCs/>
                <w:color w:val="000000"/>
                <w:sz w:val="18"/>
                <w:szCs w:val="21"/>
              </w:rPr>
              <w:t>游览，这里有着大片的清末时期的镬耳墙、青砖屋、石板路、雕花屋檐、蜿蜒街巷等，每一处都极具象征意义。沿街商铺不断，咖啡厅、陶艺店、文艺杂货铺等，与这些古旧房屋和谐并存，令人流连忘返；驱车前往美食之都顺德，游览</w:t>
            </w:r>
            <w:r>
              <w:rPr>
                <w:rFonts w:hint="eastAsia" w:ascii="微软雅黑" w:hAnsi="微软雅黑" w:eastAsia="微软雅黑" w:cs="微软雅黑"/>
                <w:b/>
                <w:bCs/>
                <w:color w:val="FF0000"/>
                <w:sz w:val="18"/>
                <w:szCs w:val="21"/>
              </w:rPr>
              <w:t>【逢简水乡】</w:t>
            </w:r>
            <w:r>
              <w:rPr>
                <w:rFonts w:hint="eastAsia" w:ascii="微软雅黑" w:hAnsi="微软雅黑" w:eastAsia="微软雅黑" w:cs="微软雅黑"/>
                <w:bCs/>
                <w:color w:val="000000"/>
                <w:sz w:val="18"/>
                <w:szCs w:val="21"/>
              </w:rPr>
              <w:t>堪称岭南水乡一绝，有“广东周庄之称”。绕水光接天，碧波荡漾，曲折迂回有不尽之感觉。远离繁嚣，空气清新宜人，自然环境和谐，岭南古村格局犹存。古屋有百余间，古树遍布，石板古道纵横。绿树成荫、鸟语花香，一派诗情画意。在这里可自行品尝地道的美食。最有名的均安蒸猪，在舌尖上的中国被报道后爆红的美食。双皮奶</w:t>
            </w:r>
            <w:r>
              <w:rPr>
                <w:rFonts w:ascii="微软雅黑" w:hAnsi="微软雅黑" w:eastAsia="微软雅黑" w:cs="微软雅黑"/>
                <w:bCs/>
                <w:color w:val="000000"/>
                <w:sz w:val="18"/>
                <w:szCs w:val="21"/>
              </w:rPr>
              <w:t>/</w:t>
            </w:r>
            <w:r>
              <w:rPr>
                <w:rFonts w:hint="eastAsia" w:ascii="微软雅黑" w:hAnsi="微软雅黑" w:eastAsia="微软雅黑" w:cs="微软雅黑"/>
                <w:bCs/>
                <w:color w:val="000000"/>
                <w:sz w:val="18"/>
                <w:szCs w:val="21"/>
              </w:rPr>
              <w:t>姜撞奶，味道各有特色，姜味浓郁</w:t>
            </w:r>
            <w:r>
              <w:rPr>
                <w:rFonts w:ascii="微软雅黑" w:hAnsi="微软雅黑" w:eastAsia="微软雅黑" w:cs="微软雅黑"/>
                <w:bCs/>
                <w:color w:val="000000"/>
                <w:sz w:val="18"/>
                <w:szCs w:val="21"/>
              </w:rPr>
              <w:t>;</w:t>
            </w:r>
            <w:r>
              <w:rPr>
                <w:rFonts w:hint="eastAsia" w:ascii="微软雅黑" w:hAnsi="微软雅黑" w:eastAsia="微软雅黑" w:cs="微软雅黑"/>
                <w:bCs/>
                <w:color w:val="000000"/>
                <w:sz w:val="18"/>
                <w:szCs w:val="21"/>
              </w:rPr>
              <w:t>另手打鱼肉，被水资源覆盖的地方，河鲜的食材是必备的，鱼肉也是这里有名的产物之一，可以做成各形态的美食，鱼丸，鱼饼等，甚至鱼生的食法，也能在这里尝试到。还有其它风味十足的小吃，多不胜数，等待着大家去来挖掘。特别安排</w:t>
            </w:r>
            <w:r>
              <w:rPr>
                <w:rFonts w:hint="eastAsia" w:ascii="微软雅黑" w:hAnsi="微软雅黑" w:eastAsia="微软雅黑" w:cs="微软雅黑"/>
                <w:b/>
                <w:bCs/>
                <w:color w:val="FF0000"/>
                <w:sz w:val="18"/>
                <w:szCs w:val="21"/>
              </w:rPr>
              <w:t>【顺德私房菜】</w:t>
            </w:r>
            <w:r>
              <w:rPr>
                <w:rFonts w:hint="eastAsia" w:ascii="微软雅黑" w:hAnsi="微软雅黑" w:eastAsia="微软雅黑" w:cs="微软雅黑"/>
                <w:bCs/>
                <w:color w:val="000000"/>
                <w:sz w:val="18"/>
                <w:szCs w:val="21"/>
              </w:rPr>
              <w:t>享用中餐；前往中山游览</w:t>
            </w:r>
            <w:r>
              <w:rPr>
                <w:rFonts w:hint="eastAsia" w:ascii="微软雅黑" w:hAnsi="微软雅黑" w:eastAsia="微软雅黑" w:cs="微软雅黑"/>
                <w:b/>
                <w:bCs/>
                <w:color w:val="FF0000"/>
                <w:sz w:val="18"/>
                <w:szCs w:val="21"/>
              </w:rPr>
              <w:t>【孙中山故居】</w:t>
            </w:r>
            <w:r>
              <w:rPr>
                <w:rFonts w:hint="eastAsia" w:ascii="微软雅黑" w:hAnsi="微软雅黑" w:eastAsia="微软雅黑" w:cs="微软雅黑"/>
                <w:bCs/>
                <w:color w:val="000000"/>
                <w:sz w:val="18"/>
                <w:szCs w:val="21"/>
              </w:rPr>
              <w:t>，堪称中山市较为有名的揽胜景点，游人但凡行至此处，便会被景区外四个金色醒目大字“天下为公”深深震撼，这也是游人拍照留念地。于</w:t>
            </w:r>
            <w:r>
              <w:rPr>
                <w:rFonts w:ascii="微软雅黑" w:hAnsi="微软雅黑" w:eastAsia="微软雅黑" w:cs="微软雅黑"/>
                <w:bCs/>
                <w:color w:val="000000"/>
                <w:sz w:val="18"/>
                <w:szCs w:val="21"/>
              </w:rPr>
              <w:t>1986</w:t>
            </w:r>
            <w:r>
              <w:rPr>
                <w:rFonts w:hint="eastAsia" w:ascii="微软雅黑" w:hAnsi="微软雅黑" w:eastAsia="微软雅黑" w:cs="微软雅黑"/>
                <w:bCs/>
                <w:color w:val="000000"/>
                <w:sz w:val="18"/>
                <w:szCs w:val="21"/>
              </w:rPr>
              <w:t>年被列为全国重点文物保护单位。途径</w:t>
            </w:r>
            <w:r>
              <w:rPr>
                <w:rFonts w:hint="eastAsia" w:ascii="微软雅黑" w:hAnsi="微软雅黑" w:eastAsia="微软雅黑" w:cs="微软雅黑"/>
                <w:b/>
                <w:bCs/>
                <w:color w:val="FF0000"/>
                <w:sz w:val="18"/>
                <w:szCs w:val="21"/>
              </w:rPr>
              <w:t>【深中通道】</w:t>
            </w:r>
            <w:r>
              <w:rPr>
                <w:rFonts w:hint="eastAsia" w:ascii="微软雅黑" w:hAnsi="微软雅黑" w:eastAsia="微软雅黑" w:cs="微软雅黑"/>
                <w:bCs/>
                <w:color w:val="000000"/>
                <w:sz w:val="18"/>
                <w:szCs w:val="21"/>
              </w:rPr>
              <w:t>（</w:t>
            </w:r>
            <w:r>
              <w:rPr>
                <w:rFonts w:ascii="微软雅黑" w:hAnsi="微软雅黑" w:eastAsia="微软雅黑" w:cs="微软雅黑"/>
                <w:bCs/>
                <w:color w:val="000000"/>
                <w:sz w:val="18"/>
                <w:szCs w:val="21"/>
              </w:rPr>
              <w:t>30</w:t>
            </w:r>
            <w:r>
              <w:rPr>
                <w:rFonts w:hint="eastAsia" w:ascii="微软雅黑" w:hAnsi="微软雅黑" w:eastAsia="微软雅黑" w:cs="微软雅黑"/>
                <w:bCs/>
                <w:color w:val="000000"/>
                <w:sz w:val="18"/>
                <w:szCs w:val="21"/>
              </w:rPr>
              <w:t>分钟到达深圳），深中通道全长约</w:t>
            </w:r>
            <w:r>
              <w:rPr>
                <w:rFonts w:ascii="微软雅黑" w:hAnsi="微软雅黑" w:eastAsia="微软雅黑" w:cs="微软雅黑"/>
                <w:bCs/>
                <w:color w:val="000000"/>
                <w:sz w:val="18"/>
                <w:szCs w:val="21"/>
              </w:rPr>
              <w:t>24</w:t>
            </w:r>
            <w:r>
              <w:rPr>
                <w:rFonts w:hint="eastAsia" w:ascii="微软雅黑" w:hAnsi="微软雅黑" w:eastAsia="微软雅黑" w:cs="微软雅黑"/>
                <w:bCs/>
                <w:color w:val="000000"/>
                <w:sz w:val="18"/>
                <w:szCs w:val="21"/>
              </w:rPr>
              <w:t>公里</w:t>
            </w:r>
            <w:r>
              <w:rPr>
                <w:rFonts w:ascii="微软雅黑" w:hAnsi="微软雅黑" w:eastAsia="微软雅黑" w:cs="微软雅黑"/>
                <w:bCs/>
                <w:color w:val="000000"/>
                <w:sz w:val="18"/>
                <w:szCs w:val="21"/>
              </w:rPr>
              <w:t>,</w:t>
            </w:r>
            <w:r>
              <w:rPr>
                <w:rFonts w:hint="eastAsia" w:ascii="微软雅黑" w:hAnsi="微软雅黑" w:eastAsia="微软雅黑" w:cs="微软雅黑"/>
                <w:bCs/>
                <w:color w:val="000000"/>
                <w:sz w:val="18"/>
                <w:szCs w:val="21"/>
              </w:rPr>
              <w:t>集“桥、岛、隧、水下互通”于一体</w:t>
            </w:r>
            <w:r>
              <w:rPr>
                <w:rFonts w:ascii="微软雅黑" w:hAnsi="微软雅黑" w:eastAsia="微软雅黑" w:cs="微软雅黑"/>
                <w:bCs/>
                <w:color w:val="000000"/>
                <w:sz w:val="18"/>
                <w:szCs w:val="21"/>
              </w:rPr>
              <w:t>,</w:t>
            </w:r>
            <w:r>
              <w:rPr>
                <w:rFonts w:hint="eastAsia" w:ascii="微软雅黑" w:hAnsi="微软雅黑" w:eastAsia="微软雅黑" w:cs="微软雅黑"/>
                <w:bCs/>
                <w:color w:val="000000"/>
                <w:sz w:val="18"/>
                <w:szCs w:val="21"/>
              </w:rPr>
              <w:t>是世界上综合建设难度最高的跨海集群工程之一。连接广东自贸区三大片区、沟通珠三角“深莞惠”与“珠中江”两大功能组团，使得珠江口东西两岸进入“半小时生活圈”。</w:t>
            </w:r>
          </w:p>
          <w:p w14:paraId="140091AA">
            <w:pPr>
              <w:spacing w:line="320" w:lineRule="exact"/>
              <w:jc w:val="left"/>
              <w:rPr>
                <w:rFonts w:ascii="微软雅黑" w:hAnsi="微软雅黑" w:eastAsia="微软雅黑" w:cs="微软雅黑"/>
                <w:bCs/>
                <w:color w:val="000000"/>
                <w:sz w:val="18"/>
                <w:szCs w:val="21"/>
              </w:rPr>
            </w:pPr>
            <w:r>
              <w:rPr>
                <w:rFonts w:hint="eastAsia" w:ascii="微软雅黑" w:hAnsi="微软雅黑" w:eastAsia="微软雅黑" w:cs="微软雅黑"/>
                <w:bCs/>
                <w:color w:val="000000"/>
                <w:sz w:val="18"/>
                <w:szCs w:val="21"/>
              </w:rPr>
              <w:t>晚餐安排中山特色美食</w:t>
            </w:r>
            <w:r>
              <w:rPr>
                <w:rFonts w:ascii="微软雅黑" w:hAnsi="微软雅黑" w:eastAsia="微软雅黑" w:cs="微软雅黑"/>
                <w:bCs/>
                <w:color w:val="000000"/>
                <w:sz w:val="18"/>
                <w:szCs w:val="21"/>
              </w:rPr>
              <w:t>--</w:t>
            </w:r>
            <w:r>
              <w:rPr>
                <w:rFonts w:hint="eastAsia" w:ascii="微软雅黑" w:hAnsi="微软雅黑" w:eastAsia="微软雅黑" w:cs="微软雅黑"/>
                <w:bCs/>
                <w:color w:val="000000"/>
                <w:sz w:val="18"/>
                <w:szCs w:val="21"/>
              </w:rPr>
              <w:t>乳鸽宴</w:t>
            </w:r>
          </w:p>
          <w:p w14:paraId="03D6660E">
            <w:pPr>
              <w:pStyle w:val="8"/>
              <w:rPr>
                <w:rFonts w:ascii="微软雅黑" w:hAnsi="微软雅黑" w:eastAsia="微软雅黑" w:cs="微软雅黑"/>
                <w:bCs/>
                <w:color w:val="000000"/>
                <w:szCs w:val="21"/>
              </w:rPr>
            </w:pPr>
            <w:r>
              <w:rPr>
                <w:rFonts w:hint="eastAsia" w:ascii="微软雅黑" w:hAnsi="微软雅黑" w:eastAsia="微软雅黑" w:cs="微软雅黑"/>
                <w:b/>
                <w:color w:val="000000"/>
                <w:szCs w:val="21"/>
              </w:rPr>
              <w:t>《顺德私房菜》参考菜单</w:t>
            </w:r>
            <w:r>
              <w:rPr>
                <w:rFonts w:hint="eastAsia" w:ascii="微软雅黑" w:hAnsi="微软雅黑" w:eastAsia="微软雅黑" w:cs="微软雅黑"/>
                <w:bCs/>
                <w:color w:val="000000"/>
                <w:szCs w:val="21"/>
              </w:rPr>
              <w:t>：家乡拆鱼茸更，蜜汁叉烧，清蒸吊水鲩鱼</w:t>
            </w:r>
            <w:r>
              <w:rPr>
                <w:rFonts w:ascii="微软雅黑" w:hAnsi="微软雅黑" w:eastAsia="微软雅黑" w:cs="微软雅黑"/>
                <w:bCs/>
                <w:color w:val="000000"/>
                <w:szCs w:val="21"/>
              </w:rPr>
              <w:t>1</w:t>
            </w:r>
            <w:r>
              <w:rPr>
                <w:rFonts w:hint="eastAsia" w:ascii="微软雅黑" w:hAnsi="微软雅黑" w:eastAsia="微软雅黑" w:cs="微软雅黑"/>
                <w:bCs/>
                <w:color w:val="000000"/>
                <w:szCs w:val="21"/>
              </w:rPr>
              <w:t>条，菜心炒鲮鱼球，大良炸牛奶，魚香茄子煲，菠萝咕噜肉，烧鸭半只，田园油菜</w:t>
            </w:r>
            <w:bookmarkStart w:id="10" w:name="OLE_LINK72"/>
            <w:bookmarkEnd w:id="10"/>
            <w:bookmarkStart w:id="11" w:name="OLE_LINK71"/>
            <w:bookmarkEnd w:id="11"/>
            <w:r>
              <w:rPr>
                <w:rFonts w:hint="eastAsia" w:ascii="微软雅黑" w:hAnsi="微软雅黑" w:eastAsia="微软雅黑" w:cs="微软雅黑"/>
                <w:bCs/>
                <w:color w:val="000000"/>
                <w:szCs w:val="21"/>
              </w:rPr>
              <w:t>，</w:t>
            </w:r>
          </w:p>
          <w:p w14:paraId="53D7A579">
            <w:pPr>
              <w:pStyle w:val="11"/>
              <w:spacing w:line="340" w:lineRule="exact"/>
              <w:rPr>
                <w:rFonts w:ascii="微软雅黑" w:hAnsi="微软雅黑" w:eastAsia="微软雅黑" w:cs="微软雅黑"/>
                <w:bCs/>
                <w:color w:val="000000"/>
                <w:szCs w:val="21"/>
              </w:rPr>
            </w:pPr>
            <w:r>
              <w:rPr>
                <w:rFonts w:hint="eastAsia" w:ascii="微软雅黑" w:hAnsi="微软雅黑" w:eastAsia="微软雅黑" w:cs="微软雅黑"/>
                <w:b/>
                <w:color w:val="000000"/>
                <w:kern w:val="2"/>
                <w:sz w:val="18"/>
                <w:szCs w:val="21"/>
              </w:rPr>
              <w:t>中餐乳鸽宴参考菜单：</w:t>
            </w:r>
            <w:r>
              <w:rPr>
                <w:rFonts w:hint="eastAsia" w:ascii="微软雅黑" w:hAnsi="微软雅黑" w:eastAsia="微软雅黑" w:cs="微软雅黑"/>
                <w:bCs/>
                <w:color w:val="000000"/>
                <w:kern w:val="2"/>
                <w:sz w:val="18"/>
                <w:szCs w:val="21"/>
              </w:rPr>
              <w:t>老火例汤、特色盐水鸡、白灼游水虾、招牌脆皮琵琶鸭、腊味蒸鱼干、红烧中山乳鸽、时菜炒肉片、金柱粉丝、蒸鲈鱼、油菜</w:t>
            </w:r>
          </w:p>
        </w:tc>
        <w:tc>
          <w:tcPr>
            <w:tcW w:w="753" w:type="dxa"/>
          </w:tcPr>
          <w:p w14:paraId="775C701B">
            <w:pPr>
              <w:pStyle w:val="29"/>
              <w:ind w:left="250" w:firstLine="0" w:firstLineChars="0"/>
            </w:pPr>
            <w:r>
              <w:rPr>
                <w:rFonts w:ascii="Arial" w:hAnsi="Arial" w:cs="Arial"/>
              </w:rPr>
              <w:t>√</w:t>
            </w:r>
          </w:p>
        </w:tc>
        <w:tc>
          <w:tcPr>
            <w:tcW w:w="723" w:type="dxa"/>
          </w:tcPr>
          <w:p w14:paraId="1DE38D0B">
            <w:pPr>
              <w:pStyle w:val="29"/>
              <w:ind w:left="250" w:firstLine="0" w:firstLineChars="0"/>
            </w:pPr>
            <w:r>
              <w:rPr>
                <w:rFonts w:ascii="Arial" w:hAnsi="Arial" w:cs="Arial"/>
              </w:rPr>
              <w:t>√</w:t>
            </w:r>
          </w:p>
        </w:tc>
        <w:tc>
          <w:tcPr>
            <w:tcW w:w="650" w:type="dxa"/>
          </w:tcPr>
          <w:p w14:paraId="249FCC20">
            <w:pPr>
              <w:pStyle w:val="29"/>
              <w:ind w:left="250" w:firstLine="0" w:firstLineChars="0"/>
              <w:rPr>
                <w:highlight w:val="yellow"/>
              </w:rPr>
            </w:pPr>
            <w:r>
              <w:rPr>
                <w:rFonts w:ascii="Arial" w:hAnsi="Arial" w:cs="Arial"/>
              </w:rPr>
              <w:t>√</w:t>
            </w:r>
          </w:p>
        </w:tc>
      </w:tr>
      <w:tr w14:paraId="5082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Align w:val="center"/>
          </w:tcPr>
          <w:p w14:paraId="50F420A8">
            <w:pPr>
              <w:jc w:val="center"/>
            </w:pPr>
            <w:r>
              <w:rPr>
                <w:b/>
              </w:rPr>
              <w:t>1</w:t>
            </w:r>
            <w:r>
              <w:rPr>
                <w:rFonts w:hint="eastAsia"/>
                <w:b/>
              </w:rPr>
              <w:t>月</w:t>
            </w:r>
            <w:r>
              <w:rPr>
                <w:rFonts w:hint="eastAsia"/>
                <w:b/>
                <w:lang w:val="en-US" w:eastAsia="zh-CN"/>
              </w:rPr>
              <w:t>23</w:t>
            </w:r>
            <w:r>
              <w:rPr>
                <w:rFonts w:hint="eastAsia"/>
                <w:b/>
              </w:rPr>
              <w:t>日</w:t>
            </w:r>
          </w:p>
        </w:tc>
        <w:tc>
          <w:tcPr>
            <w:tcW w:w="7325" w:type="dxa"/>
          </w:tcPr>
          <w:p w14:paraId="4D5A0AC6">
            <w:pPr>
              <w:spacing w:line="320" w:lineRule="exact"/>
              <w:jc w:val="left"/>
              <w:rPr>
                <w:rFonts w:ascii="微软雅黑" w:hAnsi="微软雅黑" w:eastAsia="微软雅黑" w:cs="微软雅黑"/>
                <w:b/>
                <w:bCs/>
                <w:color w:val="4F81BD"/>
                <w:sz w:val="18"/>
                <w:szCs w:val="18"/>
              </w:rPr>
            </w:pPr>
            <w:r>
              <w:rPr>
                <w:rFonts w:hint="eastAsia" w:ascii="微软雅黑" w:hAnsi="微软雅黑" w:eastAsia="微软雅黑" w:cs="微软雅黑"/>
                <w:b/>
                <w:bCs/>
                <w:color w:val="4F81BD"/>
                <w:sz w:val="18"/>
                <w:szCs w:val="18"/>
              </w:rPr>
              <w:t>深圳</w:t>
            </w:r>
            <w:r>
              <w:rPr>
                <w:rFonts w:ascii="微软雅黑" w:hAnsi="微软雅黑" w:eastAsia="微软雅黑" w:cs="微软雅黑"/>
                <w:b/>
                <w:bCs/>
                <w:color w:val="4F81BD"/>
                <w:sz w:val="18"/>
                <w:szCs w:val="18"/>
              </w:rPr>
              <w:t>--</w:t>
            </w:r>
            <w:r>
              <w:rPr>
                <w:rFonts w:hint="eastAsia" w:ascii="微软雅黑" w:hAnsi="微软雅黑" w:eastAsia="微软雅黑" w:cs="微软雅黑"/>
                <w:b/>
                <w:bCs/>
                <w:color w:val="4F81BD"/>
                <w:sz w:val="18"/>
                <w:szCs w:val="18"/>
              </w:rPr>
              <w:t>香港</w:t>
            </w:r>
            <w:r>
              <w:rPr>
                <w:rFonts w:ascii="微软雅黑" w:hAnsi="微软雅黑" w:eastAsia="微软雅黑" w:cs="微软雅黑"/>
                <w:b/>
                <w:bCs/>
                <w:color w:val="4F81BD"/>
                <w:sz w:val="18"/>
                <w:szCs w:val="18"/>
              </w:rPr>
              <w:t xml:space="preserve">    </w:t>
            </w:r>
            <w:r>
              <w:rPr>
                <w:rFonts w:hint="eastAsia" w:ascii="微软雅黑" w:hAnsi="微软雅黑" w:eastAsia="微软雅黑" w:cs="微软雅黑"/>
                <w:b/>
                <w:bCs/>
                <w:color w:val="4F81BD"/>
                <w:sz w:val="18"/>
                <w:szCs w:val="18"/>
              </w:rPr>
              <w:t>住宿：香港</w:t>
            </w:r>
          </w:p>
          <w:p w14:paraId="20E727CC">
            <w:pPr>
              <w:pStyle w:val="11"/>
              <w:spacing w:beforeAutospacing="0" w:afterAutospacing="0"/>
              <w:jc w:val="both"/>
              <w:rPr>
                <w:rFonts w:ascii="微软雅黑" w:hAnsi="微软雅黑" w:eastAsia="微软雅黑" w:cs="微软雅黑"/>
                <w:bCs/>
                <w:color w:val="000000"/>
                <w:kern w:val="2"/>
                <w:sz w:val="18"/>
                <w:szCs w:val="21"/>
              </w:rPr>
            </w:pPr>
            <w:r>
              <w:rPr>
                <w:rFonts w:hint="eastAsia" w:ascii="微软雅黑" w:hAnsi="微软雅黑" w:eastAsia="微软雅黑" w:cs="微软雅黑"/>
                <w:b/>
                <w:color w:val="FF0000"/>
                <w:kern w:val="2"/>
                <w:sz w:val="18"/>
                <w:szCs w:val="21"/>
              </w:rPr>
              <w:t>早餐后游览【大鹏古城】（游览约</w:t>
            </w:r>
            <w:r>
              <w:rPr>
                <w:rFonts w:ascii="微软雅黑" w:hAnsi="微软雅黑" w:eastAsia="微软雅黑" w:cs="微软雅黑"/>
                <w:b/>
                <w:color w:val="FF0000"/>
                <w:kern w:val="2"/>
                <w:sz w:val="18"/>
                <w:szCs w:val="21"/>
              </w:rPr>
              <w:t>1.5</w:t>
            </w:r>
            <w:r>
              <w:rPr>
                <w:rFonts w:hint="eastAsia" w:ascii="微软雅黑" w:hAnsi="微软雅黑" w:eastAsia="微软雅黑" w:cs="微软雅黑"/>
                <w:b/>
                <w:color w:val="FF0000"/>
                <w:kern w:val="2"/>
                <w:sz w:val="18"/>
                <w:szCs w:val="21"/>
              </w:rPr>
              <w:t>小时）</w:t>
            </w:r>
            <w:r>
              <w:rPr>
                <w:rFonts w:hint="eastAsia" w:ascii="微软雅黑" w:hAnsi="微软雅黑" w:eastAsia="微软雅黑" w:cs="微软雅黑"/>
                <w:bCs/>
                <w:color w:val="000000"/>
                <w:kern w:val="2"/>
                <w:sz w:val="18"/>
                <w:szCs w:val="21"/>
              </w:rPr>
              <w:t>深圳的历史瑰宝。它始建于明朝，历经</w:t>
            </w:r>
            <w:r>
              <w:rPr>
                <w:rFonts w:ascii="微软雅黑" w:hAnsi="微软雅黑" w:eastAsia="微软雅黑" w:cs="微软雅黑"/>
                <w:bCs/>
                <w:color w:val="000000"/>
                <w:kern w:val="2"/>
                <w:sz w:val="18"/>
                <w:szCs w:val="21"/>
              </w:rPr>
              <w:t xml:space="preserve"> 600 </w:t>
            </w:r>
            <w:r>
              <w:rPr>
                <w:rFonts w:hint="eastAsia" w:ascii="微软雅黑" w:hAnsi="微软雅黑" w:eastAsia="微软雅黑" w:cs="微软雅黑"/>
                <w:bCs/>
                <w:color w:val="000000"/>
                <w:kern w:val="2"/>
                <w:sz w:val="18"/>
                <w:szCs w:val="21"/>
              </w:rPr>
              <w:t>多年风雨沧桑，海防、建筑、非遗文化在此交融。这里城墙巍峨，城门宏伟，保存着明清两代的规模与风貌。城内古民居错落，青石板路蜿蜒，将军第等建筑独具特色，彰显昔日辉煌。漫步其中，仿佛穿越时光，一砖一瓦皆诉说着往昔故事。随后游深圳</w:t>
            </w:r>
            <w:r>
              <w:rPr>
                <w:rFonts w:hint="eastAsia" w:ascii="微软雅黑" w:hAnsi="微软雅黑" w:eastAsia="微软雅黑" w:cs="微软雅黑"/>
                <w:b/>
                <w:color w:val="FF0000"/>
                <w:kern w:val="2"/>
                <w:sz w:val="18"/>
                <w:szCs w:val="21"/>
              </w:rPr>
              <w:t>【莲花山风景区</w:t>
            </w:r>
            <w:r>
              <w:rPr>
                <w:rFonts w:ascii="微软雅黑" w:hAnsi="微软雅黑" w:eastAsia="微软雅黑" w:cs="微软雅黑"/>
                <w:b/>
                <w:color w:val="FF0000"/>
                <w:kern w:val="2"/>
                <w:sz w:val="18"/>
                <w:szCs w:val="21"/>
              </w:rPr>
              <w:t>/</w:t>
            </w:r>
            <w:r>
              <w:rPr>
                <w:rFonts w:hint="eastAsia" w:ascii="微软雅黑" w:hAnsi="微软雅黑" w:eastAsia="微软雅黑" w:cs="微软雅黑"/>
                <w:b/>
                <w:color w:val="FF0000"/>
                <w:kern w:val="2"/>
                <w:sz w:val="18"/>
                <w:szCs w:val="21"/>
              </w:rPr>
              <w:t>约</w:t>
            </w:r>
            <w:r>
              <w:rPr>
                <w:rFonts w:ascii="微软雅黑" w:hAnsi="微软雅黑" w:eastAsia="微软雅黑" w:cs="微软雅黑"/>
                <w:b/>
                <w:color w:val="FF0000"/>
                <w:kern w:val="2"/>
                <w:sz w:val="18"/>
                <w:szCs w:val="21"/>
              </w:rPr>
              <w:t>50</w:t>
            </w:r>
            <w:r>
              <w:rPr>
                <w:rFonts w:hint="eastAsia" w:ascii="微软雅黑" w:hAnsi="微软雅黑" w:eastAsia="微软雅黑" w:cs="微软雅黑"/>
                <w:b/>
                <w:color w:val="FF0000"/>
                <w:kern w:val="2"/>
                <w:sz w:val="18"/>
                <w:szCs w:val="21"/>
              </w:rPr>
              <w:t>分钟】</w:t>
            </w:r>
            <w:r>
              <w:rPr>
                <w:rFonts w:hint="eastAsia" w:ascii="微软雅黑" w:hAnsi="微软雅黑" w:eastAsia="微软雅黑" w:cs="微软雅黑"/>
                <w:bCs/>
                <w:color w:val="000000"/>
                <w:kern w:val="2"/>
                <w:sz w:val="18"/>
                <w:szCs w:val="21"/>
              </w:rPr>
              <w:t>（山稍微有点高，客人量力而行，如果上不去山顶，沿途风景也是很美的），瞻仰邓小平伟人塑像</w:t>
            </w:r>
            <w:r>
              <w:rPr>
                <w:rFonts w:ascii="微软雅黑" w:hAnsi="微软雅黑" w:eastAsia="微软雅黑" w:cs="微软雅黑"/>
                <w:bCs/>
                <w:color w:val="000000"/>
                <w:kern w:val="2"/>
                <w:sz w:val="18"/>
                <w:szCs w:val="21"/>
              </w:rPr>
              <w:t>,</w:t>
            </w:r>
            <w:r>
              <w:rPr>
                <w:rFonts w:hint="eastAsia" w:ascii="微软雅黑" w:hAnsi="微软雅黑" w:eastAsia="微软雅黑" w:cs="微软雅黑"/>
                <w:bCs/>
                <w:color w:val="000000"/>
                <w:kern w:val="2"/>
                <w:sz w:val="18"/>
                <w:szCs w:val="21"/>
              </w:rPr>
              <w:t>远眺全国最大的市政府</w:t>
            </w:r>
            <w:r>
              <w:rPr>
                <w:rFonts w:ascii="微软雅黑" w:hAnsi="微软雅黑" w:eastAsia="微软雅黑" w:cs="微软雅黑"/>
                <w:bCs/>
                <w:color w:val="000000"/>
                <w:kern w:val="2"/>
                <w:sz w:val="18"/>
                <w:szCs w:val="21"/>
              </w:rPr>
              <w:t>--</w:t>
            </w:r>
            <w:r>
              <w:rPr>
                <w:rFonts w:hint="eastAsia" w:ascii="微软雅黑" w:hAnsi="微软雅黑" w:eastAsia="微软雅黑" w:cs="微软雅黑"/>
                <w:bCs/>
                <w:color w:val="000000"/>
                <w:kern w:val="2"/>
                <w:sz w:val="18"/>
                <w:szCs w:val="21"/>
              </w:rPr>
              <w:t>深圳市民中心，远眺深圳图书馆、少年宫、歌剧院等知名建筑。</w:t>
            </w:r>
            <w:r>
              <w:rPr>
                <w:rFonts w:hint="eastAsia" w:ascii="微软雅黑" w:hAnsi="微软雅黑" w:eastAsia="微软雅黑" w:cs="微软雅黑"/>
                <w:b/>
                <w:color w:val="FF0000"/>
                <w:kern w:val="2"/>
                <w:sz w:val="18"/>
                <w:szCs w:val="21"/>
              </w:rPr>
              <w:t>【深圳大梅沙景区】</w:t>
            </w:r>
            <w:r>
              <w:rPr>
                <w:rFonts w:hint="eastAsia" w:ascii="微软雅黑" w:hAnsi="微软雅黑" w:eastAsia="微软雅黑" w:cs="微软雅黑"/>
                <w:bCs/>
                <w:color w:val="000000"/>
                <w:kern w:val="2"/>
                <w:sz w:val="18"/>
                <w:szCs w:val="21"/>
              </w:rPr>
              <w:t>，国家</w:t>
            </w:r>
            <w:r>
              <w:rPr>
                <w:rFonts w:ascii="微软雅黑" w:hAnsi="微软雅黑" w:eastAsia="微软雅黑" w:cs="微软雅黑"/>
                <w:bCs/>
                <w:color w:val="000000"/>
                <w:kern w:val="2"/>
                <w:sz w:val="18"/>
                <w:szCs w:val="21"/>
              </w:rPr>
              <w:t xml:space="preserve"> 5A </w:t>
            </w:r>
            <w:r>
              <w:rPr>
                <w:rFonts w:hint="eastAsia" w:ascii="微软雅黑" w:hAnsi="微软雅黑" w:eastAsia="微软雅黑" w:cs="微软雅黑"/>
                <w:bCs/>
                <w:color w:val="000000"/>
                <w:kern w:val="2"/>
                <w:sz w:val="18"/>
                <w:szCs w:val="21"/>
              </w:rPr>
              <w:t>级旅游景区，集休闲、观光、娱乐于一体。这里有广阔沙滩、清澈海水，设施一应俱全。你可在沙滩上运动、阅读、享受日光浴，也可参与精彩纷呈的水上活动，如冲浪、潜水、帆船航行、摩托艇等。是一个能让你尽情享受阳光、沙滩与海浪的绝佳去处。</w:t>
            </w:r>
            <w:r>
              <w:rPr>
                <w:rFonts w:hint="eastAsia" w:ascii="微软雅黑" w:hAnsi="微软雅黑" w:eastAsia="微软雅黑" w:cs="微软雅黑"/>
                <w:bCs/>
                <w:color w:val="0000FF"/>
                <w:kern w:val="2"/>
                <w:sz w:val="18"/>
                <w:szCs w:val="21"/>
              </w:rPr>
              <w:t>后前往香港，入住酒店。</w:t>
            </w:r>
          </w:p>
          <w:p w14:paraId="712BD74D">
            <w:pPr>
              <w:pStyle w:val="11"/>
              <w:spacing w:beforeAutospacing="0" w:afterAutospacing="0"/>
              <w:jc w:val="both"/>
              <w:rPr>
                <w:rFonts w:ascii="微软雅黑" w:hAnsi="微软雅黑" w:eastAsia="微软雅黑" w:cs="微软雅黑"/>
                <w:b/>
                <w:color w:val="000000"/>
                <w:kern w:val="2"/>
                <w:sz w:val="18"/>
                <w:szCs w:val="21"/>
              </w:rPr>
            </w:pPr>
            <w:r>
              <w:rPr>
                <w:rFonts w:hint="eastAsia" w:ascii="微软雅黑" w:hAnsi="微软雅黑" w:eastAsia="微软雅黑" w:cs="微软雅黑"/>
                <w:b/>
                <w:color w:val="000000"/>
                <w:kern w:val="2"/>
                <w:sz w:val="18"/>
                <w:szCs w:val="21"/>
              </w:rPr>
              <w:t>新永安客家菜参考菜单：</w:t>
            </w:r>
          </w:p>
          <w:p w14:paraId="36F17118">
            <w:pPr>
              <w:spacing w:line="320" w:lineRule="exact"/>
              <w:jc w:val="left"/>
              <w:rPr>
                <w:rFonts w:ascii="微软雅黑" w:hAnsi="微软雅黑" w:eastAsia="微软雅黑" w:cs="微软雅黑"/>
                <w:bCs/>
                <w:color w:val="000000"/>
                <w:sz w:val="18"/>
                <w:szCs w:val="21"/>
              </w:rPr>
            </w:pPr>
            <w:r>
              <w:rPr>
                <w:rFonts w:ascii="微软雅黑" w:hAnsi="微软雅黑" w:eastAsia="微软雅黑" w:cs="微软雅黑"/>
                <w:bCs/>
                <w:color w:val="000000"/>
                <w:sz w:val="18"/>
                <w:szCs w:val="21"/>
              </w:rPr>
              <w:t>1</w:t>
            </w:r>
            <w:r>
              <w:rPr>
                <w:rFonts w:hint="eastAsia" w:ascii="微软雅黑" w:hAnsi="微软雅黑" w:eastAsia="微软雅黑" w:cs="微软雅黑"/>
                <w:bCs/>
                <w:color w:val="000000"/>
                <w:sz w:val="18"/>
                <w:szCs w:val="21"/>
              </w:rPr>
              <w:t>农家葱油鸡（只）</w:t>
            </w:r>
            <w:r>
              <w:rPr>
                <w:rFonts w:ascii="微软雅黑" w:hAnsi="微软雅黑" w:eastAsia="微软雅黑" w:cs="微软雅黑"/>
                <w:bCs/>
                <w:color w:val="000000"/>
                <w:sz w:val="18"/>
                <w:szCs w:val="21"/>
              </w:rPr>
              <w:t>2</w:t>
            </w:r>
            <w:r>
              <w:rPr>
                <w:rFonts w:hint="eastAsia" w:ascii="微软雅黑" w:hAnsi="微软雅黑" w:eastAsia="微软雅黑" w:cs="微软雅黑"/>
                <w:bCs/>
                <w:color w:val="000000"/>
                <w:sz w:val="18"/>
                <w:szCs w:val="21"/>
              </w:rPr>
              <w:t>清蒸水库鱼</w:t>
            </w:r>
            <w:r>
              <w:rPr>
                <w:rFonts w:ascii="微软雅黑" w:hAnsi="微软雅黑" w:eastAsia="微软雅黑" w:cs="微软雅黑"/>
                <w:bCs/>
                <w:color w:val="000000"/>
                <w:sz w:val="18"/>
                <w:szCs w:val="21"/>
              </w:rPr>
              <w:t xml:space="preserve">   (</w:t>
            </w:r>
            <w:r>
              <w:rPr>
                <w:rFonts w:hint="eastAsia" w:ascii="微软雅黑" w:hAnsi="微软雅黑" w:eastAsia="微软雅黑" w:cs="微软雅黑"/>
                <w:bCs/>
                <w:color w:val="000000"/>
                <w:sz w:val="18"/>
                <w:szCs w:val="21"/>
              </w:rPr>
              <w:t>条</w:t>
            </w:r>
            <w:r>
              <w:rPr>
                <w:rFonts w:ascii="微软雅黑" w:hAnsi="微软雅黑" w:eastAsia="微软雅黑" w:cs="微软雅黑"/>
                <w:bCs/>
                <w:color w:val="000000"/>
                <w:sz w:val="18"/>
                <w:szCs w:val="21"/>
              </w:rPr>
              <w:t>)3</w:t>
            </w:r>
            <w:r>
              <w:rPr>
                <w:rFonts w:hint="eastAsia" w:ascii="微软雅黑" w:hAnsi="微软雅黑" w:eastAsia="微软雅黑" w:cs="微软雅黑"/>
                <w:bCs/>
                <w:color w:val="000000"/>
                <w:sz w:val="18"/>
                <w:szCs w:val="21"/>
              </w:rPr>
              <w:t>黄甫焖家鸭</w:t>
            </w:r>
            <w:r>
              <w:rPr>
                <w:rFonts w:ascii="微软雅黑" w:hAnsi="微软雅黑" w:eastAsia="微软雅黑" w:cs="微软雅黑"/>
                <w:bCs/>
                <w:color w:val="000000"/>
                <w:sz w:val="18"/>
                <w:szCs w:val="21"/>
              </w:rPr>
              <w:t>4</w:t>
            </w:r>
            <w:r>
              <w:rPr>
                <w:rFonts w:hint="eastAsia" w:ascii="微软雅黑" w:hAnsi="微软雅黑" w:eastAsia="微软雅黑" w:cs="微软雅黑"/>
                <w:bCs/>
                <w:color w:val="000000"/>
                <w:sz w:val="18"/>
                <w:szCs w:val="21"/>
              </w:rPr>
              <w:t>客家焖猪肉</w:t>
            </w:r>
            <w:r>
              <w:rPr>
                <w:rFonts w:ascii="微软雅黑" w:hAnsi="微软雅黑" w:eastAsia="微软雅黑" w:cs="微软雅黑"/>
                <w:bCs/>
                <w:color w:val="000000"/>
                <w:sz w:val="18"/>
                <w:szCs w:val="21"/>
              </w:rPr>
              <w:t>5</w:t>
            </w:r>
            <w:r>
              <w:rPr>
                <w:rFonts w:hint="eastAsia" w:ascii="微软雅黑" w:hAnsi="微软雅黑" w:eastAsia="微软雅黑" w:cs="微软雅黑"/>
                <w:bCs/>
                <w:color w:val="000000"/>
                <w:sz w:val="18"/>
                <w:szCs w:val="21"/>
              </w:rPr>
              <w:t>豆角炒肉条</w:t>
            </w:r>
            <w:r>
              <w:rPr>
                <w:rFonts w:ascii="微软雅黑" w:hAnsi="微软雅黑" w:eastAsia="微软雅黑" w:cs="微软雅黑"/>
                <w:bCs/>
                <w:color w:val="000000"/>
                <w:sz w:val="18"/>
                <w:szCs w:val="21"/>
              </w:rPr>
              <w:t>6</w:t>
            </w:r>
            <w:r>
              <w:rPr>
                <w:rFonts w:hint="eastAsia" w:ascii="微软雅黑" w:hAnsi="微软雅黑" w:eastAsia="微软雅黑" w:cs="微软雅黑"/>
                <w:bCs/>
                <w:color w:val="000000"/>
                <w:sz w:val="18"/>
                <w:szCs w:val="21"/>
              </w:rPr>
              <w:t>黄甫煎蛋</w:t>
            </w:r>
            <w:r>
              <w:rPr>
                <w:rFonts w:ascii="微软雅黑" w:hAnsi="微软雅黑" w:eastAsia="微软雅黑" w:cs="微软雅黑"/>
                <w:bCs/>
                <w:color w:val="000000"/>
                <w:sz w:val="18"/>
                <w:szCs w:val="21"/>
              </w:rPr>
              <w:t>7</w:t>
            </w:r>
            <w:r>
              <w:rPr>
                <w:rFonts w:hint="eastAsia" w:ascii="微软雅黑" w:hAnsi="微软雅黑" w:eastAsia="微软雅黑" w:cs="微软雅黑"/>
                <w:bCs/>
                <w:color w:val="000000"/>
                <w:sz w:val="18"/>
                <w:szCs w:val="21"/>
              </w:rPr>
              <w:t>香芹炒云耳</w:t>
            </w:r>
            <w:r>
              <w:rPr>
                <w:rFonts w:ascii="微软雅黑" w:hAnsi="微软雅黑" w:eastAsia="微软雅黑" w:cs="微软雅黑"/>
                <w:bCs/>
                <w:color w:val="000000"/>
                <w:sz w:val="18"/>
                <w:szCs w:val="21"/>
              </w:rPr>
              <w:t>8</w:t>
            </w:r>
            <w:r>
              <w:rPr>
                <w:rFonts w:hint="eastAsia" w:ascii="微软雅黑" w:hAnsi="微软雅黑" w:eastAsia="微软雅黑" w:cs="微软雅黑"/>
                <w:bCs/>
                <w:color w:val="000000"/>
                <w:sz w:val="18"/>
                <w:szCs w:val="21"/>
              </w:rPr>
              <w:t>虾米肉碎扣冬瓜</w:t>
            </w:r>
            <w:r>
              <w:rPr>
                <w:rFonts w:ascii="微软雅黑" w:hAnsi="微软雅黑" w:eastAsia="微软雅黑" w:cs="微软雅黑"/>
                <w:bCs/>
                <w:color w:val="000000"/>
                <w:sz w:val="18"/>
                <w:szCs w:val="21"/>
              </w:rPr>
              <w:t>9</w:t>
            </w:r>
            <w:r>
              <w:rPr>
                <w:rFonts w:hint="eastAsia" w:ascii="微软雅黑" w:hAnsi="微软雅黑" w:eastAsia="微软雅黑" w:cs="微软雅黑"/>
                <w:bCs/>
                <w:color w:val="000000"/>
                <w:sz w:val="18"/>
                <w:szCs w:val="21"/>
              </w:rPr>
              <w:t>蒜蓉炒时蔬。</w:t>
            </w:r>
            <w:r>
              <w:rPr>
                <w:rFonts w:ascii="微软雅黑" w:hAnsi="微软雅黑" w:eastAsia="微软雅黑" w:cs="微软雅黑"/>
                <w:bCs/>
                <w:color w:val="000000"/>
                <w:sz w:val="18"/>
                <w:szCs w:val="21"/>
              </w:rPr>
              <w:t>(9</w:t>
            </w:r>
            <w:r>
              <w:rPr>
                <w:rFonts w:hint="eastAsia" w:ascii="微软雅黑" w:hAnsi="微软雅黑" w:eastAsia="微软雅黑" w:cs="微软雅黑"/>
                <w:bCs/>
                <w:color w:val="000000"/>
                <w:sz w:val="18"/>
                <w:szCs w:val="21"/>
              </w:rPr>
              <w:t>菜</w:t>
            </w:r>
            <w:r>
              <w:rPr>
                <w:rFonts w:ascii="微软雅黑" w:hAnsi="微软雅黑" w:eastAsia="微软雅黑" w:cs="微软雅黑"/>
                <w:bCs/>
                <w:color w:val="000000"/>
                <w:sz w:val="18"/>
                <w:szCs w:val="21"/>
              </w:rPr>
              <w:t>1</w:t>
            </w:r>
            <w:r>
              <w:rPr>
                <w:rFonts w:hint="eastAsia" w:ascii="微软雅黑" w:hAnsi="微软雅黑" w:eastAsia="微软雅黑" w:cs="微软雅黑"/>
                <w:bCs/>
                <w:color w:val="000000"/>
                <w:sz w:val="18"/>
                <w:szCs w:val="21"/>
              </w:rPr>
              <w:t>汤</w:t>
            </w:r>
            <w:r>
              <w:rPr>
                <w:rFonts w:ascii="微软雅黑" w:hAnsi="微软雅黑" w:eastAsia="微软雅黑" w:cs="微软雅黑"/>
                <w:bCs/>
                <w:color w:val="000000"/>
                <w:sz w:val="18"/>
                <w:szCs w:val="21"/>
              </w:rPr>
              <w:t>)10</w:t>
            </w:r>
            <w:r>
              <w:rPr>
                <w:rFonts w:hint="eastAsia" w:ascii="微软雅黑" w:hAnsi="微软雅黑" w:eastAsia="微软雅黑" w:cs="微软雅黑"/>
                <w:bCs/>
                <w:color w:val="000000"/>
                <w:sz w:val="18"/>
                <w:szCs w:val="21"/>
              </w:rPr>
              <w:t>事日例汤，</w:t>
            </w:r>
            <w:r>
              <w:rPr>
                <w:rFonts w:ascii="微软雅黑" w:hAnsi="微软雅黑" w:eastAsia="微软雅黑" w:cs="微软雅黑"/>
                <w:bCs/>
                <w:color w:val="000000"/>
                <w:sz w:val="18"/>
                <w:szCs w:val="21"/>
              </w:rPr>
              <w:t xml:space="preserve">  (6</w:t>
            </w:r>
            <w:r>
              <w:rPr>
                <w:rFonts w:hint="eastAsia" w:ascii="微软雅黑" w:hAnsi="微软雅黑" w:eastAsia="微软雅黑" w:cs="微软雅黑"/>
                <w:bCs/>
                <w:color w:val="000000"/>
                <w:sz w:val="18"/>
                <w:szCs w:val="21"/>
              </w:rPr>
              <w:t>荤</w:t>
            </w:r>
            <w:r>
              <w:rPr>
                <w:rFonts w:ascii="微软雅黑" w:hAnsi="微软雅黑" w:eastAsia="微软雅黑" w:cs="微软雅黑"/>
                <w:bCs/>
                <w:color w:val="000000"/>
                <w:sz w:val="18"/>
                <w:szCs w:val="21"/>
              </w:rPr>
              <w:t>3</w:t>
            </w:r>
            <w:r>
              <w:rPr>
                <w:rFonts w:hint="eastAsia" w:ascii="微软雅黑" w:hAnsi="微软雅黑" w:eastAsia="微软雅黑" w:cs="微软雅黑"/>
                <w:bCs/>
                <w:color w:val="000000"/>
                <w:sz w:val="18"/>
                <w:szCs w:val="21"/>
              </w:rPr>
              <w:t>素</w:t>
            </w:r>
            <w:r>
              <w:rPr>
                <w:rFonts w:ascii="微软雅黑" w:hAnsi="微软雅黑" w:eastAsia="微软雅黑" w:cs="微软雅黑"/>
                <w:bCs/>
                <w:color w:val="000000"/>
                <w:sz w:val="18"/>
                <w:szCs w:val="21"/>
              </w:rPr>
              <w:t>)11</w:t>
            </w:r>
            <w:r>
              <w:rPr>
                <w:rFonts w:hint="eastAsia" w:ascii="微软雅黑" w:hAnsi="微软雅黑" w:eastAsia="微软雅黑" w:cs="微软雅黑"/>
                <w:bCs/>
                <w:color w:val="000000"/>
                <w:sz w:val="18"/>
                <w:szCs w:val="21"/>
              </w:rPr>
              <w:t>珍珠米饭</w:t>
            </w:r>
          </w:p>
        </w:tc>
        <w:tc>
          <w:tcPr>
            <w:tcW w:w="753" w:type="dxa"/>
          </w:tcPr>
          <w:p w14:paraId="20E0DB11">
            <w:pPr>
              <w:pStyle w:val="29"/>
              <w:ind w:left="250" w:firstLine="0" w:firstLineChars="0"/>
              <w:jc w:val="left"/>
            </w:pPr>
            <w:r>
              <w:rPr>
                <w:rFonts w:ascii="Arial" w:hAnsi="Arial" w:cs="Arial"/>
              </w:rPr>
              <w:t>√</w:t>
            </w:r>
          </w:p>
        </w:tc>
        <w:tc>
          <w:tcPr>
            <w:tcW w:w="723" w:type="dxa"/>
          </w:tcPr>
          <w:p w14:paraId="1D8EC0EB">
            <w:pPr>
              <w:pStyle w:val="29"/>
              <w:ind w:left="250" w:firstLine="0" w:firstLineChars="0"/>
              <w:jc w:val="center"/>
            </w:pPr>
            <w:r>
              <w:rPr>
                <w:rFonts w:ascii="Arial" w:hAnsi="Arial" w:cs="Arial"/>
              </w:rPr>
              <w:t>√</w:t>
            </w:r>
          </w:p>
        </w:tc>
        <w:tc>
          <w:tcPr>
            <w:tcW w:w="650" w:type="dxa"/>
          </w:tcPr>
          <w:p w14:paraId="7A34948D">
            <w:pPr>
              <w:pStyle w:val="29"/>
              <w:ind w:left="250" w:firstLine="0" w:firstLineChars="0"/>
              <w:jc w:val="center"/>
            </w:pPr>
            <w:r>
              <w:rPr>
                <w:rFonts w:ascii="Arial" w:hAnsi="Arial" w:cs="Arial"/>
              </w:rPr>
              <w:t>×</w:t>
            </w:r>
          </w:p>
        </w:tc>
      </w:tr>
      <w:tr w14:paraId="0014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Align w:val="center"/>
          </w:tcPr>
          <w:p w14:paraId="11EE801F">
            <w:pPr>
              <w:jc w:val="center"/>
              <w:rPr>
                <w:sz w:val="18"/>
                <w:szCs w:val="18"/>
              </w:rPr>
            </w:pPr>
            <w:r>
              <w:rPr>
                <w:b/>
                <w:sz w:val="18"/>
                <w:szCs w:val="18"/>
              </w:rPr>
              <w:t>1</w:t>
            </w:r>
            <w:r>
              <w:rPr>
                <w:rFonts w:hint="eastAsia"/>
                <w:b/>
                <w:sz w:val="18"/>
                <w:szCs w:val="18"/>
              </w:rPr>
              <w:t>月</w:t>
            </w:r>
            <w:r>
              <w:rPr>
                <w:rFonts w:hint="eastAsia"/>
                <w:b/>
                <w:sz w:val="18"/>
                <w:szCs w:val="18"/>
                <w:lang w:val="en-US" w:eastAsia="zh-CN"/>
              </w:rPr>
              <w:t>24</w:t>
            </w:r>
            <w:r>
              <w:rPr>
                <w:rFonts w:hint="eastAsia"/>
                <w:b/>
                <w:sz w:val="18"/>
                <w:szCs w:val="18"/>
              </w:rPr>
              <w:t>日</w:t>
            </w:r>
          </w:p>
        </w:tc>
        <w:tc>
          <w:tcPr>
            <w:tcW w:w="7325" w:type="dxa"/>
          </w:tcPr>
          <w:p w14:paraId="03D512ED">
            <w:pPr>
              <w:spacing w:line="320" w:lineRule="exact"/>
              <w:jc w:val="left"/>
              <w:rPr>
                <w:rFonts w:ascii="微软雅黑" w:hAnsi="微软雅黑" w:eastAsia="微软雅黑" w:cs="微软雅黑"/>
                <w:b/>
                <w:bCs/>
                <w:color w:val="3F3F3F"/>
              </w:rPr>
            </w:pPr>
            <w:r>
              <w:rPr>
                <w:rFonts w:hint="eastAsia" w:ascii="微软雅黑" w:hAnsi="微软雅黑" w:eastAsia="微软雅黑" w:cs="微软雅黑"/>
                <w:b/>
                <w:bCs/>
                <w:color w:val="4F81BD"/>
                <w:sz w:val="18"/>
                <w:szCs w:val="18"/>
              </w:rPr>
              <w:t>香港</w:t>
            </w:r>
            <w:r>
              <w:rPr>
                <w:rFonts w:ascii="微软雅黑" w:hAnsi="微软雅黑" w:eastAsia="微软雅黑" w:cs="微软雅黑"/>
                <w:b/>
                <w:bCs/>
                <w:color w:val="4F81BD"/>
                <w:sz w:val="18"/>
                <w:szCs w:val="18"/>
              </w:rPr>
              <w:t>--</w:t>
            </w:r>
            <w:r>
              <w:rPr>
                <w:rFonts w:hint="eastAsia" w:ascii="微软雅黑" w:hAnsi="微软雅黑" w:eastAsia="微软雅黑" w:cs="微软雅黑"/>
                <w:b/>
                <w:bCs/>
                <w:color w:val="4F81BD"/>
                <w:sz w:val="18"/>
                <w:szCs w:val="18"/>
              </w:rPr>
              <w:t>澳门</w:t>
            </w:r>
            <w:r>
              <w:rPr>
                <w:rFonts w:ascii="微软雅黑" w:hAnsi="微软雅黑" w:eastAsia="微软雅黑" w:cs="微软雅黑"/>
                <w:b/>
                <w:bCs/>
                <w:color w:val="4F81BD"/>
                <w:sz w:val="18"/>
                <w:szCs w:val="18"/>
              </w:rPr>
              <w:t xml:space="preserve">   </w:t>
            </w:r>
            <w:r>
              <w:rPr>
                <w:rFonts w:hint="eastAsia" w:ascii="微软雅黑" w:hAnsi="微软雅黑" w:eastAsia="微软雅黑" w:cs="微软雅黑"/>
                <w:b/>
                <w:bCs/>
                <w:sz w:val="18"/>
                <w:szCs w:val="18"/>
              </w:rPr>
              <w:t>住宿：澳门</w:t>
            </w:r>
          </w:p>
          <w:p w14:paraId="3FDBAF62">
            <w:pPr>
              <w:pStyle w:val="11"/>
              <w:spacing w:line="340" w:lineRule="exact"/>
              <w:rPr>
                <w:rFonts w:ascii="微软雅黑" w:hAnsi="微软雅黑" w:eastAsia="微软雅黑" w:cs="微软雅黑"/>
                <w:bCs/>
                <w:color w:val="000000"/>
                <w:kern w:val="2"/>
                <w:sz w:val="18"/>
                <w:szCs w:val="21"/>
              </w:rPr>
            </w:pPr>
            <w:bookmarkStart w:id="12" w:name="OLE_LINK33"/>
            <w:bookmarkEnd w:id="12"/>
            <w:bookmarkStart w:id="13" w:name="OLE_LINK32"/>
            <w:bookmarkEnd w:id="13"/>
            <w:r>
              <w:rPr>
                <w:rFonts w:hint="eastAsia" w:ascii="微软雅黑" w:hAnsi="微软雅黑" w:eastAsia="微软雅黑" w:cs="微软雅黑"/>
                <w:bCs/>
                <w:color w:val="000000"/>
                <w:sz w:val="20"/>
                <w:szCs w:val="16"/>
              </w:rPr>
              <w:t>早餐后乘车前往参观香港香火最旺的</w:t>
            </w:r>
            <w:r>
              <w:rPr>
                <w:rFonts w:hint="eastAsia" w:ascii="微软雅黑" w:hAnsi="微软雅黑" w:eastAsia="微软雅黑" w:cs="微软雅黑"/>
                <w:b/>
                <w:color w:val="FF0000"/>
                <w:sz w:val="20"/>
                <w:szCs w:val="16"/>
              </w:rPr>
              <w:t>【黄大仙庙】（</w:t>
            </w:r>
            <w:r>
              <w:rPr>
                <w:rFonts w:hint="eastAsia" w:ascii="微软雅黑" w:hAnsi="微软雅黑" w:eastAsia="微软雅黑" w:cs="微软雅黑"/>
                <w:bCs/>
                <w:color w:val="000000"/>
                <w:sz w:val="20"/>
                <w:szCs w:val="16"/>
              </w:rPr>
              <w:t>游览时间约</w:t>
            </w:r>
            <w:r>
              <w:rPr>
                <w:rFonts w:ascii="微软雅黑" w:hAnsi="微软雅黑" w:eastAsia="微软雅黑" w:cs="微软雅黑"/>
                <w:bCs/>
                <w:color w:val="000000"/>
                <w:sz w:val="20"/>
                <w:szCs w:val="16"/>
              </w:rPr>
              <w:t>30</w:t>
            </w:r>
            <w:r>
              <w:rPr>
                <w:rFonts w:hint="eastAsia" w:ascii="微软雅黑" w:hAnsi="微软雅黑" w:eastAsia="微软雅黑" w:cs="微软雅黑"/>
                <w:bCs/>
                <w:color w:val="000000"/>
                <w:sz w:val="20"/>
                <w:szCs w:val="16"/>
              </w:rPr>
              <w:t>分钟）。后赴港岛参观香港</w:t>
            </w:r>
            <w:r>
              <w:rPr>
                <w:rFonts w:hint="eastAsia" w:ascii="微软雅黑" w:hAnsi="微软雅黑" w:eastAsia="微软雅黑" w:cs="微软雅黑"/>
                <w:b/>
                <w:color w:val="FF0000"/>
                <w:sz w:val="20"/>
                <w:szCs w:val="16"/>
              </w:rPr>
              <w:t>【金紫荆广场】</w:t>
            </w:r>
            <w:r>
              <w:rPr>
                <w:rFonts w:hint="eastAsia" w:ascii="微软雅黑" w:hAnsi="微软雅黑" w:eastAsia="微软雅黑" w:cs="微软雅黑"/>
                <w:bCs/>
                <w:color w:val="000000"/>
                <w:sz w:val="20"/>
                <w:szCs w:val="16"/>
              </w:rPr>
              <w:t>（游览时间约</w:t>
            </w:r>
            <w:r>
              <w:rPr>
                <w:rFonts w:ascii="微软雅黑" w:hAnsi="微软雅黑" w:eastAsia="微软雅黑" w:cs="微软雅黑"/>
                <w:bCs/>
                <w:color w:val="000000"/>
                <w:sz w:val="20"/>
                <w:szCs w:val="16"/>
              </w:rPr>
              <w:t>30</w:t>
            </w:r>
            <w:r>
              <w:rPr>
                <w:rFonts w:hint="eastAsia" w:ascii="微软雅黑" w:hAnsi="微软雅黑" w:eastAsia="微软雅黑" w:cs="微软雅黑"/>
                <w:bCs/>
                <w:color w:val="000000"/>
                <w:sz w:val="20"/>
                <w:szCs w:val="16"/>
              </w:rPr>
              <w:t>分钟），这里为香港回归祖国的见证，在“永远盛开的紫荆花”及回归的纪念碑旁拍照留念。后乘车上山登</w:t>
            </w:r>
            <w:r>
              <w:rPr>
                <w:rFonts w:hint="eastAsia" w:ascii="微软雅黑" w:hAnsi="微软雅黑" w:eastAsia="微软雅黑" w:cs="微软雅黑"/>
                <w:b/>
                <w:color w:val="FF0000"/>
                <w:sz w:val="20"/>
                <w:szCs w:val="16"/>
              </w:rPr>
              <w:t>【太平山】</w:t>
            </w:r>
            <w:r>
              <w:rPr>
                <w:rFonts w:hint="eastAsia" w:ascii="微软雅黑" w:hAnsi="微软雅黑" w:eastAsia="微软雅黑" w:cs="微软雅黑"/>
                <w:bCs/>
                <w:color w:val="000000"/>
                <w:sz w:val="20"/>
                <w:szCs w:val="16"/>
              </w:rPr>
              <w:t>（游览时间约</w:t>
            </w:r>
            <w:r>
              <w:rPr>
                <w:rFonts w:ascii="微软雅黑" w:hAnsi="微软雅黑" w:eastAsia="微软雅黑" w:cs="微软雅黑"/>
                <w:bCs/>
                <w:color w:val="000000"/>
                <w:sz w:val="20"/>
                <w:szCs w:val="16"/>
              </w:rPr>
              <w:t>20</w:t>
            </w:r>
            <w:r>
              <w:rPr>
                <w:rFonts w:hint="eastAsia" w:ascii="微软雅黑" w:hAnsi="微软雅黑" w:eastAsia="微软雅黑" w:cs="微软雅黑"/>
                <w:bCs/>
                <w:color w:val="000000"/>
                <w:sz w:val="20"/>
                <w:szCs w:val="16"/>
              </w:rPr>
              <w:t>分钟），海拔</w:t>
            </w:r>
            <w:r>
              <w:rPr>
                <w:rFonts w:ascii="微软雅黑" w:hAnsi="微软雅黑" w:eastAsia="微软雅黑" w:cs="微软雅黑"/>
                <w:bCs/>
                <w:color w:val="000000"/>
                <w:sz w:val="20"/>
                <w:szCs w:val="16"/>
              </w:rPr>
              <w:t>554</w:t>
            </w:r>
            <w:r>
              <w:rPr>
                <w:rFonts w:hint="eastAsia" w:ascii="微软雅黑" w:hAnsi="微软雅黑" w:eastAsia="微软雅黑" w:cs="微软雅黑"/>
                <w:bCs/>
                <w:color w:val="000000"/>
                <w:sz w:val="20"/>
                <w:szCs w:val="16"/>
              </w:rPr>
              <w:t>米是香港的标志，也是香港最受欢迎的名胜景点之一。它又称维多利亚峰或扯旗山，是港岛最负盛名的豪华高级住宅区；鸟瞰壮丽海港、绚丽市景的理想地。于风景优美的山顶环回步行径漫步，可见层层叠叠的摩天高楼、享誉全球的维多利亚海港，以及清新宜人的翠绿山峦</w:t>
            </w:r>
            <w:r>
              <w:rPr>
                <w:rFonts w:ascii="微软雅黑" w:hAnsi="微软雅黑" w:eastAsia="微软雅黑" w:cs="微软雅黑"/>
                <w:bCs/>
                <w:color w:val="000000"/>
                <w:sz w:val="20"/>
                <w:szCs w:val="16"/>
              </w:rPr>
              <w:t>;</w:t>
            </w:r>
            <w:r>
              <w:rPr>
                <w:rFonts w:hint="eastAsia" w:ascii="微软雅黑" w:hAnsi="微软雅黑" w:eastAsia="微软雅黑" w:cs="微软雅黑"/>
                <w:bCs/>
                <w:color w:val="000000"/>
                <w:sz w:val="20"/>
                <w:szCs w:val="16"/>
              </w:rPr>
              <w:t>从卢吉道观景点放眼远望，维港风光更是一览无遗。另外，狮子亭、山顶广场的观景台及凌霄阁摩天台，同样坐拥极佳景致</w:t>
            </w:r>
            <w:r>
              <w:rPr>
                <w:rFonts w:ascii="微软雅黑" w:hAnsi="微软雅黑" w:eastAsia="微软雅黑" w:cs="微软雅黑"/>
                <w:bCs/>
                <w:color w:val="000000"/>
                <w:sz w:val="20"/>
                <w:szCs w:val="16"/>
              </w:rPr>
              <w:t>!</w:t>
            </w:r>
            <w:r>
              <w:rPr>
                <w:rFonts w:hint="eastAsia" w:ascii="微软雅黑" w:hAnsi="微软雅黑" w:eastAsia="微软雅黑" w:cs="微软雅黑"/>
                <w:bCs/>
                <w:color w:val="000000"/>
                <w:sz w:val="20"/>
                <w:szCs w:val="16"/>
              </w:rPr>
              <w:t>。下山前往参观号称“天下第一湾”，也有“东方夏威夷”之美誉</w:t>
            </w:r>
            <w:r>
              <w:rPr>
                <w:rFonts w:hint="eastAsia" w:ascii="微软雅黑" w:hAnsi="微软雅黑" w:eastAsia="微软雅黑" w:cs="微软雅黑"/>
                <w:b/>
                <w:color w:val="FF0000"/>
                <w:sz w:val="20"/>
                <w:szCs w:val="16"/>
              </w:rPr>
              <w:t>【浅水湾】</w:t>
            </w:r>
            <w:r>
              <w:rPr>
                <w:rFonts w:hint="eastAsia" w:ascii="微软雅黑" w:hAnsi="微软雅黑" w:eastAsia="微软雅黑" w:cs="微软雅黑"/>
                <w:bCs/>
                <w:color w:val="000000"/>
                <w:sz w:val="20"/>
                <w:szCs w:val="16"/>
              </w:rPr>
              <w:t>（游览时间约</w:t>
            </w:r>
            <w:r>
              <w:rPr>
                <w:rFonts w:ascii="微软雅黑" w:hAnsi="微软雅黑" w:eastAsia="微软雅黑" w:cs="微软雅黑"/>
                <w:bCs/>
                <w:color w:val="000000"/>
                <w:sz w:val="20"/>
                <w:szCs w:val="16"/>
              </w:rPr>
              <w:t>30</w:t>
            </w:r>
            <w:r>
              <w:rPr>
                <w:rFonts w:hint="eastAsia" w:ascii="微软雅黑" w:hAnsi="微软雅黑" w:eastAsia="微软雅黑" w:cs="微软雅黑"/>
                <w:bCs/>
                <w:color w:val="000000"/>
                <w:sz w:val="20"/>
                <w:szCs w:val="16"/>
              </w:rPr>
              <w:t>分钟）。后参观</w:t>
            </w:r>
            <w:r>
              <w:rPr>
                <w:rFonts w:hint="eastAsia" w:ascii="微软雅黑" w:hAnsi="微软雅黑" w:eastAsia="微软雅黑" w:cs="微软雅黑"/>
                <w:b/>
                <w:color w:val="FF0000"/>
                <w:sz w:val="20"/>
                <w:szCs w:val="16"/>
              </w:rPr>
              <w:t>【星光大道】</w:t>
            </w:r>
            <w:r>
              <w:rPr>
                <w:rFonts w:hint="eastAsia" w:ascii="微软雅黑" w:hAnsi="微软雅黑" w:eastAsia="微软雅黑" w:cs="微软雅黑"/>
                <w:bCs/>
                <w:color w:val="000000"/>
                <w:sz w:val="20"/>
                <w:szCs w:val="16"/>
              </w:rPr>
              <w:t>（游览时间约</w:t>
            </w:r>
            <w:r>
              <w:rPr>
                <w:rFonts w:ascii="微软雅黑" w:hAnsi="微软雅黑" w:eastAsia="微软雅黑" w:cs="微软雅黑"/>
                <w:bCs/>
                <w:color w:val="000000"/>
                <w:sz w:val="20"/>
                <w:szCs w:val="16"/>
              </w:rPr>
              <w:t>30</w:t>
            </w:r>
            <w:r>
              <w:rPr>
                <w:rFonts w:hint="eastAsia" w:ascii="微软雅黑" w:hAnsi="微软雅黑" w:eastAsia="微软雅黑" w:cs="微软雅黑"/>
                <w:bCs/>
                <w:color w:val="000000"/>
                <w:sz w:val="20"/>
                <w:szCs w:val="16"/>
              </w:rPr>
              <w:t>分钟），为表扬香港电影界的杰出人士的特色景点，仿效好莱坞星光大道，杰出电影工作者的芳名与手掌印镶嵌在特制的纪念牌匾，以年代依次排列在星光大道上，星光大道可容纳</w:t>
            </w:r>
            <w:r>
              <w:rPr>
                <w:rFonts w:ascii="微软雅黑" w:hAnsi="微软雅黑" w:eastAsia="微软雅黑" w:cs="微软雅黑"/>
                <w:bCs/>
                <w:color w:val="000000"/>
                <w:sz w:val="20"/>
                <w:szCs w:val="16"/>
              </w:rPr>
              <w:t>100</w:t>
            </w:r>
            <w:r>
              <w:rPr>
                <w:rFonts w:hint="eastAsia" w:ascii="微软雅黑" w:hAnsi="微软雅黑" w:eastAsia="微软雅黑" w:cs="微软雅黑"/>
                <w:bCs/>
                <w:color w:val="000000"/>
                <w:sz w:val="20"/>
                <w:szCs w:val="16"/>
              </w:rPr>
              <w:t>名电影工作者的纪念牌匾。随后乘坐香港</w:t>
            </w:r>
            <w:r>
              <w:rPr>
                <w:rFonts w:hint="eastAsia" w:ascii="微软雅黑" w:hAnsi="微软雅黑" w:eastAsia="微软雅黑" w:cs="微软雅黑"/>
                <w:b/>
                <w:color w:val="FF0000"/>
                <w:sz w:val="20"/>
                <w:szCs w:val="16"/>
              </w:rPr>
              <w:t>邮轮</w:t>
            </w:r>
            <w:r>
              <w:rPr>
                <w:rFonts w:hint="eastAsia" w:ascii="微软雅黑" w:hAnsi="微软雅黑" w:eastAsia="微软雅黑" w:cs="微软雅黑"/>
                <w:bCs/>
                <w:color w:val="000000"/>
                <w:sz w:val="20"/>
                <w:szCs w:val="16"/>
              </w:rPr>
              <w:t>穿梭于</w:t>
            </w:r>
            <w:r>
              <w:rPr>
                <w:rFonts w:hint="eastAsia" w:ascii="微软雅黑" w:hAnsi="微软雅黑" w:eastAsia="微软雅黑" w:cs="微软雅黑"/>
                <w:b/>
                <w:color w:val="FF0000"/>
                <w:sz w:val="20"/>
                <w:szCs w:val="16"/>
              </w:rPr>
              <w:t>【维多利亚港】</w:t>
            </w:r>
            <w:r>
              <w:rPr>
                <w:rFonts w:hint="eastAsia"/>
                <w:sz w:val="20"/>
                <w:szCs w:val="20"/>
              </w:rPr>
              <w:t>，</w:t>
            </w:r>
            <w:r>
              <w:rPr>
                <w:rFonts w:hint="eastAsia" w:ascii="微软雅黑" w:hAnsi="微软雅黑" w:eastAsia="微软雅黑" w:cs="微软雅黑"/>
                <w:bCs/>
                <w:color w:val="000000"/>
                <w:sz w:val="20"/>
                <w:szCs w:val="16"/>
              </w:rPr>
              <w:t>观赏维多利亚港两岸的风光，一副美妙的海上繁华精致，（船上含简餐）乘游览维港两岸誉为“人生</w:t>
            </w:r>
            <w:r>
              <w:rPr>
                <w:rFonts w:ascii="微软雅黑" w:hAnsi="微软雅黑" w:eastAsia="微软雅黑" w:cs="微软雅黑"/>
                <w:bCs/>
                <w:color w:val="000000"/>
                <w:sz w:val="20"/>
                <w:szCs w:val="16"/>
              </w:rPr>
              <w:t>50</w:t>
            </w:r>
            <w:r>
              <w:rPr>
                <w:rFonts w:hint="eastAsia" w:ascii="微软雅黑" w:hAnsi="微软雅黑" w:eastAsia="微软雅黑" w:cs="微软雅黑"/>
                <w:bCs/>
                <w:color w:val="000000"/>
                <w:sz w:val="20"/>
                <w:szCs w:val="16"/>
              </w:rPr>
              <w:t>个必到景点”之一。</w:t>
            </w:r>
            <w:r>
              <w:rPr>
                <w:rFonts w:hint="eastAsia" w:ascii="微软雅黑" w:hAnsi="微软雅黑" w:eastAsia="微软雅黑" w:cs="微软雅黑"/>
                <w:b/>
                <w:bCs w:val="0"/>
                <w:color w:val="000000"/>
                <w:sz w:val="28"/>
                <w:szCs w:val="22"/>
                <w:lang w:eastAsia="zh-CN"/>
              </w:rPr>
              <w:t>（</w:t>
            </w:r>
            <w:r>
              <w:rPr>
                <w:rFonts w:hint="eastAsia" w:ascii="微软雅黑" w:hAnsi="微软雅黑" w:eastAsia="微软雅黑" w:cs="微软雅黑"/>
                <w:b/>
                <w:bCs w:val="0"/>
                <w:color w:val="000000"/>
                <w:sz w:val="28"/>
                <w:szCs w:val="22"/>
                <w:lang w:val="en-US" w:eastAsia="zh-CN"/>
              </w:rPr>
              <w:t>因</w:t>
            </w:r>
            <w:r>
              <w:rPr>
                <w:rFonts w:hint="eastAsia" w:ascii="微软雅黑" w:hAnsi="微软雅黑" w:eastAsia="微软雅黑" w:cs="微软雅黑"/>
                <w:b/>
                <w:bCs w:val="0"/>
                <w:color w:val="000000"/>
                <w:sz w:val="28"/>
                <w:szCs w:val="22"/>
                <w:lang w:eastAsia="zh-CN"/>
              </w:rPr>
              <w:t>香港游船维修，游船夜游含简餐改成天星小轮+午餐）</w:t>
            </w:r>
            <w:r>
              <w:rPr>
                <w:rFonts w:hint="eastAsia" w:ascii="微软雅黑" w:hAnsi="微软雅黑" w:eastAsia="微软雅黑" w:cs="微软雅黑"/>
                <w:bCs/>
                <w:color w:val="000000"/>
                <w:szCs w:val="21"/>
              </w:rPr>
              <w:t>前往港珠澳大桥</w:t>
            </w:r>
            <w:r>
              <w:rPr>
                <w:rFonts w:ascii="微软雅黑" w:hAnsi="微软雅黑" w:eastAsia="微软雅黑" w:cs="微软雅黑"/>
                <w:bCs/>
                <w:color w:val="000000"/>
                <w:szCs w:val="21"/>
              </w:rPr>
              <w:t>/</w:t>
            </w:r>
            <w:r>
              <w:rPr>
                <w:rFonts w:hint="eastAsia" w:ascii="微软雅黑" w:hAnsi="微软雅黑" w:eastAsia="微软雅黑" w:cs="微软雅黑"/>
                <w:bCs/>
                <w:color w:val="000000"/>
                <w:szCs w:val="21"/>
              </w:rPr>
              <w:t>港珠澳口岸：指定时间送港珠澳大桥前往澳门排队过关，穿越</w:t>
            </w:r>
            <w:r>
              <w:rPr>
                <w:rFonts w:hint="eastAsia" w:ascii="微软雅黑" w:hAnsi="微软雅黑" w:eastAsia="微软雅黑" w:cs="微软雅黑"/>
                <w:b/>
                <w:color w:val="FF0000"/>
                <w:szCs w:val="21"/>
              </w:rPr>
              <w:t>【中国奇迹</w:t>
            </w:r>
            <w:r>
              <w:rPr>
                <w:rFonts w:ascii="微软雅黑" w:hAnsi="微软雅黑" w:eastAsia="微软雅黑" w:cs="微软雅黑"/>
                <w:b/>
                <w:color w:val="FF0000"/>
                <w:szCs w:val="21"/>
              </w:rPr>
              <w:t>-</w:t>
            </w:r>
            <w:r>
              <w:rPr>
                <w:rFonts w:hint="eastAsia" w:ascii="微软雅黑" w:hAnsi="微软雅黑" w:eastAsia="微软雅黑" w:cs="微软雅黑"/>
                <w:b/>
                <w:color w:val="FF0000"/>
                <w:szCs w:val="21"/>
              </w:rPr>
              <w:t>港珠澳大桥】</w:t>
            </w:r>
            <w:r>
              <w:rPr>
                <w:rFonts w:hint="eastAsia" w:ascii="微软雅黑" w:hAnsi="微软雅黑" w:eastAsia="微软雅黑" w:cs="微软雅黑"/>
                <w:bCs/>
                <w:color w:val="000000"/>
                <w:szCs w:val="21"/>
              </w:rPr>
              <w:t>前往澳门入住酒店。</w:t>
            </w:r>
          </w:p>
        </w:tc>
        <w:tc>
          <w:tcPr>
            <w:tcW w:w="753" w:type="dxa"/>
          </w:tcPr>
          <w:p w14:paraId="7A8CD97F">
            <w:pPr>
              <w:pStyle w:val="29"/>
              <w:ind w:left="250" w:firstLine="0" w:firstLineChars="0"/>
              <w:jc w:val="center"/>
            </w:pPr>
            <w:r>
              <w:rPr>
                <w:rFonts w:ascii="Arial" w:hAnsi="Arial" w:cs="Arial"/>
              </w:rPr>
              <w:t>√</w:t>
            </w:r>
          </w:p>
        </w:tc>
        <w:tc>
          <w:tcPr>
            <w:tcW w:w="723" w:type="dxa"/>
          </w:tcPr>
          <w:p w14:paraId="678B4AB8">
            <w:pPr>
              <w:pStyle w:val="29"/>
              <w:ind w:left="250" w:firstLine="0" w:firstLineChars="0"/>
              <w:jc w:val="center"/>
            </w:pPr>
            <w:r>
              <w:rPr>
                <w:rFonts w:ascii="Arial" w:hAnsi="Arial" w:cs="Arial"/>
              </w:rPr>
              <w:t>√</w:t>
            </w:r>
          </w:p>
        </w:tc>
        <w:tc>
          <w:tcPr>
            <w:tcW w:w="650" w:type="dxa"/>
          </w:tcPr>
          <w:p w14:paraId="68367D01">
            <w:pPr>
              <w:pStyle w:val="29"/>
              <w:ind w:left="250" w:firstLine="0" w:firstLineChars="0"/>
            </w:pPr>
            <w:r>
              <w:rPr>
                <w:rFonts w:ascii="Arial" w:hAnsi="Arial" w:cs="Arial"/>
              </w:rPr>
              <w:t>×</w:t>
            </w:r>
          </w:p>
        </w:tc>
      </w:tr>
      <w:tr w14:paraId="0BB0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Align w:val="center"/>
          </w:tcPr>
          <w:p w14:paraId="276E8D5C">
            <w:pPr>
              <w:jc w:val="center"/>
            </w:pPr>
            <w:r>
              <w:rPr>
                <w:b/>
              </w:rPr>
              <w:t>1</w:t>
            </w:r>
            <w:r>
              <w:rPr>
                <w:rFonts w:hint="eastAsia"/>
                <w:b/>
              </w:rPr>
              <w:t>月</w:t>
            </w:r>
            <w:r>
              <w:rPr>
                <w:rFonts w:hint="eastAsia"/>
                <w:b/>
                <w:lang w:val="en-US" w:eastAsia="zh-CN"/>
              </w:rPr>
              <w:t>25</w:t>
            </w:r>
            <w:r>
              <w:rPr>
                <w:rFonts w:hint="eastAsia"/>
                <w:b/>
              </w:rPr>
              <w:t>日</w:t>
            </w:r>
          </w:p>
        </w:tc>
        <w:tc>
          <w:tcPr>
            <w:tcW w:w="7325" w:type="dxa"/>
          </w:tcPr>
          <w:p w14:paraId="49954EFA">
            <w:pPr>
              <w:widowControl/>
              <w:shd w:val="clear" w:color="auto" w:fill="FFFFFF"/>
              <w:jc w:val="left"/>
              <w:rPr>
                <w:rFonts w:ascii="微软雅黑" w:hAnsi="微软雅黑" w:eastAsia="微软雅黑" w:cs="微软雅黑"/>
                <w:b/>
                <w:bCs/>
                <w:color w:val="4F81BD"/>
                <w:sz w:val="18"/>
                <w:szCs w:val="18"/>
              </w:rPr>
            </w:pPr>
            <w:r>
              <w:rPr>
                <w:rFonts w:hint="eastAsia" w:ascii="微软雅黑" w:hAnsi="微软雅黑" w:eastAsia="微软雅黑" w:cs="微软雅黑"/>
                <w:b/>
                <w:bCs/>
                <w:color w:val="4F81BD"/>
                <w:sz w:val="18"/>
                <w:szCs w:val="18"/>
              </w:rPr>
              <w:t>澳门</w:t>
            </w:r>
            <w:r>
              <w:rPr>
                <w:rFonts w:ascii="微软雅黑" w:hAnsi="微软雅黑" w:eastAsia="微软雅黑" w:cs="微软雅黑"/>
                <w:b/>
                <w:bCs/>
                <w:color w:val="4F81BD"/>
                <w:sz w:val="18"/>
                <w:szCs w:val="18"/>
              </w:rPr>
              <w:t>--</w:t>
            </w:r>
            <w:r>
              <w:rPr>
                <w:rFonts w:hint="eastAsia" w:ascii="微软雅黑" w:hAnsi="微软雅黑" w:eastAsia="微软雅黑" w:cs="微软雅黑"/>
                <w:b/>
                <w:bCs/>
                <w:color w:val="4F81BD"/>
                <w:sz w:val="18"/>
                <w:szCs w:val="18"/>
              </w:rPr>
              <w:t>珠海</w:t>
            </w:r>
            <w:r>
              <w:rPr>
                <w:rFonts w:ascii="微软雅黑" w:hAnsi="微软雅黑" w:eastAsia="微软雅黑" w:cs="微软雅黑"/>
                <w:b/>
                <w:bCs/>
                <w:color w:val="4F81BD"/>
                <w:sz w:val="18"/>
                <w:szCs w:val="18"/>
              </w:rPr>
              <w:t xml:space="preserve">  </w:t>
            </w:r>
            <w:r>
              <w:rPr>
                <w:rFonts w:hint="eastAsia" w:ascii="微软雅黑" w:hAnsi="微软雅黑" w:eastAsia="微软雅黑" w:cs="微软雅黑"/>
                <w:b/>
                <w:bCs/>
                <w:color w:val="4F81BD"/>
                <w:sz w:val="18"/>
                <w:szCs w:val="18"/>
              </w:rPr>
              <w:t>住宿：珠海</w:t>
            </w:r>
          </w:p>
          <w:p w14:paraId="791BA444">
            <w:pPr>
              <w:widowControl/>
              <w:shd w:val="clear" w:color="auto" w:fill="FFFFFF"/>
              <w:spacing w:line="340" w:lineRule="exact"/>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早餐后</w:t>
            </w:r>
            <w:r>
              <w:rPr>
                <w:rFonts w:hint="eastAsia" w:ascii="微软雅黑" w:hAnsi="微软雅黑" w:eastAsia="微软雅黑" w:cs="微软雅黑"/>
                <w:b/>
                <w:color w:val="FF0000"/>
                <w:szCs w:val="21"/>
              </w:rPr>
              <w:t>【开始澳门的愉快之旅】</w:t>
            </w:r>
            <w:r>
              <w:rPr>
                <w:rFonts w:hint="eastAsia" w:ascii="微软雅黑" w:hAnsi="微软雅黑" w:eastAsia="微软雅黑" w:cs="微软雅黑"/>
                <w:bCs/>
                <w:color w:val="000000"/>
                <w:szCs w:val="21"/>
              </w:rPr>
              <w:t>（澳门用车、导游时长</w:t>
            </w:r>
            <w:r>
              <w:rPr>
                <w:rFonts w:ascii="微软雅黑" w:hAnsi="微软雅黑" w:eastAsia="微软雅黑" w:cs="微软雅黑"/>
                <w:bCs/>
                <w:color w:val="000000"/>
                <w:szCs w:val="21"/>
              </w:rPr>
              <w:t>7</w:t>
            </w:r>
            <w:r>
              <w:rPr>
                <w:rFonts w:hint="eastAsia" w:ascii="微软雅黑" w:hAnsi="微软雅黑" w:eastAsia="微软雅黑" w:cs="微软雅黑"/>
                <w:bCs/>
                <w:color w:val="000000"/>
                <w:szCs w:val="21"/>
              </w:rPr>
              <w:t>小时）</w:t>
            </w:r>
          </w:p>
          <w:p w14:paraId="64E3C2C5">
            <w:pPr>
              <w:widowControl/>
              <w:shd w:val="clear" w:color="auto" w:fill="FFFFFF"/>
              <w:spacing w:line="340" w:lineRule="exact"/>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shd w:val="clear" w:color="auto" w:fill="FFFFFF"/>
              </w:rPr>
              <w:t>乘车前往</w:t>
            </w:r>
            <w:r>
              <w:rPr>
                <w:rFonts w:hint="eastAsia" w:ascii="微软雅黑" w:hAnsi="微软雅黑" w:eastAsia="微软雅黑" w:cs="微软雅黑"/>
                <w:bCs/>
                <w:color w:val="000000"/>
                <w:szCs w:val="21"/>
              </w:rPr>
              <w:t>参观具有标志性地标建筑的圣保罗教堂遗迹，列入世界遗产的中西合璧的石壁</w:t>
            </w:r>
            <w:r>
              <w:rPr>
                <w:rFonts w:hint="eastAsia" w:ascii="微软雅黑" w:hAnsi="微软雅黑" w:eastAsia="微软雅黑" w:cs="微软雅黑"/>
                <w:b/>
                <w:color w:val="FF0000"/>
                <w:szCs w:val="21"/>
              </w:rPr>
              <w:t>【大三巴牌坊】</w:t>
            </w:r>
            <w:r>
              <w:rPr>
                <w:rFonts w:hint="eastAsia" w:ascii="微软雅黑" w:hAnsi="微软雅黑" w:eastAsia="微软雅黑" w:cs="微软雅黑"/>
                <w:bCs/>
                <w:color w:val="000000"/>
                <w:szCs w:val="21"/>
              </w:rPr>
              <w:t>，大三巴是澳门标志性的景点，是东西文化艺术的融合，其中藏着太多太多历史的故事。</w:t>
            </w:r>
            <w:r>
              <w:rPr>
                <w:rFonts w:hint="eastAsia" w:ascii="微软雅黑" w:hAnsi="微软雅黑" w:eastAsia="微软雅黑" w:cs="微软雅黑"/>
                <w:b/>
                <w:color w:val="FF0000"/>
                <w:szCs w:val="21"/>
              </w:rPr>
              <w:t>【大炮台】</w:t>
            </w:r>
            <w:r>
              <w:rPr>
                <w:rFonts w:hint="eastAsia" w:ascii="微软雅黑" w:hAnsi="微软雅黑" w:eastAsia="微软雅黑" w:cs="微软雅黑"/>
                <w:bCs/>
                <w:color w:val="000000"/>
                <w:szCs w:val="21"/>
              </w:rPr>
              <w:t>位于大三巴牌坊侧，</w:t>
            </w:r>
            <w:r>
              <w:rPr>
                <w:rFonts w:ascii="微软雅黑" w:hAnsi="微软雅黑" w:eastAsia="微软雅黑" w:cs="微软雅黑"/>
                <w:bCs/>
                <w:color w:val="000000"/>
                <w:szCs w:val="21"/>
              </w:rPr>
              <w:t xml:space="preserve"> </w:t>
            </w:r>
            <w:r>
              <w:rPr>
                <w:rFonts w:hint="eastAsia" w:ascii="微软雅黑" w:hAnsi="微软雅黑" w:eastAsia="微软雅黑" w:cs="微软雅黑"/>
                <w:bCs/>
                <w:color w:val="000000"/>
                <w:szCs w:val="21"/>
              </w:rPr>
              <w:t>又名圣保罗炮台、中央炮台、大三巴炮，属圣保禄学院和圣保禄教堂的一部分，是中国最古老的西式炮台之一。后前往游览</w:t>
            </w:r>
            <w:r>
              <w:rPr>
                <w:rFonts w:hint="eastAsia" w:ascii="微软雅黑" w:hAnsi="微软雅黑" w:eastAsia="微软雅黑" w:cs="微软雅黑"/>
                <w:b/>
                <w:color w:val="FF0000"/>
                <w:szCs w:val="21"/>
              </w:rPr>
              <w:t>【妈祖庙】</w:t>
            </w:r>
            <w:r>
              <w:rPr>
                <w:rFonts w:hint="eastAsia" w:ascii="微软雅黑" w:hAnsi="微软雅黑" w:eastAsia="微软雅黑" w:cs="微软雅黑"/>
                <w:bCs/>
                <w:color w:val="000000"/>
                <w:szCs w:val="21"/>
                <w:shd w:val="clear" w:color="auto" w:fill="FFFFFF"/>
              </w:rPr>
              <w:t>。后途经富人区</w:t>
            </w:r>
            <w:r>
              <w:rPr>
                <w:rFonts w:hint="eastAsia" w:ascii="微软雅黑" w:hAnsi="微软雅黑" w:eastAsia="微软雅黑" w:cs="微软雅黑"/>
                <w:b/>
                <w:color w:val="FF0000"/>
                <w:szCs w:val="21"/>
                <w:shd w:val="clear" w:color="auto" w:fill="FFFFFF"/>
              </w:rPr>
              <w:t>【主教山】</w:t>
            </w:r>
            <w:r>
              <w:rPr>
                <w:rFonts w:hint="eastAsia" w:ascii="微软雅黑" w:hAnsi="微软雅黑" w:eastAsia="微软雅黑" w:cs="微软雅黑"/>
                <w:bCs/>
                <w:color w:val="000000"/>
                <w:szCs w:val="21"/>
                <w:shd w:val="clear" w:color="auto" w:fill="FFFFFF"/>
              </w:rPr>
              <w:t>澳门九九回归广场</w:t>
            </w:r>
            <w:r>
              <w:rPr>
                <w:rFonts w:hint="eastAsia" w:ascii="微软雅黑" w:hAnsi="微软雅黑" w:eastAsia="微软雅黑" w:cs="微软雅黑"/>
                <w:b/>
                <w:color w:val="FF0000"/>
                <w:szCs w:val="21"/>
                <w:shd w:val="clear" w:color="auto" w:fill="FFFFFF"/>
              </w:rPr>
              <w:t>【盛世莲花】</w:t>
            </w:r>
            <w:r>
              <w:rPr>
                <w:rFonts w:hint="eastAsia" w:ascii="微软雅黑" w:hAnsi="微软雅黑" w:eastAsia="微软雅黑" w:cs="微软雅黑"/>
                <w:bCs/>
                <w:color w:val="000000"/>
                <w:szCs w:val="21"/>
                <w:shd w:val="clear" w:color="auto" w:fill="FFFFFF"/>
              </w:rPr>
              <w:t>，</w:t>
            </w:r>
            <w:r>
              <w:rPr>
                <w:rFonts w:hint="eastAsia" w:ascii="微软雅黑" w:hAnsi="微软雅黑" w:eastAsia="微软雅黑" w:cs="微软雅黑"/>
                <w:bCs/>
                <w:color w:val="000000"/>
                <w:szCs w:val="21"/>
              </w:rPr>
              <w:t>为庆祝</w:t>
            </w:r>
            <w:r>
              <w:rPr>
                <w:rFonts w:ascii="微软雅黑" w:hAnsi="微软雅黑" w:eastAsia="微软雅黑" w:cs="微软雅黑"/>
                <w:bCs/>
                <w:color w:val="000000"/>
                <w:szCs w:val="21"/>
              </w:rPr>
              <w:t>1999</w:t>
            </w:r>
            <w:r>
              <w:rPr>
                <w:rFonts w:hint="eastAsia" w:ascii="微软雅黑" w:hAnsi="微软雅黑" w:eastAsia="微软雅黑" w:cs="微软雅黑"/>
                <w:bCs/>
                <w:color w:val="000000"/>
                <w:szCs w:val="21"/>
              </w:rPr>
              <w:t>年澳门主权移交，國務院贈送給澳門政府一尊名为《盛世莲花》巨型雕塑。</w:t>
            </w:r>
            <w:r>
              <w:rPr>
                <w:rFonts w:hint="eastAsia" w:ascii="微软雅黑" w:hAnsi="微软雅黑" w:eastAsia="微软雅黑" w:cs="微软雅黑"/>
                <w:bCs/>
                <w:color w:val="000000"/>
                <w:szCs w:val="21"/>
                <w:shd w:val="clear" w:color="auto" w:fill="FFFFFF"/>
              </w:rPr>
              <w:t>后途经</w:t>
            </w:r>
            <w:r>
              <w:rPr>
                <w:rFonts w:hint="eastAsia" w:ascii="微软雅黑" w:hAnsi="微软雅黑" w:eastAsia="微软雅黑" w:cs="微软雅黑"/>
                <w:b/>
                <w:color w:val="FF0000"/>
                <w:szCs w:val="21"/>
                <w:shd w:val="clear" w:color="auto" w:fill="FFFFFF"/>
              </w:rPr>
              <w:t>【渔人码头】、【望海观音像】（车览）</w:t>
            </w:r>
            <w:r>
              <w:rPr>
                <w:rFonts w:hint="eastAsia" w:ascii="微软雅黑" w:hAnsi="微软雅黑" w:eastAsia="微软雅黑" w:cs="微软雅黑"/>
                <w:bCs/>
                <w:color w:val="000000"/>
                <w:szCs w:val="21"/>
                <w:shd w:val="clear" w:color="auto" w:fill="FFFFFF"/>
              </w:rPr>
              <w:t>。</w:t>
            </w:r>
            <w:r>
              <w:rPr>
                <w:rFonts w:hint="eastAsia" w:ascii="微软雅黑" w:hAnsi="微软雅黑" w:eastAsia="微软雅黑" w:cs="微软雅黑"/>
                <w:bCs/>
                <w:color w:val="000000"/>
                <w:szCs w:val="21"/>
              </w:rPr>
              <w:t>在澳门就可以</w:t>
            </w:r>
            <w:r>
              <w:rPr>
                <w:rFonts w:hint="eastAsia" w:ascii="微软雅黑" w:hAnsi="微软雅黑" w:eastAsia="微软雅黑" w:cs="微软雅黑"/>
                <w:bCs/>
                <w:color w:val="000000"/>
                <w:szCs w:val="21"/>
                <w:shd w:val="clear" w:color="auto" w:fill="FFFFFF"/>
              </w:rPr>
              <w:t>。</w:t>
            </w:r>
            <w:r>
              <w:rPr>
                <w:rFonts w:hint="eastAsia" w:ascii="微软雅黑" w:hAnsi="微软雅黑" w:eastAsia="微软雅黑" w:cs="微软雅黑"/>
                <w:b/>
                <w:bCs/>
                <w:color w:val="FF0000"/>
                <w:szCs w:val="21"/>
                <w:shd w:val="clear" w:color="auto" w:fill="FFFFFF"/>
              </w:rPr>
              <w:t>【澳门手信店】</w:t>
            </w:r>
            <w:r>
              <w:rPr>
                <w:rFonts w:hint="eastAsia" w:ascii="微软雅黑" w:hAnsi="微软雅黑" w:eastAsia="微软雅黑" w:cs="微软雅黑"/>
                <w:bCs/>
                <w:color w:val="000000"/>
                <w:szCs w:val="21"/>
                <w:shd w:val="clear" w:color="auto" w:fill="FFFFFF"/>
              </w:rPr>
              <w:t>选购心仪的澳门特产礼品，</w:t>
            </w:r>
            <w:r>
              <w:rPr>
                <w:rFonts w:hint="eastAsia" w:ascii="微软雅黑" w:hAnsi="微软雅黑" w:eastAsia="微软雅黑" w:cs="微软雅黑"/>
                <w:bCs/>
                <w:color w:val="000000"/>
                <w:szCs w:val="21"/>
              </w:rPr>
              <w:t>后参观</w:t>
            </w:r>
            <w:r>
              <w:rPr>
                <w:rFonts w:hint="eastAsia" w:ascii="微软雅黑" w:hAnsi="微软雅黑" w:eastAsia="微软雅黑" w:cs="微软雅黑"/>
                <w:b/>
                <w:color w:val="FF0000"/>
                <w:szCs w:val="21"/>
              </w:rPr>
              <w:t>【银河城】</w:t>
            </w:r>
            <w:r>
              <w:rPr>
                <w:rFonts w:hint="eastAsia" w:ascii="微软雅黑" w:hAnsi="微软雅黑" w:eastAsia="微软雅黑" w:cs="微软雅黑"/>
                <w:bCs/>
                <w:color w:val="000000"/>
                <w:szCs w:val="21"/>
              </w:rPr>
              <w:t>，可</w:t>
            </w:r>
            <w:r>
              <w:rPr>
                <w:rFonts w:hint="eastAsia" w:ascii="微软雅黑" w:hAnsi="微软雅黑" w:eastAsia="微软雅黑" w:cs="微软雅黑"/>
                <w:b/>
                <w:color w:val="FF0000"/>
                <w:szCs w:val="21"/>
              </w:rPr>
              <w:t>观赏世界最</w:t>
            </w:r>
            <w:r>
              <w:rPr>
                <w:rFonts w:hint="eastAsia" w:ascii="Meiryo" w:hAnsi="Meiryo" w:eastAsia="Meiryo" w:cs="Meiryo"/>
                <w:b/>
                <w:color w:val="FF0000"/>
                <w:szCs w:val="21"/>
              </w:rPr>
              <w:t>⼤</w:t>
            </w:r>
            <w:r>
              <w:rPr>
                <w:rFonts w:hint="eastAsia" w:ascii="微软雅黑" w:hAnsi="微软雅黑" w:eastAsia="微软雅黑" w:cs="微软雅黑"/>
                <w:b/>
                <w:color w:val="FF0000"/>
                <w:szCs w:val="21"/>
              </w:rPr>
              <w:t>钻石</w:t>
            </w:r>
            <w:r>
              <w:rPr>
                <w:rFonts w:ascii="微软雅黑" w:hAnsi="微软雅黑" w:eastAsia="微软雅黑" w:cs="微软雅黑"/>
                <w:b/>
                <w:color w:val="FF0000"/>
                <w:szCs w:val="21"/>
              </w:rPr>
              <w:t xml:space="preserve"> 5D </w:t>
            </w:r>
            <w:r>
              <w:rPr>
                <w:rFonts w:hint="eastAsia" w:ascii="微软雅黑" w:hAnsi="微软雅黑" w:eastAsia="微软雅黑" w:cs="微软雅黑"/>
                <w:b/>
                <w:color w:val="FF0000"/>
                <w:szCs w:val="21"/>
              </w:rPr>
              <w:t>灯光秀表演（以实际安排为准）</w:t>
            </w:r>
            <w:r>
              <w:rPr>
                <w:rFonts w:hint="eastAsia" w:ascii="微软雅黑" w:hAnsi="微软雅黑" w:eastAsia="微软雅黑" w:cs="微软雅黑"/>
                <w:bCs/>
                <w:color w:val="000000"/>
                <w:szCs w:val="21"/>
              </w:rPr>
              <w:t>，是以孔雀</w:t>
            </w:r>
            <w:r>
              <w:rPr>
                <w:rFonts w:hint="eastAsia" w:ascii="Meiryo" w:hAnsi="Meiryo" w:eastAsia="Meiryo" w:cs="Meiryo"/>
                <w:bCs/>
                <w:color w:val="000000"/>
                <w:szCs w:val="21"/>
              </w:rPr>
              <w:t>⽻⽑</w:t>
            </w:r>
            <w:r>
              <w:rPr>
                <w:rFonts w:hint="eastAsia" w:ascii="微软雅黑" w:hAnsi="微软雅黑" w:eastAsia="微软雅黑" w:cs="微软雅黑"/>
                <w:bCs/>
                <w:color w:val="000000"/>
                <w:szCs w:val="21"/>
              </w:rPr>
              <w:t>为设计灵感，在</w:t>
            </w:r>
            <w:r>
              <w:rPr>
                <w:rFonts w:hint="eastAsia" w:ascii="Meiryo" w:hAnsi="Meiryo" w:eastAsia="Meiryo" w:cs="Meiryo"/>
                <w:bCs/>
                <w:color w:val="000000"/>
                <w:szCs w:val="21"/>
              </w:rPr>
              <w:t>⼤</w:t>
            </w:r>
            <w:r>
              <w:rPr>
                <w:rFonts w:hint="eastAsia" w:ascii="微软雅黑" w:hAnsi="微软雅黑" w:eastAsia="微软雅黑" w:cs="微软雅黑"/>
                <w:bCs/>
                <w:color w:val="000000"/>
                <w:szCs w:val="21"/>
              </w:rPr>
              <w:t>厅正上</w:t>
            </w:r>
            <w:r>
              <w:rPr>
                <w:rFonts w:hint="eastAsia" w:ascii="Meiryo" w:hAnsi="Meiryo" w:eastAsia="Meiryo" w:cs="Meiryo"/>
                <w:bCs/>
                <w:color w:val="000000"/>
                <w:szCs w:val="21"/>
              </w:rPr>
              <w:t>⽅</w:t>
            </w:r>
            <w:r>
              <w:rPr>
                <w:rFonts w:hint="eastAsia" w:ascii="微软雅黑" w:hAnsi="微软雅黑" w:eastAsia="微软雅黑" w:cs="微软雅黑"/>
                <w:bCs/>
                <w:color w:val="000000"/>
                <w:szCs w:val="21"/>
              </w:rPr>
              <w:t>以孔雀开屏华丽姿态呈现，更结合</w:t>
            </w:r>
            <w:r>
              <w:rPr>
                <w:rFonts w:hint="eastAsia" w:ascii="Meiryo" w:hAnsi="Meiryo" w:eastAsia="Meiryo" w:cs="Meiryo"/>
                <w:bCs/>
                <w:color w:val="000000"/>
                <w:szCs w:val="21"/>
              </w:rPr>
              <w:t>⼀</w:t>
            </w:r>
            <w:r>
              <w:rPr>
                <w:rFonts w:hint="eastAsia" w:ascii="微软雅黑" w:hAnsi="微软雅黑" w:eastAsia="微软雅黑" w:cs="微软雅黑"/>
                <w:bCs/>
                <w:color w:val="000000"/>
                <w:szCs w:val="21"/>
              </w:rPr>
              <w:t>座</w:t>
            </w:r>
            <w:r>
              <w:rPr>
                <w:rFonts w:hint="eastAsia" w:ascii="Meiryo" w:hAnsi="Meiryo" w:eastAsia="Meiryo" w:cs="Meiryo"/>
                <w:bCs/>
                <w:color w:val="000000"/>
                <w:szCs w:val="21"/>
              </w:rPr>
              <w:t>⾼</w:t>
            </w:r>
            <w:r>
              <w:rPr>
                <w:rFonts w:hint="eastAsia" w:ascii="微软雅黑" w:hAnsi="微软雅黑" w:eastAsia="微软雅黑" w:cs="微软雅黑"/>
                <w:bCs/>
                <w:color w:val="000000"/>
                <w:szCs w:val="21"/>
              </w:rPr>
              <w:t>达</w:t>
            </w:r>
            <w:r>
              <w:rPr>
                <w:rFonts w:ascii="微软雅黑" w:hAnsi="微软雅黑" w:eastAsia="微软雅黑" w:cs="微软雅黑"/>
                <w:bCs/>
                <w:color w:val="000000"/>
                <w:szCs w:val="21"/>
              </w:rPr>
              <w:t xml:space="preserve"> 3 </w:t>
            </w:r>
            <w:r>
              <w:rPr>
                <w:rFonts w:hint="eastAsia" w:ascii="微软雅黑" w:hAnsi="微软雅黑" w:eastAsia="微软雅黑" w:cs="微软雅黑"/>
                <w:bCs/>
                <w:color w:val="000000"/>
                <w:szCs w:val="21"/>
              </w:rPr>
              <w:t>公尺的璀璨巨型钻</w:t>
            </w:r>
            <w:r>
              <w:rPr>
                <w:rFonts w:hint="eastAsia" w:ascii="Meiryo" w:hAnsi="Meiryo" w:eastAsia="Meiryo" w:cs="Meiryo"/>
                <w:bCs/>
                <w:color w:val="000000"/>
                <w:szCs w:val="21"/>
              </w:rPr>
              <w:t>⽯⽔</w:t>
            </w:r>
            <w:r>
              <w:rPr>
                <w:rFonts w:hint="eastAsia" w:ascii="微软雅黑" w:hAnsi="微软雅黑" w:eastAsia="微软雅黑" w:cs="微软雅黑"/>
                <w:bCs/>
                <w:color w:val="000000"/>
                <w:szCs w:val="21"/>
              </w:rPr>
              <w:t>晶灯饰，在</w:t>
            </w:r>
            <w:r>
              <w:rPr>
                <w:rFonts w:hint="eastAsia" w:ascii="Meiryo" w:hAnsi="Meiryo" w:eastAsia="Meiryo" w:cs="Meiryo"/>
                <w:bCs/>
                <w:color w:val="000000"/>
                <w:szCs w:val="21"/>
              </w:rPr>
              <w:t>⽔</w:t>
            </w:r>
            <w:r>
              <w:rPr>
                <w:rFonts w:hint="eastAsia" w:ascii="微软雅黑" w:hAnsi="微软雅黑" w:eastAsia="微软雅黑" w:cs="微软雅黑"/>
                <w:bCs/>
                <w:color w:val="000000"/>
                <w:szCs w:val="21"/>
              </w:rPr>
              <w:t>幕旋转，落在七彩喷</w:t>
            </w:r>
            <w:r>
              <w:rPr>
                <w:rFonts w:hint="eastAsia" w:ascii="Meiryo" w:hAnsi="Meiryo" w:eastAsia="Meiryo" w:cs="Meiryo"/>
                <w:bCs/>
                <w:color w:val="000000"/>
                <w:szCs w:val="21"/>
              </w:rPr>
              <w:t>⽔</w:t>
            </w:r>
            <w:r>
              <w:rPr>
                <w:rFonts w:hint="eastAsia" w:ascii="微软雅黑" w:hAnsi="微软雅黑" w:eastAsia="微软雅黑" w:cs="微软雅黑"/>
                <w:bCs/>
                <w:color w:val="000000"/>
                <w:szCs w:val="21"/>
              </w:rPr>
              <w:t>池中，搭配不同</w:t>
            </w:r>
            <w:r>
              <w:rPr>
                <w:rFonts w:hint="eastAsia" w:ascii="Meiryo" w:hAnsi="Meiryo" w:eastAsia="Meiryo" w:cs="Meiryo"/>
                <w:bCs/>
                <w:color w:val="000000"/>
                <w:szCs w:val="21"/>
              </w:rPr>
              <w:t>⾊</w:t>
            </w:r>
            <w:r>
              <w:rPr>
                <w:rFonts w:hint="eastAsia" w:ascii="微软雅黑" w:hAnsi="微软雅黑" w:eastAsia="微软雅黑" w:cs="微软雅黑"/>
                <w:bCs/>
                <w:color w:val="000000"/>
                <w:szCs w:val="21"/>
              </w:rPr>
              <w:t>彩灯光秀，其寓意为财来运钻好兆头。后前往参观以美国拉斯维加斯威尼斯风格创意为主题的</w:t>
            </w:r>
            <w:r>
              <w:rPr>
                <w:rFonts w:hint="eastAsia" w:ascii="微软雅黑" w:hAnsi="微软雅黑" w:eastAsia="微软雅黑" w:cs="微软雅黑"/>
                <w:b/>
                <w:color w:val="FF0000"/>
                <w:szCs w:val="21"/>
              </w:rPr>
              <w:t>【威尼斯度假城】</w:t>
            </w:r>
            <w:r>
              <w:rPr>
                <w:rFonts w:hint="eastAsia" w:ascii="微软雅黑" w:hAnsi="微软雅黑" w:eastAsia="微软雅黑" w:cs="微软雅黑"/>
                <w:bCs/>
                <w:color w:val="000000"/>
                <w:szCs w:val="21"/>
              </w:rPr>
              <w:t>，以意大利水都威尼斯为主题，酒店周围内充满威尼斯特色拱桥、小运河及石板路，这里有着世界最壮观的室内白天蓝天白云</w:t>
            </w:r>
            <w:r>
              <w:rPr>
                <w:rFonts w:hint="eastAsia" w:ascii="微软雅黑" w:hAnsi="微软雅黑" w:eastAsia="微软雅黑" w:cs="微软雅黑"/>
                <w:b/>
                <w:color w:val="FF0000"/>
                <w:szCs w:val="21"/>
              </w:rPr>
              <w:t>【人造天空】</w:t>
            </w:r>
            <w:r>
              <w:rPr>
                <w:rFonts w:hint="eastAsia" w:ascii="微软雅黑" w:hAnsi="微软雅黑" w:eastAsia="微软雅黑" w:cs="微软雅黑"/>
                <w:bCs/>
                <w:color w:val="000000"/>
                <w:szCs w:val="21"/>
              </w:rPr>
              <w:t>，汇聚前所未见的机会、世界级顶尖设施，以及一流非凡的娱乐享受。最后可沿天桥步行几分钟，抵达</w:t>
            </w:r>
            <w:r>
              <w:rPr>
                <w:rFonts w:ascii="微软雅黑" w:hAnsi="微软雅黑" w:eastAsia="微软雅黑" w:cs="微软雅黑"/>
                <w:bCs/>
                <w:color w:val="000000"/>
                <w:szCs w:val="21"/>
              </w:rPr>
              <w:t>"</w:t>
            </w:r>
            <w:r>
              <w:rPr>
                <w:rFonts w:hint="eastAsia" w:ascii="微软雅黑" w:hAnsi="微软雅黑" w:eastAsia="微软雅黑" w:cs="微软雅黑"/>
                <w:bCs/>
                <w:color w:val="000000"/>
                <w:szCs w:val="21"/>
              </w:rPr>
              <w:t>巴黎风情和风貌</w:t>
            </w:r>
            <w:r>
              <w:rPr>
                <w:rFonts w:ascii="微软雅黑" w:hAnsi="微软雅黑" w:eastAsia="微软雅黑" w:cs="微软雅黑"/>
                <w:bCs/>
                <w:color w:val="000000"/>
                <w:szCs w:val="21"/>
              </w:rPr>
              <w:t>"</w:t>
            </w:r>
            <w:r>
              <w:rPr>
                <w:rFonts w:hint="eastAsia" w:ascii="微软雅黑" w:hAnsi="微软雅黑" w:eastAsia="微软雅黑" w:cs="微软雅黑"/>
                <w:b/>
                <w:color w:val="FF0000"/>
                <w:szCs w:val="21"/>
              </w:rPr>
              <w:t>【巴黎人综合度假村】</w:t>
            </w:r>
            <w:r>
              <w:rPr>
                <w:rFonts w:hint="eastAsia" w:ascii="微软雅黑" w:hAnsi="微软雅黑" w:eastAsia="微软雅黑" w:cs="微软雅黑"/>
                <w:bCs/>
                <w:color w:val="000000"/>
                <w:szCs w:val="21"/>
              </w:rPr>
              <w:t>，观宏伟壮丽的法国皇宫式奢华建筑，室内外设有超过</w:t>
            </w:r>
            <w:r>
              <w:rPr>
                <w:rFonts w:ascii="微软雅黑" w:hAnsi="微软雅黑" w:eastAsia="微软雅黑" w:cs="微软雅黑"/>
                <w:bCs/>
                <w:color w:val="000000"/>
                <w:szCs w:val="21"/>
              </w:rPr>
              <w:t xml:space="preserve"> 20 </w:t>
            </w:r>
            <w:r>
              <w:rPr>
                <w:rFonts w:hint="eastAsia" w:ascii="微软雅黑" w:hAnsi="微软雅黑" w:eastAsia="微软雅黑" w:cs="微软雅黑"/>
                <w:bCs/>
                <w:color w:val="000000"/>
                <w:szCs w:val="21"/>
              </w:rPr>
              <w:t>个仿效世界闻名的巴黎地标，如法式酒店门廊、凯旋门、花园、喷泉、迷宫及水池，室内则有以巴黎歌剧院风格设计的外墙、大堂喷泉、漫步长廊及铜制的海神喷泉等。</w:t>
            </w:r>
            <w:r>
              <w:rPr>
                <w:rFonts w:hint="eastAsia" w:ascii="微软雅黑" w:hAnsi="微软雅黑" w:eastAsia="微软雅黑" w:cs="微软雅黑"/>
                <w:b/>
                <w:color w:val="FF0000"/>
                <w:szCs w:val="21"/>
              </w:rPr>
              <w:t>【巴黎铁塔】（远观）</w:t>
            </w:r>
            <w:r>
              <w:rPr>
                <w:rFonts w:hint="eastAsia" w:ascii="微软雅黑" w:hAnsi="微软雅黑" w:eastAsia="微软雅黑" w:cs="微软雅黑"/>
                <w:bCs/>
                <w:color w:val="000000"/>
                <w:szCs w:val="21"/>
              </w:rPr>
              <w:t>按巴黎当地原建筑物二分之一比例兴建的，每个细节皆贴近原建筑。充满威尼斯人浪漫狂放享受生活之异国风情。后过关前往珠海，安排酒店入住休息。</w:t>
            </w:r>
          </w:p>
        </w:tc>
        <w:tc>
          <w:tcPr>
            <w:tcW w:w="753" w:type="dxa"/>
          </w:tcPr>
          <w:p w14:paraId="3C70B6BC">
            <w:pPr>
              <w:pStyle w:val="29"/>
              <w:ind w:firstLine="0" w:firstLineChars="0"/>
              <w:jc w:val="center"/>
            </w:pPr>
            <w:r>
              <w:rPr>
                <w:rFonts w:ascii="Arial" w:hAnsi="Arial" w:cs="Arial"/>
              </w:rPr>
              <w:t>√</w:t>
            </w:r>
          </w:p>
        </w:tc>
        <w:tc>
          <w:tcPr>
            <w:tcW w:w="723" w:type="dxa"/>
          </w:tcPr>
          <w:p w14:paraId="5FE914D6">
            <w:pPr>
              <w:pStyle w:val="29"/>
              <w:ind w:firstLine="0" w:firstLineChars="0"/>
              <w:jc w:val="center"/>
            </w:pPr>
            <w:r>
              <w:rPr>
                <w:rFonts w:ascii="Arial" w:hAnsi="Arial" w:cs="Arial"/>
              </w:rPr>
              <w:t>√</w:t>
            </w:r>
          </w:p>
        </w:tc>
        <w:tc>
          <w:tcPr>
            <w:tcW w:w="650" w:type="dxa"/>
          </w:tcPr>
          <w:p w14:paraId="31B43314">
            <w:pPr>
              <w:pStyle w:val="29"/>
              <w:ind w:firstLine="0" w:firstLineChars="0"/>
              <w:jc w:val="center"/>
            </w:pPr>
            <w:r>
              <w:rPr>
                <w:rFonts w:ascii="Arial" w:hAnsi="Arial" w:cs="Arial"/>
              </w:rPr>
              <w:t>×</w:t>
            </w:r>
          </w:p>
        </w:tc>
      </w:tr>
      <w:tr w14:paraId="5455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181" w:type="dxa"/>
            <w:vAlign w:val="center"/>
          </w:tcPr>
          <w:p w14:paraId="27E5E2FF">
            <w:pPr>
              <w:jc w:val="center"/>
            </w:pPr>
            <w:r>
              <w:rPr>
                <w:b/>
              </w:rPr>
              <w:t>1</w:t>
            </w:r>
            <w:r>
              <w:rPr>
                <w:rFonts w:hint="eastAsia"/>
                <w:b/>
              </w:rPr>
              <w:t>月</w:t>
            </w:r>
            <w:r>
              <w:rPr>
                <w:rFonts w:hint="eastAsia"/>
                <w:b/>
                <w:lang w:val="en-US" w:eastAsia="zh-CN"/>
              </w:rPr>
              <w:t>26</w:t>
            </w:r>
            <w:r>
              <w:rPr>
                <w:rFonts w:hint="eastAsia"/>
                <w:b/>
              </w:rPr>
              <w:t>日</w:t>
            </w:r>
          </w:p>
        </w:tc>
        <w:tc>
          <w:tcPr>
            <w:tcW w:w="7325" w:type="dxa"/>
            <w:vAlign w:val="center"/>
          </w:tcPr>
          <w:p w14:paraId="73D15D58">
            <w:pPr>
              <w:pStyle w:val="8"/>
              <w:jc w:val="left"/>
              <w:rPr>
                <w:rFonts w:ascii="微软雅黑" w:hAnsi="微软雅黑" w:eastAsia="微软雅黑" w:cs="微软雅黑"/>
                <w:b/>
                <w:bCs/>
              </w:rPr>
            </w:pPr>
            <w:r>
              <w:rPr>
                <w:rFonts w:hint="eastAsia" w:ascii="微软雅黑" w:hAnsi="微软雅黑" w:eastAsia="微软雅黑" w:cs="微软雅黑"/>
                <w:b/>
                <w:bCs/>
                <w:color w:val="4F81BD"/>
              </w:rPr>
              <w:t>珠海</w:t>
            </w:r>
            <w:r>
              <w:rPr>
                <w:rFonts w:ascii="微软雅黑" w:hAnsi="微软雅黑" w:eastAsia="微软雅黑" w:cs="微软雅黑"/>
                <w:b/>
                <w:bCs/>
                <w:color w:val="4F81BD"/>
              </w:rPr>
              <w:t>--</w:t>
            </w:r>
            <w:r>
              <w:rPr>
                <w:rFonts w:hint="eastAsia" w:ascii="微软雅黑" w:hAnsi="微软雅黑" w:eastAsia="微软雅黑" w:cs="微软雅黑"/>
                <w:b/>
                <w:bCs/>
                <w:color w:val="4F81BD"/>
              </w:rPr>
              <w:t>上海</w:t>
            </w:r>
            <w:r>
              <w:rPr>
                <w:rFonts w:ascii="微软雅黑" w:hAnsi="微软雅黑" w:eastAsia="微软雅黑" w:cs="微软雅黑"/>
                <w:b/>
                <w:bCs/>
              </w:rPr>
              <w:t xml:space="preserve">                            </w:t>
            </w:r>
            <w:r>
              <w:rPr>
                <w:rFonts w:hint="eastAsia" w:ascii="微软雅黑" w:hAnsi="微软雅黑" w:eastAsia="微软雅黑" w:cs="微软雅黑"/>
                <w:b/>
                <w:bCs/>
              </w:rPr>
              <w:t>住宿：温馨的家</w:t>
            </w:r>
          </w:p>
          <w:p w14:paraId="18806FF1">
            <w:pPr>
              <w:widowControl/>
              <w:shd w:val="clear" w:color="auto" w:fill="FFFFFF"/>
              <w:spacing w:line="340" w:lineRule="exact"/>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早餐后</w:t>
            </w:r>
            <w:r>
              <w:rPr>
                <w:rFonts w:hint="eastAsia" w:ascii="微软雅黑" w:hAnsi="微软雅黑" w:eastAsia="微软雅黑" w:cs="黑体"/>
                <w:szCs w:val="21"/>
              </w:rPr>
              <w:t>游览位于风景秀丽的香炉湾畔，矗立着一尊巨型石雕</w:t>
            </w:r>
            <w:r>
              <w:rPr>
                <w:rFonts w:ascii="微软雅黑" w:hAnsi="微软雅黑" w:eastAsia="微软雅黑" w:cs="黑体"/>
                <w:szCs w:val="21"/>
              </w:rPr>
              <w:t>--</w:t>
            </w:r>
            <w:r>
              <w:rPr>
                <w:rFonts w:hint="eastAsia" w:ascii="微软雅黑" w:hAnsi="微软雅黑" w:eastAsia="微软雅黑" w:cs="黑体"/>
                <w:b/>
                <w:color w:val="FF0000"/>
                <w:szCs w:val="21"/>
              </w:rPr>
              <w:t>【珠海渔女以及情侣路</w:t>
            </w:r>
            <w:r>
              <w:rPr>
                <w:rFonts w:ascii="微软雅黑" w:hAnsi="微软雅黑" w:eastAsia="微软雅黑" w:cs="黑体"/>
                <w:b/>
                <w:color w:val="FF0000"/>
                <w:szCs w:val="21"/>
              </w:rPr>
              <w:t>/</w:t>
            </w:r>
            <w:r>
              <w:rPr>
                <w:rFonts w:hint="eastAsia" w:ascii="微软雅黑" w:hAnsi="微软雅黑" w:eastAsia="微软雅黑" w:cs="黑体"/>
                <w:b/>
                <w:color w:val="FF0000"/>
                <w:szCs w:val="21"/>
              </w:rPr>
              <w:t>约</w:t>
            </w:r>
            <w:r>
              <w:rPr>
                <w:rFonts w:ascii="微软雅黑" w:hAnsi="微软雅黑" w:eastAsia="微软雅黑" w:cs="黑体"/>
                <w:b/>
                <w:color w:val="FF0000"/>
                <w:szCs w:val="21"/>
              </w:rPr>
              <w:t>30</w:t>
            </w:r>
            <w:r>
              <w:rPr>
                <w:rFonts w:hint="eastAsia" w:ascii="微软雅黑" w:hAnsi="微软雅黑" w:eastAsia="微软雅黑" w:cs="黑体"/>
                <w:b/>
                <w:color w:val="FF0000"/>
                <w:szCs w:val="21"/>
              </w:rPr>
              <w:t>分钟】</w:t>
            </w:r>
            <w:r>
              <w:rPr>
                <w:rFonts w:ascii="微软雅黑" w:hAnsi="微软雅黑" w:eastAsia="微软雅黑" w:cs="黑体"/>
                <w:szCs w:val="21"/>
              </w:rPr>
              <w:t>,</w:t>
            </w:r>
            <w:r>
              <w:rPr>
                <w:rFonts w:hint="eastAsia" w:ascii="微软雅黑" w:hAnsi="微软雅黑" w:eastAsia="微软雅黑" w:cs="黑体"/>
                <w:szCs w:val="21"/>
              </w:rPr>
              <w:t>她领戴项珠，身掮鱼网，裤脚轻挽，双手高高擎举一颗晶莹璀璨的珍珠，带着喜悦而又含羞的神情，向世界昭示着光明，向人类奉献珍宝。她就是珠海市唯</w:t>
            </w:r>
            <w:r>
              <w:rPr>
                <w:rFonts w:ascii="Î¢ÈíÑÅºÚ Western" w:hAnsi="Î¢ÈíÑÅºÚ Western" w:eastAsia="微软雅黑" w:cs="黑体"/>
                <w:szCs w:val="21"/>
              </w:rPr>
              <w:t>— —</w:t>
            </w:r>
            <w:r>
              <w:rPr>
                <w:rFonts w:hint="eastAsia" w:ascii="微软雅黑" w:hAnsi="微软雅黑" w:eastAsia="微软雅黑" w:cs="黑体"/>
                <w:szCs w:val="21"/>
              </w:rPr>
              <w:t>珠海渔女石像。渔女石雕高</w:t>
            </w:r>
            <w:r>
              <w:rPr>
                <w:rFonts w:ascii="微软雅黑" w:hAnsi="微软雅黑" w:eastAsia="微软雅黑" w:cs="黑体"/>
                <w:szCs w:val="21"/>
              </w:rPr>
              <w:t>8.7</w:t>
            </w:r>
            <w:r>
              <w:rPr>
                <w:rFonts w:hint="eastAsia" w:ascii="微软雅黑" w:hAnsi="微软雅黑" w:eastAsia="微软雅黑" w:cs="黑体"/>
                <w:szCs w:val="21"/>
              </w:rPr>
              <w:t>米，重量</w:t>
            </w:r>
            <w:r>
              <w:rPr>
                <w:rFonts w:ascii="微软雅黑" w:hAnsi="微软雅黑" w:eastAsia="微软雅黑" w:cs="黑体"/>
                <w:szCs w:val="21"/>
              </w:rPr>
              <w:t>10</w:t>
            </w:r>
            <w:r>
              <w:rPr>
                <w:rFonts w:hint="eastAsia" w:ascii="微软雅黑" w:hAnsi="微软雅黑" w:eastAsia="微软雅黑" w:cs="黑体"/>
                <w:szCs w:val="21"/>
              </w:rPr>
              <w:t>吨，用花岗岩石分</w:t>
            </w:r>
            <w:r>
              <w:rPr>
                <w:rFonts w:ascii="微软雅黑" w:hAnsi="微软雅黑" w:eastAsia="微软雅黑" w:cs="黑体"/>
                <w:szCs w:val="21"/>
              </w:rPr>
              <w:t>70</w:t>
            </w:r>
            <w:r>
              <w:rPr>
                <w:rFonts w:hint="eastAsia" w:ascii="微软雅黑" w:hAnsi="微软雅黑" w:eastAsia="微软雅黑" w:cs="黑体"/>
                <w:szCs w:val="21"/>
              </w:rPr>
              <w:t>件组合而成，</w:t>
            </w:r>
            <w:r>
              <w:rPr>
                <w:rFonts w:ascii="微软雅黑" w:hAnsi="微软雅黑" w:eastAsia="微软雅黑" w:cs="宋体"/>
                <w:szCs w:val="21"/>
              </w:rPr>
              <w:t> </w:t>
            </w:r>
            <w:r>
              <w:rPr>
                <w:rFonts w:hint="eastAsia" w:ascii="微软雅黑" w:hAnsi="微软雅黑" w:eastAsia="微软雅黑" w:cs="黑体"/>
                <w:szCs w:val="21"/>
              </w:rPr>
              <w:t>是中国著名雕塑家潘鹤的杰作。这座雕像已成为珠海市的象征。</w:t>
            </w:r>
            <w:r>
              <w:rPr>
                <w:rFonts w:hint="eastAsia" w:ascii="微软雅黑" w:hAnsi="微软雅黑" w:eastAsia="微软雅黑" w:cs="微软雅黑"/>
                <w:color w:val="000000"/>
                <w:szCs w:val="21"/>
                <w:shd w:val="clear" w:color="auto" w:fill="FFFFFF"/>
              </w:rPr>
              <w:t>前往</w:t>
            </w:r>
            <w:r>
              <w:rPr>
                <w:rStyle w:val="15"/>
                <w:rFonts w:hint="eastAsia" w:ascii="微软雅黑" w:hAnsi="微软雅黑" w:eastAsia="微软雅黑" w:cs="微软雅黑"/>
                <w:b w:val="0"/>
                <w:color w:val="FF0000"/>
                <w:szCs w:val="21"/>
                <w:shd w:val="clear" w:color="auto" w:fill="FFFFFF"/>
              </w:rPr>
              <w:t>【野狸岛】</w:t>
            </w:r>
            <w:r>
              <w:rPr>
                <w:rFonts w:hint="eastAsia" w:ascii="微软雅黑" w:hAnsi="微软雅黑" w:eastAsia="微软雅黑" w:cs="微软雅黑"/>
                <w:color w:val="000000"/>
                <w:szCs w:val="21"/>
                <w:shd w:val="clear" w:color="auto" w:fill="FFFFFF"/>
              </w:rPr>
              <w:t>参观珠海地标建筑</w:t>
            </w:r>
            <w:r>
              <w:rPr>
                <w:rStyle w:val="15"/>
                <w:rFonts w:hint="eastAsia" w:ascii="微软雅黑" w:hAnsi="微软雅黑" w:eastAsia="微软雅黑" w:cs="微软雅黑"/>
                <w:b w:val="0"/>
                <w:color w:val="FF0000"/>
                <w:szCs w:val="21"/>
                <w:shd w:val="clear" w:color="auto" w:fill="FFFFFF"/>
              </w:rPr>
              <w:t>【珠海大剧院】</w:t>
            </w:r>
            <w:r>
              <w:rPr>
                <w:rFonts w:hint="eastAsia" w:ascii="微软雅黑" w:hAnsi="微软雅黑" w:eastAsia="微软雅黑" w:cs="微软雅黑"/>
                <w:color w:val="000000"/>
                <w:szCs w:val="21"/>
                <w:shd w:val="clear" w:color="auto" w:fill="FFFFFF"/>
              </w:rPr>
              <w:t>，又称“日月贝”，享受浪漫的海滨风光</w:t>
            </w:r>
            <w:r>
              <w:rPr>
                <w:rFonts w:hint="eastAsia" w:ascii="微软雅黑" w:hAnsi="微软雅黑" w:eastAsia="微软雅黑" w:cs="微软雅黑"/>
                <w:color w:val="0000FF"/>
                <w:szCs w:val="21"/>
                <w:shd w:val="clear" w:color="auto" w:fill="FFFFFF"/>
              </w:rPr>
              <w:t>【此处总共停留</w:t>
            </w:r>
            <w:r>
              <w:rPr>
                <w:rFonts w:ascii="微软雅黑" w:hAnsi="微软雅黑" w:eastAsia="微软雅黑" w:cs="微软雅黑"/>
                <w:color w:val="0000FF"/>
                <w:szCs w:val="21"/>
                <w:shd w:val="clear" w:color="auto" w:fill="FFFFFF"/>
              </w:rPr>
              <w:t>40</w:t>
            </w:r>
            <w:r>
              <w:rPr>
                <w:rFonts w:hint="eastAsia" w:ascii="微软雅黑" w:hAnsi="微软雅黑" w:eastAsia="微软雅黑" w:cs="微软雅黑"/>
                <w:color w:val="0000FF"/>
                <w:szCs w:val="21"/>
                <w:shd w:val="clear" w:color="auto" w:fill="FFFFFF"/>
              </w:rPr>
              <w:t>分钟】</w:t>
            </w:r>
            <w:r>
              <w:rPr>
                <w:rFonts w:hint="eastAsia" w:ascii="微软雅黑" w:hAnsi="微软雅黑" w:eastAsia="微软雅黑" w:cs="微软雅黑"/>
                <w:color w:val="000000"/>
                <w:szCs w:val="21"/>
                <w:shd w:val="clear" w:color="auto" w:fill="FFFFFF"/>
              </w:rPr>
              <w:t>。</w:t>
            </w:r>
            <w:r>
              <w:rPr>
                <w:rFonts w:hint="eastAsia" w:ascii="微软雅黑" w:hAnsi="微软雅黑" w:eastAsia="微软雅黑" w:cs="黑体"/>
                <w:szCs w:val="21"/>
              </w:rPr>
              <w:t>游览</w:t>
            </w:r>
            <w:r>
              <w:rPr>
                <w:rFonts w:hint="eastAsia" w:ascii="微软雅黑" w:hAnsi="微软雅黑" w:eastAsia="微软雅黑" w:cs="黑体"/>
                <w:color w:val="FF0000"/>
                <w:szCs w:val="21"/>
              </w:rPr>
              <w:t>【</w:t>
            </w:r>
            <w:r>
              <w:rPr>
                <w:rFonts w:hint="eastAsia" w:ascii="微软雅黑" w:hAnsi="微软雅黑" w:eastAsia="微软雅黑" w:cs="黑体"/>
                <w:b/>
                <w:color w:val="FF0000"/>
                <w:szCs w:val="21"/>
              </w:rPr>
              <w:t>圆明新园</w:t>
            </w:r>
            <w:r>
              <w:rPr>
                <w:rFonts w:ascii="微软雅黑" w:hAnsi="微软雅黑" w:eastAsia="微软雅黑" w:cs="黑体"/>
                <w:b/>
                <w:color w:val="FF0000"/>
                <w:szCs w:val="21"/>
              </w:rPr>
              <w:t>/</w:t>
            </w:r>
            <w:r>
              <w:rPr>
                <w:rFonts w:hint="eastAsia" w:ascii="微软雅黑" w:hAnsi="微软雅黑" w:eastAsia="微软雅黑" w:cs="黑体"/>
                <w:b/>
                <w:color w:val="FF0000"/>
                <w:szCs w:val="21"/>
              </w:rPr>
              <w:t>约</w:t>
            </w:r>
            <w:r>
              <w:rPr>
                <w:rFonts w:ascii="微软雅黑" w:hAnsi="微软雅黑" w:eastAsia="微软雅黑" w:cs="黑体"/>
                <w:b/>
                <w:color w:val="FF0000"/>
                <w:szCs w:val="21"/>
              </w:rPr>
              <w:t>1.5</w:t>
            </w:r>
            <w:r>
              <w:rPr>
                <w:rFonts w:hint="eastAsia" w:ascii="微软雅黑" w:hAnsi="微软雅黑" w:eastAsia="微软雅黑" w:cs="黑体"/>
                <w:b/>
                <w:color w:val="FF0000"/>
                <w:szCs w:val="21"/>
              </w:rPr>
              <w:t>小时</w:t>
            </w:r>
            <w:r>
              <w:rPr>
                <w:rFonts w:hint="eastAsia" w:ascii="微软雅黑" w:hAnsi="微软雅黑" w:eastAsia="微软雅黑" w:cs="黑体"/>
                <w:color w:val="FF0000"/>
                <w:szCs w:val="21"/>
              </w:rPr>
              <w:t>】（不含园内表演）</w:t>
            </w:r>
            <w:r>
              <w:rPr>
                <w:rFonts w:hint="eastAsia" w:ascii="微软雅黑" w:hAnsi="微软雅黑" w:eastAsia="微软雅黑" w:cs="黑体"/>
                <w:szCs w:val="21"/>
              </w:rPr>
              <w:t>座落于珠海市九洲大道大石林山下，于</w:t>
            </w:r>
            <w:r>
              <w:rPr>
                <w:rFonts w:ascii="微软雅黑" w:hAnsi="微软雅黑" w:eastAsia="微软雅黑" w:cs="黑体"/>
                <w:szCs w:val="21"/>
              </w:rPr>
              <w:t>1997</w:t>
            </w:r>
            <w:r>
              <w:rPr>
                <w:rFonts w:hint="eastAsia" w:ascii="微软雅黑" w:hAnsi="微软雅黑" w:eastAsia="微软雅黑" w:cs="黑体"/>
                <w:szCs w:val="21"/>
              </w:rPr>
              <w:t>年</w:t>
            </w:r>
            <w:r>
              <w:rPr>
                <w:rFonts w:ascii="微软雅黑" w:hAnsi="微软雅黑" w:eastAsia="微软雅黑" w:cs="黑体"/>
                <w:szCs w:val="21"/>
              </w:rPr>
              <w:t>2</w:t>
            </w:r>
            <w:r>
              <w:rPr>
                <w:rFonts w:hint="eastAsia" w:ascii="微软雅黑" w:hAnsi="微软雅黑" w:eastAsia="微软雅黑" w:cs="黑体"/>
                <w:szCs w:val="21"/>
              </w:rPr>
              <w:t>月</w:t>
            </w:r>
            <w:r>
              <w:rPr>
                <w:rFonts w:ascii="微软雅黑" w:hAnsi="微软雅黑" w:eastAsia="微软雅黑" w:cs="黑体"/>
                <w:szCs w:val="21"/>
              </w:rPr>
              <w:t>2</w:t>
            </w:r>
            <w:r>
              <w:rPr>
                <w:rFonts w:hint="eastAsia" w:ascii="微软雅黑" w:hAnsi="微软雅黑" w:eastAsia="微软雅黑" w:cs="黑体"/>
                <w:szCs w:val="21"/>
              </w:rPr>
              <w:t>日正式建成并开放，圆明新园占地近</w:t>
            </w:r>
            <w:r>
              <w:rPr>
                <w:rFonts w:ascii="微软雅黑" w:hAnsi="微软雅黑" w:eastAsia="微软雅黑" w:cs="黑体"/>
                <w:szCs w:val="21"/>
              </w:rPr>
              <w:t>1.39</w:t>
            </w:r>
            <w:r>
              <w:rPr>
                <w:rFonts w:hint="eastAsia" w:ascii="微软雅黑" w:hAnsi="微软雅黑" w:eastAsia="微软雅黑" w:cs="黑体"/>
                <w:szCs w:val="21"/>
              </w:rPr>
              <w:t>平方公里，在建设中，有近</w:t>
            </w:r>
            <w:r>
              <w:rPr>
                <w:rFonts w:ascii="微软雅黑" w:hAnsi="微软雅黑" w:eastAsia="微软雅黑" w:cs="黑体"/>
                <w:szCs w:val="21"/>
              </w:rPr>
              <w:t>2000</w:t>
            </w:r>
            <w:r>
              <w:rPr>
                <w:rFonts w:hint="eastAsia" w:ascii="微软雅黑" w:hAnsi="微软雅黑" w:eastAsia="微软雅黑" w:cs="黑体"/>
                <w:szCs w:val="21"/>
              </w:rPr>
              <w:t>多位全国各地的能工巧匠、国内文史有、艺术家、雕塑家为新圆的建设付出了辛勤的劳动。是我国首批</w:t>
            </w:r>
            <w:r>
              <w:rPr>
                <w:rFonts w:ascii="微软雅黑" w:hAnsi="微软雅黑" w:eastAsia="微软雅黑" w:cs="黑体"/>
                <w:szCs w:val="21"/>
              </w:rPr>
              <w:t>4A</w:t>
            </w:r>
            <w:r>
              <w:rPr>
                <w:rFonts w:hint="eastAsia" w:ascii="微软雅黑" w:hAnsi="微软雅黑" w:eastAsia="微软雅黑" w:cs="黑体"/>
                <w:szCs w:val="21"/>
              </w:rPr>
              <w:t>级景区之一。它以其浓厚的清文化、精雅别致的亭、台、楼、阁和气势磅礴的大型舞蹈表演吸引了无数国内外游客。圆明新园融古典皇家建筑群、江南古典园林建筑群和西洋建筑群为一体，为游客再显了清朝盛世风华。</w:t>
            </w:r>
            <w:r>
              <w:rPr>
                <w:rFonts w:hint="eastAsia" w:ascii="微软雅黑" w:hAnsi="微软雅黑" w:eastAsia="微软雅黑" w:cs="微软雅黑"/>
                <w:bCs/>
                <w:color w:val="000000"/>
                <w:szCs w:val="21"/>
              </w:rPr>
              <w:t>，</w:t>
            </w:r>
            <w:r>
              <w:rPr>
                <w:rFonts w:hint="eastAsia" w:ascii="微软雅黑" w:hAnsi="微软雅黑" w:eastAsia="微软雅黑" w:cs="微软雅黑"/>
                <w:bCs/>
                <w:color w:val="000000"/>
                <w:sz w:val="18"/>
                <w:szCs w:val="21"/>
              </w:rPr>
              <w:t>。</w:t>
            </w:r>
            <w:r>
              <w:rPr>
                <w:rFonts w:hint="eastAsia" w:ascii="微软雅黑" w:hAnsi="微软雅黑" w:eastAsia="微软雅黑" w:cs="微软雅黑"/>
                <w:bCs/>
                <w:color w:val="000000"/>
                <w:szCs w:val="21"/>
              </w:rPr>
              <w:t>后根据航班时间送站，</w:t>
            </w:r>
            <w:r>
              <w:rPr>
                <w:rFonts w:ascii="微软雅黑" w:hAnsi="微软雅黑" w:eastAsia="微软雅黑" w:cs="微软雅黑"/>
                <w:b/>
                <w:color w:val="000000"/>
              </w:rPr>
              <w:t xml:space="preserve">CZ3755  </w:t>
            </w:r>
            <w:r>
              <w:rPr>
                <w:rFonts w:hint="eastAsia" w:ascii="微软雅黑" w:hAnsi="微软雅黑" w:eastAsia="微软雅黑" w:cs="微软雅黑"/>
                <w:b/>
                <w:color w:val="000000"/>
              </w:rPr>
              <w:t>珠海</w:t>
            </w:r>
            <w:r>
              <w:rPr>
                <w:rFonts w:ascii="微软雅黑" w:hAnsi="微软雅黑" w:eastAsia="微软雅黑" w:cs="微软雅黑"/>
                <w:b/>
                <w:color w:val="000000"/>
              </w:rPr>
              <w:t>--</w:t>
            </w:r>
            <w:r>
              <w:rPr>
                <w:rFonts w:hint="eastAsia" w:ascii="微软雅黑" w:hAnsi="微软雅黑" w:eastAsia="微软雅黑" w:cs="微软雅黑"/>
                <w:b/>
                <w:color w:val="000000"/>
              </w:rPr>
              <w:t>上海</w:t>
            </w:r>
            <w:r>
              <w:rPr>
                <w:rFonts w:ascii="微软雅黑" w:hAnsi="微软雅黑" w:eastAsia="微软雅黑" w:cs="微软雅黑"/>
                <w:b/>
                <w:color w:val="000000"/>
              </w:rPr>
              <w:t xml:space="preserve">  1615 1850 </w:t>
            </w:r>
          </w:p>
        </w:tc>
        <w:tc>
          <w:tcPr>
            <w:tcW w:w="753" w:type="dxa"/>
          </w:tcPr>
          <w:p w14:paraId="001A7D16">
            <w:pPr>
              <w:pStyle w:val="29"/>
              <w:ind w:left="250" w:firstLine="0" w:firstLineChars="0"/>
              <w:jc w:val="center"/>
            </w:pPr>
            <w:r>
              <w:rPr>
                <w:rFonts w:ascii="Arial" w:hAnsi="Arial" w:cs="Arial"/>
              </w:rPr>
              <w:t>√</w:t>
            </w:r>
          </w:p>
        </w:tc>
        <w:tc>
          <w:tcPr>
            <w:tcW w:w="723" w:type="dxa"/>
          </w:tcPr>
          <w:p w14:paraId="64C3F52C">
            <w:pPr>
              <w:pStyle w:val="29"/>
              <w:ind w:left="250" w:firstLine="0" w:firstLineChars="0"/>
              <w:jc w:val="center"/>
            </w:pPr>
            <w:r>
              <w:rPr>
                <w:rFonts w:ascii="Arial" w:hAnsi="Arial" w:cs="Arial"/>
              </w:rPr>
              <w:t>√</w:t>
            </w:r>
          </w:p>
        </w:tc>
        <w:tc>
          <w:tcPr>
            <w:tcW w:w="650" w:type="dxa"/>
          </w:tcPr>
          <w:p w14:paraId="27E2D366">
            <w:pPr>
              <w:pStyle w:val="29"/>
              <w:ind w:left="250" w:firstLine="0" w:firstLineChars="0"/>
              <w:jc w:val="center"/>
            </w:pPr>
            <w:r>
              <w:rPr>
                <w:rFonts w:ascii="Arial" w:hAnsi="Arial" w:cs="Arial"/>
              </w:rPr>
              <w:t>×</w:t>
            </w:r>
          </w:p>
        </w:tc>
      </w:tr>
      <w:tr w14:paraId="6304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81" w:type="dxa"/>
            <w:vAlign w:val="center"/>
          </w:tcPr>
          <w:p w14:paraId="037B76F2">
            <w:pPr>
              <w:jc w:val="center"/>
              <w:rPr>
                <w:rFonts w:ascii="微软雅黑" w:hAnsi="微软雅黑" w:eastAsia="微软雅黑" w:cs="微软雅黑"/>
                <w:b/>
              </w:rPr>
            </w:pPr>
            <w:r>
              <w:rPr>
                <w:rFonts w:hint="eastAsia" w:ascii="微软雅黑" w:hAnsi="微软雅黑" w:eastAsia="微软雅黑" w:cs="微软雅黑"/>
                <w:b/>
              </w:rPr>
              <w:t>费用包含</w:t>
            </w:r>
          </w:p>
        </w:tc>
        <w:tc>
          <w:tcPr>
            <w:tcW w:w="9451" w:type="dxa"/>
            <w:gridSpan w:val="4"/>
          </w:tcPr>
          <w:p w14:paraId="74A40999">
            <w:pPr>
              <w:spacing w:line="240" w:lineRule="atLeast"/>
              <w:ind w:left="588" w:hanging="588" w:hangingChars="294"/>
              <w:rPr>
                <w:rFonts w:ascii="微软雅黑" w:hAnsi="微软雅黑" w:eastAsia="微软雅黑" w:cs="微软雅黑"/>
                <w:color w:val="000000"/>
                <w:sz w:val="20"/>
                <w:szCs w:val="20"/>
              </w:rPr>
            </w:pPr>
            <w:r>
              <w:rPr>
                <w:rFonts w:hint="eastAsia" w:ascii="微软雅黑" w:hAnsi="微软雅黑" w:eastAsia="微软雅黑" w:cs="微软雅黑"/>
                <w:b/>
                <w:bCs/>
                <w:color w:val="FF0000"/>
                <w:sz w:val="20"/>
                <w:szCs w:val="20"/>
              </w:rPr>
              <w:t>飞机</w:t>
            </w:r>
            <w:r>
              <w:rPr>
                <w:rFonts w:hint="eastAsia" w:ascii="微软雅黑" w:hAnsi="微软雅黑" w:eastAsia="微软雅黑" w:cs="微软雅黑"/>
                <w:b/>
                <w:bCs/>
                <w:color w:val="000000"/>
                <w:sz w:val="20"/>
                <w:szCs w:val="20"/>
              </w:rPr>
              <w:t>：</w:t>
            </w:r>
            <w:r>
              <w:rPr>
                <w:rFonts w:hint="eastAsia" w:ascii="微软雅黑" w:hAnsi="微软雅黑" w:eastAsia="微软雅黑"/>
                <w:sz w:val="20"/>
                <w:szCs w:val="20"/>
              </w:rPr>
              <w:t>往返机票、机场建设税、燃油费。出发航班时间以机票显示时间为准；团队机票不得改签、更改或退票。如果遇到航</w:t>
            </w:r>
            <w:r>
              <w:rPr>
                <w:rFonts w:hint="eastAsia" w:ascii="微软雅黑" w:hAnsi="微软雅黑" w:eastAsia="微软雅黑" w:cs="微软雅黑"/>
                <w:color w:val="000000"/>
                <w:sz w:val="20"/>
                <w:szCs w:val="20"/>
              </w:rPr>
              <w:t>空公司航班调整、延误或取消，造成旅游行程调整、延误或取消，我社将负责协调，但不承担经济赔偿</w:t>
            </w:r>
          </w:p>
          <w:p w14:paraId="35054C6F">
            <w:pPr>
              <w:pStyle w:val="43"/>
              <w:spacing w:line="240" w:lineRule="atLeast"/>
              <w:ind w:firstLine="0" w:firstLineChars="0"/>
              <w:rPr>
                <w:rFonts w:ascii="微软雅黑" w:hAnsi="微软雅黑" w:eastAsia="微软雅黑" w:cs="微软雅黑"/>
                <w:b/>
                <w:bCs/>
                <w:color w:val="000000"/>
                <w:sz w:val="20"/>
                <w:szCs w:val="20"/>
              </w:rPr>
            </w:pPr>
            <w:r>
              <w:rPr>
                <w:rFonts w:hint="eastAsia" w:ascii="微软雅黑" w:hAnsi="微软雅黑" w:eastAsia="微软雅黑" w:cs="微软雅黑"/>
                <w:b/>
                <w:bCs/>
                <w:color w:val="FF0000"/>
                <w:sz w:val="20"/>
                <w:szCs w:val="20"/>
              </w:rPr>
              <w:t>用房</w:t>
            </w:r>
            <w:r>
              <w:rPr>
                <w:rFonts w:hint="eastAsia" w:ascii="微软雅黑" w:hAnsi="微软雅黑" w:eastAsia="微软雅黑" w:cs="微软雅黑"/>
                <w:b/>
                <w:bCs/>
                <w:color w:val="000000"/>
                <w:sz w:val="20"/>
                <w:szCs w:val="20"/>
              </w:rPr>
              <w:t>：澳门四钻酒店：金龙、丽景湾或同级</w:t>
            </w:r>
          </w:p>
          <w:p w14:paraId="00032880">
            <w:pPr>
              <w:pStyle w:val="43"/>
              <w:spacing w:line="240" w:lineRule="atLeast"/>
              <w:ind w:firstLine="600" w:firstLineChars="30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香港三钻酒店：香港青衣</w:t>
            </w:r>
            <w:r>
              <w:rPr>
                <w:rFonts w:ascii="微软雅黑" w:hAnsi="微软雅黑" w:eastAsia="微软雅黑" w:cs="微软雅黑"/>
                <w:b/>
                <w:bCs/>
                <w:color w:val="000000"/>
                <w:sz w:val="20"/>
                <w:szCs w:val="20"/>
              </w:rPr>
              <w:t xml:space="preserve">  </w:t>
            </w:r>
            <w:r>
              <w:rPr>
                <w:rFonts w:hint="eastAsia" w:ascii="微软雅黑" w:hAnsi="微软雅黑" w:eastAsia="微软雅黑" w:cs="微软雅黑"/>
                <w:b/>
                <w:bCs/>
                <w:color w:val="000000"/>
                <w:sz w:val="20"/>
                <w:szCs w:val="20"/>
              </w:rPr>
              <w:t>或同级</w:t>
            </w:r>
          </w:p>
          <w:p w14:paraId="4075C54C">
            <w:pPr>
              <w:pStyle w:val="43"/>
              <w:spacing w:line="240" w:lineRule="atLeast"/>
              <w:ind w:firstLine="600" w:firstLineChars="30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深圳三钻酒店：联达国际酒店，维也纳酒店（观澜店）或同级</w:t>
            </w:r>
          </w:p>
          <w:p w14:paraId="32029C68">
            <w:pPr>
              <w:pStyle w:val="43"/>
              <w:spacing w:line="240" w:lineRule="atLeast"/>
              <w:ind w:firstLine="600" w:firstLineChars="30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佛山四钻酒店店：佛山凯里亚德西樵山店，喜悦门乐从店，骏励大酒店或同级</w:t>
            </w:r>
          </w:p>
          <w:p w14:paraId="078A23AB">
            <w:pPr>
              <w:pStyle w:val="43"/>
              <w:spacing w:line="240" w:lineRule="atLeast"/>
              <w:ind w:firstLine="600" w:firstLineChars="30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下川岛三钻酒店：海滨阁酒店，千帆子牙酒店，桂园酒店，星海湾酒店或同级</w:t>
            </w:r>
          </w:p>
          <w:p w14:paraId="07F68D1E">
            <w:pPr>
              <w:pStyle w:val="43"/>
              <w:spacing w:line="240" w:lineRule="atLeast"/>
              <w:ind w:firstLine="600" w:firstLineChars="300"/>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珠海四钻酒店：华侨宾馆，艺展酒店，金棕榈酒店或同级</w:t>
            </w:r>
          </w:p>
          <w:p w14:paraId="45258628">
            <w:pPr>
              <w:pStyle w:val="43"/>
              <w:spacing w:line="240" w:lineRule="atLeast"/>
              <w:ind w:firstLine="0" w:firstLineChars="0"/>
              <w:rPr>
                <w:rFonts w:ascii="微软雅黑" w:hAnsi="微软雅黑" w:eastAsia="微软雅黑" w:cs="微软雅黑"/>
                <w:color w:val="000000"/>
                <w:sz w:val="20"/>
                <w:szCs w:val="20"/>
              </w:rPr>
            </w:pPr>
            <w:r>
              <w:rPr>
                <w:rFonts w:hint="eastAsia" w:ascii="微软雅黑" w:hAnsi="微软雅黑" w:eastAsia="微软雅黑" w:cs="微软雅黑"/>
                <w:b/>
                <w:bCs/>
                <w:color w:val="0000FF"/>
                <w:sz w:val="20"/>
                <w:szCs w:val="20"/>
              </w:rPr>
              <w:t>由于地域原因香港酒店房间面积比较小，香港</w:t>
            </w:r>
            <w:r>
              <w:rPr>
                <w:rFonts w:ascii="微软雅黑" w:hAnsi="微软雅黑" w:eastAsia="微软雅黑" w:cs="微软雅黑"/>
                <w:b/>
                <w:bCs/>
                <w:color w:val="0000FF"/>
                <w:sz w:val="20"/>
                <w:szCs w:val="20"/>
              </w:rPr>
              <w:t>/</w:t>
            </w:r>
            <w:r>
              <w:rPr>
                <w:rFonts w:hint="eastAsia" w:ascii="微软雅黑" w:hAnsi="微软雅黑" w:eastAsia="微软雅黑" w:cs="微软雅黑"/>
                <w:b/>
                <w:bCs/>
                <w:color w:val="0000FF"/>
                <w:sz w:val="20"/>
                <w:szCs w:val="20"/>
              </w:rPr>
              <w:t>澳门段酒店早餐为打包早</w:t>
            </w:r>
            <w:r>
              <w:br w:type="textWrapping"/>
            </w:r>
            <w:r>
              <w:rPr>
                <w:rFonts w:hint="eastAsia" w:ascii="微软雅黑" w:hAnsi="微软雅黑" w:eastAsia="微软雅黑" w:cs="微软雅黑"/>
                <w:b/>
                <w:bCs/>
                <w:color w:val="0000FF"/>
                <w:sz w:val="20"/>
                <w:szCs w:val="20"/>
              </w:rPr>
              <w:t>香港酒店不提供一次性用品，需要酒店购买或客人自备</w:t>
            </w:r>
            <w:r>
              <w:rPr>
                <w:rFonts w:hint="eastAsia" w:ascii="微软雅黑" w:hAnsi="微软雅黑" w:eastAsia="微软雅黑" w:cs="微软雅黑"/>
                <w:b/>
                <w:bCs/>
                <w:color w:val="000000"/>
                <w:sz w:val="20"/>
                <w:szCs w:val="20"/>
              </w:rPr>
              <w:t>。</w:t>
            </w:r>
          </w:p>
          <w:p w14:paraId="00EB0D8E">
            <w:pPr>
              <w:spacing w:line="240" w:lineRule="atLeast"/>
              <w:ind w:left="800" w:hanging="800" w:hangingChars="400"/>
              <w:rPr>
                <w:rFonts w:ascii="微软雅黑" w:hAnsi="微软雅黑" w:eastAsia="微软雅黑" w:cs="微软雅黑"/>
                <w:color w:val="000000"/>
                <w:sz w:val="20"/>
                <w:szCs w:val="20"/>
              </w:rPr>
            </w:pPr>
            <w:bookmarkStart w:id="14" w:name="OLE_LINK64"/>
            <w:bookmarkEnd w:id="14"/>
            <w:bookmarkStart w:id="15" w:name="OLE_LINK65"/>
            <w:bookmarkEnd w:id="15"/>
            <w:r>
              <w:rPr>
                <w:rFonts w:hint="eastAsia" w:ascii="微软雅黑" w:hAnsi="微软雅黑" w:eastAsia="微软雅黑" w:cs="微软雅黑"/>
                <w:b/>
                <w:bCs/>
                <w:color w:val="FF0000"/>
                <w:sz w:val="20"/>
                <w:szCs w:val="20"/>
              </w:rPr>
              <w:t>用餐</w:t>
            </w:r>
            <w:r>
              <w:rPr>
                <w:rFonts w:hint="eastAsia" w:ascii="微软雅黑" w:hAnsi="微软雅黑" w:eastAsia="微软雅黑" w:cs="微软雅黑"/>
                <w:b/>
                <w:bCs/>
                <w:color w:val="000000"/>
                <w:sz w:val="20"/>
                <w:szCs w:val="20"/>
              </w:rPr>
              <w:t>：</w:t>
            </w:r>
            <w:r>
              <w:rPr>
                <w:rFonts w:hint="eastAsia" w:ascii="微软雅黑" w:hAnsi="微软雅黑" w:eastAsia="微软雅黑" w:cs="微软雅黑"/>
                <w:color w:val="000000"/>
                <w:sz w:val="20"/>
                <w:szCs w:val="20"/>
              </w:rPr>
              <w:t>用餐共</w:t>
            </w:r>
            <w:r>
              <w:rPr>
                <w:rFonts w:ascii="微软雅黑" w:hAnsi="微软雅黑" w:eastAsia="微软雅黑" w:cs="微软雅黑"/>
                <w:color w:val="000000"/>
                <w:sz w:val="20"/>
                <w:szCs w:val="20"/>
              </w:rPr>
              <w:t>7</w:t>
            </w:r>
            <w:r>
              <w:rPr>
                <w:rFonts w:hint="eastAsia" w:ascii="微软雅黑" w:hAnsi="微软雅黑" w:eastAsia="微软雅黑" w:cs="微软雅黑"/>
                <w:color w:val="000000"/>
                <w:sz w:val="20"/>
                <w:szCs w:val="20"/>
              </w:rPr>
              <w:t>早</w:t>
            </w:r>
            <w:r>
              <w:rPr>
                <w:rFonts w:ascii="微软雅黑" w:hAnsi="微软雅黑" w:eastAsia="微软雅黑" w:cs="微软雅黑"/>
                <w:color w:val="000000"/>
                <w:sz w:val="20"/>
                <w:szCs w:val="20"/>
              </w:rPr>
              <w:t>8</w:t>
            </w:r>
            <w:r>
              <w:rPr>
                <w:rFonts w:hint="eastAsia" w:ascii="微软雅黑" w:hAnsi="微软雅黑" w:eastAsia="微软雅黑" w:cs="微软雅黑"/>
                <w:color w:val="000000"/>
                <w:sz w:val="20"/>
                <w:szCs w:val="20"/>
              </w:rPr>
              <w:t>正（特色餐</w:t>
            </w:r>
            <w:r>
              <w:rPr>
                <w:rFonts w:ascii="微软雅黑" w:hAnsi="微软雅黑" w:eastAsia="微软雅黑" w:cs="微软雅黑"/>
                <w:color w:val="000000"/>
                <w:sz w:val="20"/>
                <w:szCs w:val="20"/>
              </w:rPr>
              <w:t>50</w:t>
            </w:r>
            <w:r>
              <w:rPr>
                <w:rFonts w:hint="eastAsia" w:ascii="微软雅黑" w:hAnsi="微软雅黑" w:eastAsia="微软雅黑" w:cs="微软雅黑"/>
                <w:color w:val="000000"/>
                <w:sz w:val="20"/>
                <w:szCs w:val="20"/>
              </w:rPr>
              <w:t>元</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人</w:t>
            </w:r>
            <w:r>
              <w:rPr>
                <w:rFonts w:ascii="微软雅黑" w:hAnsi="微软雅黑" w:eastAsia="微软雅黑" w:cs="微软雅黑"/>
                <w:color w:val="000000"/>
                <w:sz w:val="20"/>
                <w:szCs w:val="20"/>
              </w:rPr>
              <w:t>/</w:t>
            </w:r>
            <w:r>
              <w:rPr>
                <w:rFonts w:hint="eastAsia" w:ascii="微软雅黑" w:hAnsi="微软雅黑" w:eastAsia="微软雅黑" w:cs="微软雅黑"/>
                <w:color w:val="000000"/>
                <w:sz w:val="20"/>
                <w:szCs w:val="20"/>
              </w:rPr>
              <w:t>正，顺德私房菜、客家菜，中山乳鸽宴、澳门葡式餐，下川岛海鲜餐，香港澳门含打包早餐）</w:t>
            </w:r>
          </w:p>
          <w:p w14:paraId="447D81DB">
            <w:pPr>
              <w:spacing w:line="240" w:lineRule="atLeast"/>
              <w:rPr>
                <w:rFonts w:ascii="微软雅黑" w:hAnsi="微软雅黑" w:eastAsia="微软雅黑" w:cs="微软雅黑"/>
                <w:color w:val="000000"/>
                <w:sz w:val="20"/>
                <w:szCs w:val="20"/>
              </w:rPr>
            </w:pPr>
            <w:r>
              <w:rPr>
                <w:rFonts w:hint="eastAsia" w:ascii="微软雅黑" w:hAnsi="微软雅黑" w:eastAsia="微软雅黑" w:cs="微软雅黑"/>
                <w:b/>
                <w:bCs/>
                <w:color w:val="FF0000"/>
                <w:sz w:val="20"/>
                <w:szCs w:val="20"/>
              </w:rPr>
              <w:t>用车</w:t>
            </w:r>
            <w:r>
              <w:rPr>
                <w:rFonts w:hint="eastAsia" w:ascii="微软雅黑" w:hAnsi="微软雅黑" w:eastAsia="微软雅黑" w:cs="微软雅黑"/>
                <w:b/>
                <w:bCs/>
                <w:color w:val="000000"/>
                <w:sz w:val="20"/>
                <w:szCs w:val="20"/>
              </w:rPr>
              <w:t>：</w:t>
            </w:r>
            <w:r>
              <w:rPr>
                <w:rFonts w:hint="eastAsia" w:ascii="微软雅黑" w:hAnsi="微软雅黑" w:eastAsia="微软雅黑" w:cs="微软雅黑"/>
                <w:color w:val="000000"/>
                <w:sz w:val="20"/>
                <w:szCs w:val="20"/>
              </w:rPr>
              <w:t>当地空调旅游车，保证每人一正座</w:t>
            </w:r>
          </w:p>
          <w:p w14:paraId="1978983A">
            <w:pPr>
              <w:keepNext w:val="0"/>
              <w:keepLines w:val="0"/>
              <w:pageBreakBefore w:val="0"/>
              <w:kinsoku/>
              <w:wordWrap/>
              <w:overflowPunct/>
              <w:topLinePunct w:val="0"/>
              <w:autoSpaceDE/>
              <w:autoSpaceDN/>
              <w:bidi w:val="0"/>
              <w:adjustRightInd/>
              <w:snapToGrid/>
              <w:spacing w:line="400" w:lineRule="exact"/>
              <w:textAlignment w:val="auto"/>
              <w:rPr>
                <w:rFonts w:ascii="微软雅黑" w:hAnsi="微软雅黑" w:eastAsia="微软雅黑" w:cs="微软雅黑"/>
                <w:color w:val="000000"/>
                <w:sz w:val="20"/>
                <w:szCs w:val="20"/>
              </w:rPr>
            </w:pPr>
            <w:r>
              <w:rPr>
                <w:rFonts w:hint="eastAsia" w:ascii="微软雅黑" w:hAnsi="微软雅黑" w:eastAsia="微软雅黑" w:cs="微软雅黑"/>
                <w:b/>
                <w:bCs/>
                <w:color w:val="FF0000"/>
                <w:sz w:val="20"/>
                <w:szCs w:val="20"/>
              </w:rPr>
              <w:t>门票</w:t>
            </w:r>
            <w:r>
              <w:rPr>
                <w:rFonts w:hint="eastAsia" w:ascii="微软雅黑" w:hAnsi="微软雅黑" w:eastAsia="微软雅黑" w:cs="微软雅黑"/>
                <w:b/>
                <w:bCs/>
                <w:color w:val="000000"/>
                <w:sz w:val="20"/>
                <w:szCs w:val="20"/>
              </w:rPr>
              <w:t>：</w:t>
            </w:r>
            <w:r>
              <w:rPr>
                <w:rFonts w:hint="eastAsia" w:ascii="微软雅黑" w:hAnsi="微软雅黑" w:eastAsia="微软雅黑" w:cs="微软雅黑"/>
                <w:color w:val="000000"/>
                <w:sz w:val="20"/>
                <w:szCs w:val="20"/>
              </w:rPr>
              <w:t>行程中所列景点大门票（行程为旅行社统一打包采购跟团游，门票价格优惠不退，若因天气原因、年龄优惠、证件、关闭等项目，如遇因人力不可抗力因素，以至于不能赠送的，不退任何费用！已说明已知晓！！。</w:t>
            </w:r>
          </w:p>
          <w:p w14:paraId="59E44132">
            <w:pPr>
              <w:keepNext w:val="0"/>
              <w:keepLines w:val="0"/>
              <w:pageBreakBefore w:val="0"/>
              <w:kinsoku/>
              <w:wordWrap/>
              <w:overflowPunct/>
              <w:topLinePunct w:val="0"/>
              <w:autoSpaceDE/>
              <w:autoSpaceDN/>
              <w:bidi w:val="0"/>
              <w:adjustRightInd/>
              <w:snapToGrid/>
              <w:spacing w:line="400" w:lineRule="exact"/>
              <w:textAlignment w:val="auto"/>
              <w:rPr>
                <w:rFonts w:ascii="微软雅黑" w:hAnsi="微软雅黑" w:eastAsia="微软雅黑" w:cs="微软雅黑"/>
                <w:color w:val="0000FF"/>
                <w:sz w:val="20"/>
                <w:szCs w:val="20"/>
              </w:rPr>
            </w:pPr>
            <w:r>
              <w:rPr>
                <w:rFonts w:hint="eastAsia" w:ascii="微软雅黑" w:hAnsi="微软雅黑" w:eastAsia="微软雅黑" w:cs="微软雅黑"/>
                <w:b/>
                <w:bCs/>
                <w:color w:val="FF0000"/>
                <w:sz w:val="20"/>
                <w:szCs w:val="20"/>
              </w:rPr>
              <w:t>导游</w:t>
            </w:r>
            <w:r>
              <w:rPr>
                <w:rFonts w:hint="eastAsia" w:ascii="微软雅黑" w:hAnsi="微软雅黑" w:eastAsia="微软雅黑" w:cs="微软雅黑"/>
                <w:b/>
                <w:bCs/>
                <w:color w:val="000000"/>
                <w:sz w:val="20"/>
                <w:szCs w:val="20"/>
              </w:rPr>
              <w:t>：</w:t>
            </w:r>
            <w:r>
              <w:rPr>
                <w:rFonts w:hint="eastAsia" w:ascii="微软雅黑" w:hAnsi="微软雅黑" w:eastAsia="微软雅黑" w:cs="微软雅黑"/>
                <w:color w:val="000000"/>
                <w:sz w:val="20"/>
                <w:szCs w:val="20"/>
              </w:rPr>
              <w:t>当地持国家旅游局颁发证件的地接导游服务及出境目的地导游。</w:t>
            </w:r>
          </w:p>
          <w:p w14:paraId="3186AC3C">
            <w:pPr>
              <w:pStyle w:val="11"/>
              <w:keepNext w:val="0"/>
              <w:keepLines w:val="0"/>
              <w:pageBreakBefore w:val="0"/>
              <w:kinsoku/>
              <w:wordWrap/>
              <w:overflowPunct/>
              <w:topLinePunct w:val="0"/>
              <w:autoSpaceDE/>
              <w:autoSpaceDN/>
              <w:bidi w:val="0"/>
              <w:adjustRightInd/>
              <w:snapToGrid/>
              <w:spacing w:beforeAutospacing="0" w:afterAutospacing="0" w:line="400" w:lineRule="exact"/>
              <w:jc w:val="both"/>
              <w:textAlignment w:val="auto"/>
            </w:pPr>
            <w:r>
              <w:rPr>
                <w:rFonts w:hint="eastAsia" w:ascii="微软雅黑" w:hAnsi="微软雅黑" w:eastAsia="微软雅黑" w:cs="微软雅黑"/>
                <w:b/>
                <w:bCs/>
                <w:color w:val="FF0000"/>
                <w:sz w:val="20"/>
                <w:szCs w:val="16"/>
              </w:rPr>
              <w:t>保险</w:t>
            </w:r>
            <w:r>
              <w:rPr>
                <w:rFonts w:hint="eastAsia" w:ascii="微软雅黑" w:hAnsi="微软雅黑" w:eastAsia="微软雅黑" w:cs="微软雅黑"/>
                <w:b/>
                <w:bCs/>
                <w:color w:val="000000"/>
                <w:sz w:val="20"/>
                <w:szCs w:val="16"/>
              </w:rPr>
              <w:t>：</w:t>
            </w:r>
            <w:r>
              <w:rPr>
                <w:rFonts w:hint="eastAsia" w:ascii="微软雅黑" w:hAnsi="微软雅黑" w:eastAsia="微软雅黑" w:cs="微软雅黑"/>
                <w:color w:val="000000"/>
                <w:sz w:val="20"/>
                <w:szCs w:val="16"/>
              </w:rPr>
              <w:t>含旅行社当地责任险；强烈建议游客提前自行购买旅游人身意外险。</w:t>
            </w:r>
          </w:p>
        </w:tc>
      </w:tr>
      <w:tr w14:paraId="60F1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Align w:val="center"/>
          </w:tcPr>
          <w:p w14:paraId="37D8A3DE">
            <w:pPr>
              <w:jc w:val="center"/>
              <w:rPr>
                <w:rFonts w:ascii="微软雅黑" w:hAnsi="微软雅黑" w:eastAsia="微软雅黑" w:cs="微软雅黑"/>
                <w:b/>
              </w:rPr>
            </w:pPr>
            <w:r>
              <w:rPr>
                <w:rFonts w:hint="eastAsia" w:ascii="微软雅黑" w:hAnsi="微软雅黑" w:eastAsia="微软雅黑" w:cs="微软雅黑"/>
                <w:b/>
              </w:rPr>
              <w:t>费用不含</w:t>
            </w:r>
          </w:p>
        </w:tc>
        <w:tc>
          <w:tcPr>
            <w:tcW w:w="9451" w:type="dxa"/>
            <w:gridSpan w:val="4"/>
            <w:vAlign w:val="center"/>
          </w:tcPr>
          <w:p w14:paraId="145ED77A">
            <w:pPr>
              <w:pStyle w:val="29"/>
              <w:widowControl/>
              <w:numPr>
                <w:ilvl w:val="0"/>
                <w:numId w:val="2"/>
              </w:numPr>
              <w:spacing w:line="340" w:lineRule="exact"/>
              <w:ind w:firstLineChars="0"/>
            </w:pPr>
            <w:r>
              <w:rPr>
                <w:rFonts w:hint="eastAsia" w:ascii="微软雅黑" w:hAnsi="微软雅黑" w:eastAsia="微软雅黑" w:cs="微软雅黑"/>
                <w:color w:val="000000"/>
                <w:sz w:val="20"/>
              </w:rPr>
              <w:t>单房差</w:t>
            </w:r>
            <w:r>
              <w:rPr>
                <w:rFonts w:ascii="微软雅黑" w:hAnsi="微软雅黑" w:eastAsia="微软雅黑" w:cs="微软雅黑"/>
                <w:color w:val="000000"/>
                <w:sz w:val="20"/>
              </w:rPr>
              <w:t>1200</w:t>
            </w:r>
            <w:r>
              <w:rPr>
                <w:rFonts w:hint="eastAsia" w:ascii="微软雅黑" w:hAnsi="微软雅黑" w:eastAsia="微软雅黑" w:cs="微软雅黑"/>
                <w:color w:val="000000"/>
                <w:sz w:val="20"/>
              </w:rPr>
              <w:t>元</w:t>
            </w:r>
            <w:r>
              <w:rPr>
                <w:rFonts w:ascii="微软雅黑" w:hAnsi="微软雅黑" w:eastAsia="微软雅黑" w:cs="微软雅黑"/>
                <w:color w:val="000000"/>
                <w:sz w:val="20"/>
              </w:rPr>
              <w:t>/</w:t>
            </w:r>
            <w:r>
              <w:rPr>
                <w:rFonts w:hint="eastAsia" w:ascii="微软雅黑" w:hAnsi="微软雅黑" w:eastAsia="微软雅黑" w:cs="微软雅黑"/>
                <w:color w:val="000000"/>
                <w:sz w:val="20"/>
              </w:rPr>
              <w:t>人</w:t>
            </w:r>
          </w:p>
          <w:p w14:paraId="03FACD44">
            <w:pPr>
              <w:pStyle w:val="29"/>
              <w:widowControl/>
              <w:numPr>
                <w:ilvl w:val="0"/>
                <w:numId w:val="2"/>
              </w:numPr>
              <w:spacing w:line="340" w:lineRule="exact"/>
              <w:ind w:firstLineChars="0"/>
              <w:rPr>
                <w:rFonts w:ascii="微软雅黑" w:hAnsi="微软雅黑" w:eastAsia="微软雅黑" w:cs="微软雅黑"/>
                <w:color w:val="000000"/>
                <w:sz w:val="20"/>
              </w:rPr>
            </w:pPr>
            <w:r>
              <w:rPr>
                <w:rFonts w:hint="eastAsia" w:ascii="微软雅黑" w:hAnsi="微软雅黑" w:eastAsia="微软雅黑" w:cs="微软雅黑"/>
                <w:color w:val="000000"/>
                <w:sz w:val="20"/>
              </w:rPr>
              <w:t>酒店内儿童早餐费用及儿童报价外产生的费用游客自理；</w:t>
            </w:r>
          </w:p>
          <w:p w14:paraId="5FC848B9">
            <w:pPr>
              <w:pStyle w:val="29"/>
              <w:widowControl/>
              <w:numPr>
                <w:ilvl w:val="0"/>
                <w:numId w:val="2"/>
              </w:numPr>
              <w:spacing w:line="340" w:lineRule="exact"/>
              <w:ind w:firstLineChars="0"/>
              <w:rPr>
                <w:rFonts w:ascii="微软雅黑" w:hAnsi="微软雅黑" w:eastAsia="微软雅黑" w:cs="微软雅黑"/>
                <w:color w:val="000000"/>
                <w:sz w:val="20"/>
              </w:rPr>
            </w:pPr>
            <w:r>
              <w:rPr>
                <w:rFonts w:hint="eastAsia" w:ascii="微软雅黑" w:hAnsi="微软雅黑" w:eastAsia="微软雅黑" w:cs="微软雅黑"/>
                <w:color w:val="000000"/>
                <w:sz w:val="20"/>
              </w:rPr>
              <w:t>因交通延阻、罢工、天气、飞机机器故障、航班取消或更改时间等不可抗力原因所引致的额外费用；</w:t>
            </w:r>
          </w:p>
          <w:p w14:paraId="15AD69DF">
            <w:pPr>
              <w:pStyle w:val="29"/>
              <w:widowControl/>
              <w:numPr>
                <w:ilvl w:val="0"/>
                <w:numId w:val="2"/>
              </w:numPr>
              <w:spacing w:line="340" w:lineRule="exact"/>
              <w:ind w:firstLineChars="0"/>
              <w:rPr>
                <w:rFonts w:ascii="微软雅黑" w:hAnsi="微软雅黑" w:eastAsia="微软雅黑" w:cs="微软雅黑"/>
                <w:color w:val="000000"/>
                <w:sz w:val="20"/>
              </w:rPr>
            </w:pPr>
            <w:r>
              <w:rPr>
                <w:rFonts w:hint="eastAsia" w:ascii="微软雅黑" w:hAnsi="微软雅黑" w:eastAsia="微软雅黑" w:cs="微软雅黑"/>
                <w:color w:val="000000"/>
                <w:sz w:val="20"/>
              </w:rPr>
              <w:t>景区配套便民服务设施及体验项目；</w:t>
            </w:r>
          </w:p>
          <w:p w14:paraId="2870EA7F">
            <w:pPr>
              <w:pStyle w:val="29"/>
              <w:widowControl/>
              <w:numPr>
                <w:ilvl w:val="0"/>
                <w:numId w:val="2"/>
              </w:numPr>
              <w:spacing w:line="340" w:lineRule="exact"/>
              <w:ind w:firstLineChars="0"/>
              <w:rPr>
                <w:rFonts w:ascii="微软雅黑" w:hAnsi="微软雅黑" w:eastAsia="微软雅黑" w:cs="微软雅黑"/>
                <w:color w:val="000000"/>
                <w:sz w:val="20"/>
              </w:rPr>
            </w:pPr>
            <w:r>
              <w:rPr>
                <w:rFonts w:hint="eastAsia" w:ascii="微软雅黑" w:hAnsi="微软雅黑" w:eastAsia="微软雅黑" w:cs="微软雅黑"/>
                <w:color w:val="000000"/>
                <w:sz w:val="20"/>
              </w:rPr>
              <w:t>超重行李的托运费、保管费、酒店内洗衣、理发、电话、传真、收费电视、饮品、烟酒等个人消费；</w:t>
            </w:r>
          </w:p>
          <w:p w14:paraId="211EA5FD">
            <w:pPr>
              <w:pStyle w:val="29"/>
              <w:widowControl/>
              <w:numPr>
                <w:ilvl w:val="0"/>
                <w:numId w:val="2"/>
              </w:numPr>
              <w:spacing w:line="340" w:lineRule="exact"/>
              <w:ind w:firstLineChars="0"/>
              <w:rPr>
                <w:rFonts w:ascii="微软雅黑" w:hAnsi="微软雅黑" w:eastAsia="微软雅黑" w:cs="微软雅黑"/>
                <w:color w:val="000000"/>
                <w:sz w:val="20"/>
              </w:rPr>
            </w:pPr>
            <w:r>
              <w:rPr>
                <w:rFonts w:hint="eastAsia" w:ascii="微软雅黑" w:hAnsi="微软雅黑" w:eastAsia="微软雅黑" w:cs="微软雅黑"/>
                <w:color w:val="000000"/>
                <w:sz w:val="20"/>
              </w:rPr>
              <w:t>自由活动期间的用车服务；</w:t>
            </w:r>
          </w:p>
          <w:p w14:paraId="4D2156FC">
            <w:pPr>
              <w:pStyle w:val="29"/>
              <w:widowControl/>
              <w:numPr>
                <w:ilvl w:val="0"/>
                <w:numId w:val="2"/>
              </w:numPr>
              <w:spacing w:line="340" w:lineRule="exact"/>
              <w:ind w:firstLineChars="0"/>
              <w:rPr>
                <w:rFonts w:ascii="微软雅黑" w:hAnsi="微软雅黑" w:eastAsia="微软雅黑" w:cs="微软雅黑"/>
                <w:color w:val="000000"/>
                <w:sz w:val="20"/>
              </w:rPr>
            </w:pPr>
            <w:r>
              <w:rPr>
                <w:rFonts w:hint="eastAsia" w:ascii="微软雅黑" w:hAnsi="微软雅黑" w:eastAsia="微软雅黑" w:cs="微软雅黑"/>
                <w:color w:val="000000"/>
                <w:sz w:val="20"/>
              </w:rPr>
              <w:t>提供导游服务的产品在自由活动期间无陪同服务；</w:t>
            </w:r>
          </w:p>
          <w:p w14:paraId="183CBBEF">
            <w:pPr>
              <w:pStyle w:val="29"/>
              <w:widowControl/>
              <w:spacing w:line="340" w:lineRule="exact"/>
              <w:ind w:left="420" w:firstLineChars="0"/>
              <w:rPr>
                <w:rFonts w:ascii="微软雅黑" w:hAnsi="微软雅黑" w:eastAsia="微软雅黑" w:cs="微软雅黑"/>
                <w:color w:val="000000"/>
                <w:sz w:val="20"/>
              </w:rPr>
            </w:pPr>
            <w:r>
              <w:rPr>
                <w:rFonts w:hint="eastAsia" w:ascii="微软雅黑" w:hAnsi="微软雅黑" w:eastAsia="微软雅黑" w:cs="微软雅黑"/>
                <w:color w:val="000000"/>
                <w:sz w:val="28"/>
                <w:highlight w:val="yellow"/>
              </w:rPr>
              <w:t>必销</w:t>
            </w:r>
            <w:r>
              <w:rPr>
                <w:rFonts w:ascii="微软雅黑" w:hAnsi="微软雅黑" w:eastAsia="微软雅黑" w:cs="微软雅黑"/>
                <w:color w:val="000000"/>
                <w:sz w:val="28"/>
                <w:highlight w:val="yellow"/>
              </w:rPr>
              <w:t>:</w:t>
            </w:r>
            <w:r>
              <w:rPr>
                <w:rFonts w:hint="eastAsia" w:ascii="微软雅黑" w:hAnsi="微软雅黑" w:eastAsia="微软雅黑" w:cs="微软雅黑"/>
                <w:color w:val="000000"/>
                <w:sz w:val="28"/>
                <w:highlight w:val="yellow"/>
              </w:rPr>
              <w:t>下川岛</w:t>
            </w:r>
            <w:r>
              <w:rPr>
                <w:rFonts w:ascii="微软雅黑" w:hAnsi="微软雅黑" w:eastAsia="微软雅黑" w:cs="微软雅黑"/>
                <w:color w:val="000000"/>
                <w:sz w:val="28"/>
                <w:highlight w:val="yellow"/>
              </w:rPr>
              <w:t>+</w:t>
            </w:r>
            <w:r>
              <w:rPr>
                <w:rFonts w:hint="eastAsia" w:ascii="微软雅黑" w:hAnsi="微软雅黑" w:eastAsia="微软雅黑" w:cs="微软雅黑"/>
                <w:color w:val="000000"/>
                <w:sz w:val="28"/>
                <w:highlight w:val="yellow"/>
              </w:rPr>
              <w:t>维多利亚夜游</w:t>
            </w:r>
            <w:r>
              <w:rPr>
                <w:rFonts w:ascii="微软雅黑" w:hAnsi="微软雅黑" w:eastAsia="微软雅黑" w:cs="微软雅黑"/>
                <w:color w:val="000000"/>
                <w:sz w:val="28"/>
                <w:highlight w:val="yellow"/>
              </w:rPr>
              <w:t>+</w:t>
            </w:r>
            <w:r>
              <w:rPr>
                <w:rFonts w:hint="eastAsia" w:ascii="微软雅黑" w:hAnsi="微软雅黑" w:eastAsia="微软雅黑" w:cs="微软雅黑"/>
                <w:color w:val="000000"/>
                <w:sz w:val="28"/>
                <w:highlight w:val="yellow"/>
              </w:rPr>
              <w:t>金巴及小费</w:t>
            </w:r>
            <w:r>
              <w:rPr>
                <w:rFonts w:ascii="微软雅黑" w:hAnsi="微软雅黑" w:eastAsia="微软雅黑" w:cs="微软雅黑"/>
                <w:color w:val="000000"/>
                <w:sz w:val="28"/>
                <w:highlight w:val="yellow"/>
              </w:rPr>
              <w:t>=599</w:t>
            </w:r>
            <w:r>
              <w:rPr>
                <w:rFonts w:hint="eastAsia" w:ascii="微软雅黑" w:hAnsi="微软雅黑" w:eastAsia="微软雅黑" w:cs="微软雅黑"/>
                <w:color w:val="000000"/>
                <w:sz w:val="28"/>
                <w:highlight w:val="yellow"/>
              </w:rPr>
              <w:t>元</w:t>
            </w:r>
            <w:r>
              <w:rPr>
                <w:rFonts w:ascii="微软雅黑" w:hAnsi="微软雅黑" w:eastAsia="微软雅黑" w:cs="微软雅黑"/>
                <w:color w:val="000000"/>
                <w:sz w:val="28"/>
                <w:highlight w:val="yellow"/>
              </w:rPr>
              <w:t>/</w:t>
            </w:r>
            <w:r>
              <w:rPr>
                <w:rFonts w:hint="eastAsia" w:ascii="微软雅黑" w:hAnsi="微软雅黑" w:eastAsia="微软雅黑" w:cs="微软雅黑"/>
                <w:color w:val="000000"/>
                <w:sz w:val="28"/>
                <w:highlight w:val="yellow"/>
              </w:rPr>
              <w:t>人</w:t>
            </w:r>
            <w:r>
              <w:rPr>
                <w:rFonts w:ascii="微软雅黑" w:hAnsi="微软雅黑" w:eastAsia="微软雅黑" w:cs="微软雅黑"/>
                <w:color w:val="000000"/>
                <w:sz w:val="28"/>
                <w:highlight w:val="yellow"/>
              </w:rPr>
              <w:t>(</w:t>
            </w:r>
            <w:r>
              <w:rPr>
                <w:rFonts w:hint="eastAsia" w:ascii="微软雅黑" w:hAnsi="微软雅黑" w:eastAsia="微软雅黑" w:cs="微软雅黑"/>
                <w:color w:val="000000"/>
                <w:sz w:val="28"/>
                <w:highlight w:val="yellow"/>
              </w:rPr>
              <w:t>随团费一起交清</w:t>
            </w:r>
            <w:r>
              <w:rPr>
                <w:rFonts w:ascii="微软雅黑" w:hAnsi="微软雅黑" w:eastAsia="微软雅黑" w:cs="微软雅黑"/>
                <w:color w:val="000000"/>
                <w:sz w:val="28"/>
                <w:highlight w:val="yellow"/>
              </w:rPr>
              <w:t>)</w:t>
            </w:r>
          </w:p>
          <w:p w14:paraId="34976371">
            <w:pPr>
              <w:pStyle w:val="11"/>
              <w:spacing w:beforeAutospacing="0" w:afterAutospacing="0"/>
              <w:jc w:val="both"/>
              <w:rPr>
                <w:rFonts w:ascii="微软雅黑" w:hAnsi="微软雅黑" w:eastAsia="微软雅黑" w:cs="微软雅黑"/>
                <w:bCs/>
              </w:rPr>
            </w:pPr>
            <w:r>
              <w:rPr>
                <w:rFonts w:hint="eastAsia" w:ascii="微软雅黑" w:hAnsi="微软雅黑" w:eastAsia="微软雅黑" w:cs="微软雅黑"/>
                <w:color w:val="000000"/>
                <w:sz w:val="21"/>
                <w:szCs w:val="18"/>
              </w:rPr>
              <w:t>其他以上“服务提供项目</w:t>
            </w:r>
            <w:r>
              <w:rPr>
                <w:rFonts w:ascii="微软雅黑" w:hAnsi="微软雅黑" w:eastAsia="微软雅黑" w:cs="微软雅黑"/>
                <w:color w:val="000000"/>
                <w:sz w:val="21"/>
                <w:szCs w:val="18"/>
              </w:rPr>
              <w:t xml:space="preserve"> </w:t>
            </w:r>
            <w:r>
              <w:rPr>
                <w:rFonts w:hint="eastAsia" w:ascii="微软雅黑" w:hAnsi="微软雅黑" w:eastAsia="微软雅黑" w:cs="微软雅黑"/>
                <w:color w:val="000000"/>
                <w:sz w:val="21"/>
                <w:szCs w:val="18"/>
              </w:rPr>
              <w:t>“报价包含内容”未提及项目费用均不包含；</w:t>
            </w:r>
          </w:p>
        </w:tc>
      </w:tr>
      <w:tr w14:paraId="27B0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Align w:val="center"/>
          </w:tcPr>
          <w:p w14:paraId="7C8DACDD">
            <w:pPr>
              <w:jc w:val="center"/>
              <w:rPr>
                <w:rFonts w:ascii="微软雅黑" w:hAnsi="微软雅黑" w:eastAsia="微软雅黑" w:cs="微软雅黑"/>
                <w:b/>
              </w:rPr>
            </w:pPr>
            <w:r>
              <w:rPr>
                <w:rFonts w:hint="eastAsia" w:ascii="微软雅黑" w:hAnsi="微软雅黑" w:eastAsia="微软雅黑" w:cs="微软雅黑"/>
                <w:b/>
              </w:rPr>
              <w:t>儿童标准</w:t>
            </w:r>
          </w:p>
        </w:tc>
        <w:tc>
          <w:tcPr>
            <w:tcW w:w="9451" w:type="dxa"/>
            <w:gridSpan w:val="4"/>
            <w:vAlign w:val="center"/>
          </w:tcPr>
          <w:p w14:paraId="16A73F2B">
            <w:pPr>
              <w:spacing w:line="340" w:lineRule="exact"/>
              <w:jc w:val="left"/>
              <w:rPr>
                <w:rFonts w:ascii="微软雅黑" w:hAnsi="微软雅黑" w:eastAsia="微软雅黑" w:cs="微软雅黑"/>
                <w:sz w:val="18"/>
                <w:szCs w:val="18"/>
              </w:rPr>
            </w:pPr>
            <w:r>
              <w:rPr>
                <w:rFonts w:ascii="微软雅黑" w:hAnsi="微软雅黑" w:eastAsia="微软雅黑" w:cs="微软雅黑"/>
                <w:sz w:val="18"/>
                <w:szCs w:val="18"/>
              </w:rPr>
              <w:t>2-12</w:t>
            </w:r>
            <w:r>
              <w:rPr>
                <w:rFonts w:hint="eastAsia" w:ascii="微软雅黑" w:hAnsi="微软雅黑" w:eastAsia="微软雅黑" w:cs="微软雅黑"/>
                <w:sz w:val="18"/>
                <w:szCs w:val="18"/>
              </w:rPr>
              <w:t>周岁只含往返机票经济舱、当地车位费、半餐以及导服。</w:t>
            </w:r>
          </w:p>
          <w:p w14:paraId="51DC6C0F">
            <w:pPr>
              <w:pStyle w:val="11"/>
              <w:spacing w:beforeAutospacing="0" w:afterAutospacing="0"/>
              <w:jc w:val="both"/>
              <w:rPr>
                <w:rFonts w:ascii="微软雅黑" w:hAnsi="微软雅黑" w:eastAsia="微软雅黑" w:cs="微软雅黑"/>
                <w:bCs/>
              </w:rPr>
            </w:pPr>
            <w:r>
              <w:rPr>
                <w:rFonts w:hint="eastAsia" w:ascii="微软雅黑" w:hAnsi="微软雅黑" w:eastAsia="微软雅黑" w:cs="微软雅黑"/>
                <w:sz w:val="21"/>
                <w:szCs w:val="18"/>
              </w:rPr>
              <w:t>如果儿童需要多包含项目需提前告知并补足增加项目费用。</w:t>
            </w:r>
          </w:p>
        </w:tc>
      </w:tr>
      <w:tr w14:paraId="4DF0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Align w:val="center"/>
          </w:tcPr>
          <w:p w14:paraId="5A6C110E">
            <w:pPr>
              <w:rPr>
                <w:rFonts w:ascii="微软雅黑" w:hAnsi="微软雅黑" w:eastAsia="微软雅黑" w:cs="微软雅黑"/>
                <w:b/>
              </w:rPr>
            </w:pPr>
            <w:r>
              <w:rPr>
                <w:rFonts w:hint="eastAsia" w:ascii="微软雅黑" w:hAnsi="微软雅黑" w:eastAsia="微软雅黑" w:cs="微软雅黑"/>
                <w:b/>
              </w:rPr>
              <w:t>温馨提示</w:t>
            </w:r>
          </w:p>
        </w:tc>
        <w:tc>
          <w:tcPr>
            <w:tcW w:w="9451" w:type="dxa"/>
            <w:gridSpan w:val="4"/>
            <w:vAlign w:val="center"/>
          </w:tcPr>
          <w:p w14:paraId="4D78ACDD">
            <w:pPr>
              <w:widowControl/>
              <w:snapToGrid w:val="0"/>
              <w:spacing w:beforeLines="20" w:line="340" w:lineRule="exact"/>
              <w:jc w:val="left"/>
              <w:rPr>
                <w:rFonts w:ascii="微软雅黑" w:hAnsi="微软雅黑" w:eastAsia="微软雅黑" w:cs="微软雅黑"/>
                <w:color w:val="000000"/>
                <w:sz w:val="18"/>
                <w:szCs w:val="18"/>
              </w:rPr>
            </w:pPr>
            <w:r>
              <w:rPr>
                <w:rFonts w:ascii="微软雅黑" w:hAnsi="微软雅黑" w:eastAsia="微软雅黑" w:cs="微软雅黑"/>
                <w:color w:val="000000"/>
                <w:sz w:val="18"/>
                <w:szCs w:val="18"/>
              </w:rPr>
              <w:t>1</w:t>
            </w:r>
            <w:r>
              <w:rPr>
                <w:rFonts w:hint="eastAsia" w:ascii="微软雅黑" w:hAnsi="微软雅黑" w:eastAsia="微软雅黑" w:cs="微软雅黑"/>
                <w:color w:val="000000"/>
                <w:sz w:val="18"/>
                <w:szCs w:val="18"/>
              </w:rPr>
              <w:t>、当地导游可根据天气，交通及其它突发事件对上述行程中所列景点的游览顺序进行调整，但保证决不减少景点数量和游览时间</w:t>
            </w:r>
            <w:r>
              <w:rPr>
                <w:rFonts w:ascii="微软雅黑" w:hAnsi="微软雅黑" w:eastAsia="微软雅黑" w:cs="微软雅黑"/>
                <w:color w:val="000000"/>
                <w:sz w:val="18"/>
                <w:szCs w:val="18"/>
              </w:rPr>
              <w:t>;</w:t>
            </w:r>
            <w:r>
              <w:br w:type="textWrapping"/>
            </w:r>
            <w:r>
              <w:rPr>
                <w:rFonts w:ascii="微软雅黑" w:hAnsi="微软雅黑" w:eastAsia="微软雅黑" w:cs="微软雅黑"/>
                <w:color w:val="000000"/>
                <w:sz w:val="18"/>
                <w:szCs w:val="18"/>
              </w:rPr>
              <w:t>2</w:t>
            </w:r>
            <w:r>
              <w:rPr>
                <w:rFonts w:hint="eastAsia" w:ascii="微软雅黑" w:hAnsi="微软雅黑" w:eastAsia="微软雅黑" w:cs="微软雅黑"/>
                <w:color w:val="000000"/>
                <w:sz w:val="18"/>
                <w:szCs w:val="18"/>
              </w:rPr>
              <w:t>、住房原则上安排同性别两人一房；夫妻团员在不影响总用房数的前提下尽量安排同一房间，但若因此而出现单男单女房，导游或领队有权拆分夫妻或安排加床，要求单住的客人请自补单房差。为提倡绿色环保，酒店基本不提供一次性洗漱用品，游客需自备。</w:t>
            </w:r>
            <w:r>
              <w:br w:type="textWrapping"/>
            </w:r>
            <w:r>
              <w:rPr>
                <w:rFonts w:ascii="微软雅黑" w:hAnsi="微软雅黑" w:eastAsia="微软雅黑" w:cs="微软雅黑"/>
                <w:color w:val="000000"/>
                <w:sz w:val="18"/>
                <w:szCs w:val="18"/>
              </w:rPr>
              <w:t>3</w:t>
            </w:r>
            <w:r>
              <w:rPr>
                <w:rFonts w:hint="eastAsia" w:ascii="微软雅黑" w:hAnsi="微软雅黑" w:eastAsia="微软雅黑" w:cs="微软雅黑"/>
                <w:color w:val="000000"/>
                <w:sz w:val="18"/>
                <w:szCs w:val="18"/>
              </w:rPr>
              <w:t>、凡身心健康，乐观向上者均可报名，有严重高血压、心脏病、哮喘病等易突发疾病及传染病、精神疾病患者谢绝参加，如有隐瞒病情者后果自负，且病情严重者我社有权劝退或终止合同。单个</w:t>
            </w:r>
            <w:r>
              <w:rPr>
                <w:rFonts w:ascii="微软雅黑" w:hAnsi="微软雅黑" w:eastAsia="微软雅黑" w:cs="微软雅黑"/>
                <w:color w:val="000000"/>
                <w:sz w:val="18"/>
                <w:szCs w:val="18"/>
              </w:rPr>
              <w:t>65</w:t>
            </w:r>
            <w:r>
              <w:rPr>
                <w:rFonts w:hint="eastAsia" w:ascii="微软雅黑" w:hAnsi="微软雅黑" w:eastAsia="微软雅黑" w:cs="微软雅黑"/>
                <w:color w:val="000000"/>
                <w:sz w:val="18"/>
                <w:szCs w:val="18"/>
              </w:rPr>
              <w:t>岁以上老年人必须需要家属陪同或签订身体健康担保书以及免责书！</w:t>
            </w:r>
          </w:p>
          <w:p w14:paraId="56B93FEE">
            <w:pPr>
              <w:widowControl/>
              <w:numPr>
                <w:ilvl w:val="0"/>
                <w:numId w:val="3"/>
              </w:numPr>
              <w:snapToGrid w:val="0"/>
              <w:spacing w:beforeLines="20" w:line="340" w:lineRule="exact"/>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为保障本线路产品的顺利成团，在您预订成交后，如无特殊原因，不可更改、取消，否则将按规定收取相关手续费与损失费，请客人谅解。若游客自愿离团，相关费用不退，并补齐离团期间产生的一切费用及费用由客人自行承担，产生一切责任自理；</w:t>
            </w:r>
            <w:r>
              <w:br w:type="textWrapping"/>
            </w:r>
            <w:r>
              <w:rPr>
                <w:rFonts w:ascii="微软雅黑" w:hAnsi="微软雅黑" w:eastAsia="微软雅黑" w:cs="微软雅黑"/>
                <w:color w:val="000000"/>
                <w:sz w:val="18"/>
                <w:szCs w:val="18"/>
              </w:rPr>
              <w:t>5</w:t>
            </w:r>
            <w:r>
              <w:rPr>
                <w:rFonts w:hint="eastAsia" w:ascii="微软雅黑" w:hAnsi="微软雅黑" w:eastAsia="微软雅黑" w:cs="微软雅黑"/>
                <w:color w:val="000000"/>
                <w:sz w:val="18"/>
                <w:szCs w:val="18"/>
              </w:rPr>
              <w:t>、请在报名时附上准确的身份证件号码，请客人携带有效证件乘坐（火车</w:t>
            </w:r>
            <w:r>
              <w:rPr>
                <w:rFonts w:ascii="微软雅黑" w:hAnsi="微软雅黑" w:eastAsia="微软雅黑" w:cs="微软雅黑"/>
                <w:color w:val="000000"/>
                <w:sz w:val="18"/>
                <w:szCs w:val="18"/>
              </w:rPr>
              <w:t>/</w:t>
            </w:r>
            <w:r>
              <w:rPr>
                <w:rFonts w:hint="eastAsia" w:ascii="微软雅黑" w:hAnsi="微软雅黑" w:eastAsia="微软雅黑" w:cs="微软雅黑"/>
                <w:color w:val="000000"/>
                <w:sz w:val="18"/>
                <w:szCs w:val="18"/>
              </w:rPr>
              <w:t>飞机等）一旦开出不得变更、转签、退票！旅游行程中，同样出示证件！敬请配合旅行社工作！成人与儿童均需持身份证或户口本，若无则需于户口所在地派出所办户籍证明并加盖相片！。</w:t>
            </w:r>
          </w:p>
          <w:p w14:paraId="7B8FE36E">
            <w:pPr>
              <w:pStyle w:val="11"/>
              <w:spacing w:beforeAutospacing="0" w:afterAutospacing="0"/>
              <w:jc w:val="both"/>
              <w:rPr>
                <w:rFonts w:ascii="微软雅黑" w:hAnsi="微软雅黑" w:eastAsia="微软雅黑" w:cs="微软雅黑"/>
                <w:color w:val="000000"/>
              </w:rPr>
            </w:pPr>
            <w:r>
              <w:rPr>
                <w:rFonts w:ascii="微软雅黑" w:hAnsi="微软雅黑" w:eastAsia="微软雅黑" w:cs="微软雅黑"/>
                <w:b/>
                <w:bCs/>
                <w:color w:val="000000"/>
                <w:sz w:val="21"/>
                <w:szCs w:val="18"/>
              </w:rPr>
              <w:t>6</w:t>
            </w:r>
            <w:r>
              <w:rPr>
                <w:rFonts w:hint="eastAsia" w:ascii="微软雅黑" w:hAnsi="微软雅黑" w:eastAsia="微软雅黑" w:cs="微软雅黑"/>
                <w:b/>
                <w:bCs/>
                <w:color w:val="000000"/>
                <w:sz w:val="21"/>
                <w:szCs w:val="18"/>
              </w:rPr>
              <w:t>、特别说明：</w:t>
            </w:r>
            <w:r>
              <w:rPr>
                <w:rFonts w:hint="eastAsia" w:ascii="微软雅黑" w:hAnsi="微软雅黑" w:eastAsia="微软雅黑" w:cs="微软雅黑"/>
                <w:b/>
                <w:bCs/>
                <w:color w:val="333333"/>
                <w:sz w:val="21"/>
                <w:szCs w:val="18"/>
                <w:shd w:val="clear" w:color="auto" w:fill="FFFFFF"/>
              </w:rPr>
              <w:t>已报名游客取消的要承担机票或火车票损失费</w:t>
            </w:r>
            <w:r>
              <w:rPr>
                <w:rFonts w:ascii="微软雅黑" w:hAnsi="微软雅黑" w:eastAsia="微软雅黑" w:cs="微软雅黑"/>
                <w:b/>
                <w:bCs/>
                <w:color w:val="333333"/>
                <w:sz w:val="21"/>
                <w:szCs w:val="18"/>
                <w:shd w:val="clear" w:color="auto" w:fill="FFFFFF"/>
              </w:rPr>
              <w:t>+</w:t>
            </w:r>
            <w:r>
              <w:rPr>
                <w:rFonts w:hint="eastAsia" w:ascii="微软雅黑" w:hAnsi="微软雅黑" w:eastAsia="微软雅黑" w:cs="微软雅黑"/>
                <w:b/>
                <w:bCs/>
                <w:color w:val="333333"/>
                <w:sz w:val="21"/>
                <w:szCs w:val="18"/>
                <w:shd w:val="clear" w:color="auto" w:fill="FFFFFF"/>
              </w:rPr>
              <w:t>车位预订损失费</w:t>
            </w:r>
            <w:r>
              <w:rPr>
                <w:rFonts w:ascii="微软雅黑" w:hAnsi="微软雅黑" w:eastAsia="微软雅黑" w:cs="微软雅黑"/>
                <w:b/>
                <w:bCs/>
                <w:color w:val="333333"/>
                <w:sz w:val="21"/>
                <w:szCs w:val="18"/>
                <w:shd w:val="clear" w:color="auto" w:fill="FFFFFF"/>
              </w:rPr>
              <w:t>+</w:t>
            </w:r>
            <w:r>
              <w:rPr>
                <w:rFonts w:hint="eastAsia" w:ascii="微软雅黑" w:hAnsi="微软雅黑" w:eastAsia="微软雅黑" w:cs="微软雅黑"/>
                <w:b/>
                <w:bCs/>
                <w:color w:val="333333"/>
                <w:sz w:val="21"/>
                <w:szCs w:val="18"/>
                <w:shd w:val="clear" w:color="auto" w:fill="FFFFFF"/>
              </w:rPr>
              <w:t>酒店预订损失费</w:t>
            </w:r>
            <w:r>
              <w:rPr>
                <w:rFonts w:ascii="微软雅黑" w:hAnsi="微软雅黑" w:eastAsia="微软雅黑" w:cs="微软雅黑"/>
                <w:b/>
                <w:bCs/>
                <w:color w:val="333333"/>
                <w:sz w:val="21"/>
                <w:szCs w:val="18"/>
                <w:shd w:val="clear" w:color="auto" w:fill="FFFFFF"/>
              </w:rPr>
              <w:t>+</w:t>
            </w:r>
            <w:r>
              <w:rPr>
                <w:rFonts w:hint="eastAsia" w:ascii="微软雅黑" w:hAnsi="微软雅黑" w:eastAsia="微软雅黑" w:cs="微软雅黑"/>
                <w:b/>
                <w:bCs/>
                <w:color w:val="333333"/>
                <w:sz w:val="21"/>
                <w:szCs w:val="18"/>
                <w:shd w:val="clear" w:color="auto" w:fill="FFFFFF"/>
              </w:rPr>
              <w:t>合同违约金</w:t>
            </w:r>
            <w:r>
              <w:rPr>
                <w:rFonts w:ascii="微软雅黑" w:hAnsi="微软雅黑" w:eastAsia="微软雅黑" w:cs="微软雅黑"/>
                <w:b/>
                <w:bCs/>
                <w:color w:val="333333"/>
                <w:sz w:val="21"/>
                <w:szCs w:val="18"/>
                <w:shd w:val="clear" w:color="auto" w:fill="FFFFFF"/>
              </w:rPr>
              <w:t>2000</w:t>
            </w:r>
            <w:r>
              <w:rPr>
                <w:rFonts w:hint="eastAsia" w:ascii="微软雅黑" w:hAnsi="微软雅黑" w:eastAsia="微软雅黑" w:cs="微软雅黑"/>
                <w:b/>
                <w:bCs/>
                <w:color w:val="333333"/>
                <w:sz w:val="21"/>
                <w:szCs w:val="18"/>
                <w:shd w:val="clear" w:color="auto" w:fill="FFFFFF"/>
              </w:rPr>
              <w:t>元。</w:t>
            </w:r>
          </w:p>
        </w:tc>
      </w:tr>
    </w:tbl>
    <w:tbl>
      <w:tblPr>
        <w:tblStyle w:val="12"/>
        <w:tblpPr w:leftFromText="180" w:rightFromText="180" w:vertAnchor="text" w:horzAnchor="page" w:tblpX="1110" w:tblpY="512"/>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9451"/>
      </w:tblGrid>
      <w:tr w14:paraId="737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Align w:val="center"/>
          </w:tcPr>
          <w:p w14:paraId="6FAFCA96">
            <w:pPr>
              <w:jc w:val="center"/>
              <w:rPr>
                <w:rFonts w:ascii="微软雅黑" w:hAnsi="微软雅黑" w:eastAsia="微软雅黑" w:cs="微软雅黑"/>
                <w:b/>
              </w:rPr>
            </w:pPr>
            <w:r>
              <w:rPr>
                <w:rFonts w:hint="eastAsia" w:ascii="微软雅黑" w:hAnsi="微软雅黑" w:eastAsia="微软雅黑" w:cs="微软雅黑"/>
                <w:b/>
              </w:rPr>
              <w:t>出行须知</w:t>
            </w:r>
          </w:p>
        </w:tc>
        <w:tc>
          <w:tcPr>
            <w:tcW w:w="9451" w:type="dxa"/>
            <w:vAlign w:val="center"/>
          </w:tcPr>
          <w:p w14:paraId="3F13AA7C">
            <w:pPr>
              <w:widowControl/>
              <w:numPr>
                <w:ilvl w:val="0"/>
                <w:numId w:val="4"/>
              </w:numPr>
              <w:snapToGrid w:val="0"/>
              <w:spacing w:beforeLines="20" w:line="340" w:lineRule="exac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请您仔细阅读本行程，根据自身条件选择适合自己的旅游线路。根据出团通知书准时集合。出游过程中，如因身体健康等自身原因需放弃部分行程的，或游客要求放弃部分住宿、交通的，餐费，均视为自愿放弃，已发生费用不予退还，放弃行程期间的人身安全由旅游者自行负责。</w:t>
            </w:r>
          </w:p>
          <w:p w14:paraId="2D816D2D">
            <w:pPr>
              <w:widowControl/>
              <w:numPr>
                <w:ilvl w:val="0"/>
                <w:numId w:val="4"/>
              </w:numPr>
              <w:snapToGrid w:val="0"/>
              <w:spacing w:beforeLines="20" w:line="340" w:lineRule="exac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团队游览中不允许擅自离团（自由活动除外），中途离团视同游客违约，按照合同总金额比列赔付旅行社，由此造成未参加行程内景点、用餐、房、车等费用不退，旅行社亦不承担游客离团时发生意外的责任。</w:t>
            </w:r>
          </w:p>
          <w:p w14:paraId="58E0C614">
            <w:pPr>
              <w:widowControl/>
              <w:numPr>
                <w:ilvl w:val="0"/>
                <w:numId w:val="4"/>
              </w:numPr>
              <w:snapToGrid w:val="0"/>
              <w:spacing w:beforeLines="20" w:line="340" w:lineRule="exac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如遇台风、暴雪等不可抗因素导致无法按约定行程游览，行程变更后增加或减少的费用按旅行社团队操作实际发生的费用结算。出游过程中，如产生退费情况，以退费项目旅行社折扣价为依据，均不以挂牌价为准。赠送项目因航班</w:t>
            </w:r>
            <w:r>
              <w:rPr>
                <w:rFonts w:ascii="微软雅黑" w:hAnsi="微软雅黑" w:eastAsia="微软雅黑" w:cs="微软雅黑"/>
                <w:kern w:val="0"/>
                <w:sz w:val="18"/>
                <w:szCs w:val="18"/>
              </w:rPr>
              <w:t>/</w:t>
            </w:r>
            <w:r>
              <w:rPr>
                <w:rFonts w:hint="eastAsia" w:ascii="微软雅黑" w:hAnsi="微软雅黑" w:eastAsia="微软雅黑" w:cs="微软雅黑"/>
                <w:kern w:val="0"/>
                <w:sz w:val="18"/>
                <w:szCs w:val="18"/>
              </w:rPr>
              <w:t>车次、天气等不可抗因素导致不能赠送的，费用不退。旅行中请不要参加高风险的活动。行车、走路请做好出门安全知识。</w:t>
            </w:r>
          </w:p>
          <w:p w14:paraId="5C363DBA">
            <w:pPr>
              <w:widowControl/>
              <w:numPr>
                <w:ilvl w:val="0"/>
                <w:numId w:val="4"/>
              </w:numPr>
              <w:snapToGrid w:val="0"/>
              <w:spacing w:beforeLines="20" w:line="340" w:lineRule="exact"/>
              <w:rPr>
                <w:rFonts w:ascii="微软雅黑" w:hAnsi="微软雅黑" w:eastAsia="微软雅黑" w:cs="微软雅黑"/>
                <w:kern w:val="0"/>
                <w:sz w:val="18"/>
                <w:szCs w:val="18"/>
              </w:rPr>
            </w:pPr>
            <w:r>
              <w:rPr>
                <w:rFonts w:hint="eastAsia" w:ascii="微软雅黑" w:hAnsi="微软雅黑" w:eastAsia="微软雅黑" w:cs="微软雅黑"/>
                <w:color w:val="000000"/>
                <w:sz w:val="18"/>
                <w:szCs w:val="18"/>
              </w:rPr>
              <w:t>行程内所含早均在所住酒店就餐，中晚餐在沿路指定餐厅就餐，但当地饮食与游客饮食习惯有一定的差异，广东一带用餐口味以清淡为主。在游览过程中，请视身体情况而定，量力而行。有必要提前备好感冒药、肠胃药、晕车药等常用药品。有高血压心脏病的客人，出行旅游前遵医嘱，谨慎出行。</w:t>
            </w:r>
            <w:r>
              <w:rPr>
                <w:rFonts w:ascii="微软雅黑" w:hAnsi="微软雅黑" w:eastAsia="微软雅黑" w:cs="微软雅黑"/>
                <w:kern w:val="0"/>
                <w:sz w:val="18"/>
                <w:szCs w:val="18"/>
              </w:rPr>
              <w:t>5</w:t>
            </w:r>
            <w:r>
              <w:rPr>
                <w:rFonts w:hint="eastAsia" w:ascii="微软雅黑" w:hAnsi="微软雅黑" w:eastAsia="微软雅黑" w:cs="微软雅黑"/>
                <w:kern w:val="0"/>
                <w:sz w:val="18"/>
                <w:szCs w:val="18"/>
              </w:rPr>
              <w:t>、出团通知：出团通知最晚于出团前</w:t>
            </w:r>
            <w:r>
              <w:rPr>
                <w:rFonts w:ascii="微软雅黑" w:hAnsi="微软雅黑" w:eastAsia="微软雅黑" w:cs="微软雅黑"/>
                <w:kern w:val="0"/>
                <w:sz w:val="18"/>
                <w:szCs w:val="18"/>
              </w:rPr>
              <w:t>1</w:t>
            </w:r>
            <w:r>
              <w:rPr>
                <w:rFonts w:hint="eastAsia" w:ascii="微软雅黑" w:hAnsi="微软雅黑" w:eastAsia="微软雅黑" w:cs="微软雅黑"/>
                <w:kern w:val="0"/>
                <w:sz w:val="18"/>
                <w:szCs w:val="18"/>
              </w:rPr>
              <w:t>天发送，若能提前确定，我们将会第一时间通知您。此团收客人数不足</w:t>
            </w:r>
            <w:r>
              <w:rPr>
                <w:rFonts w:ascii="微软雅黑" w:hAnsi="微软雅黑" w:eastAsia="微软雅黑" w:cs="微软雅黑"/>
                <w:kern w:val="0"/>
                <w:sz w:val="18"/>
                <w:szCs w:val="18"/>
              </w:rPr>
              <w:t>26</w:t>
            </w:r>
            <w:r>
              <w:rPr>
                <w:rFonts w:hint="eastAsia" w:ascii="微软雅黑" w:hAnsi="微软雅黑" w:eastAsia="微软雅黑" w:cs="微软雅黑"/>
                <w:kern w:val="0"/>
                <w:sz w:val="18"/>
                <w:szCs w:val="18"/>
              </w:rPr>
              <w:t>人时，本公司会于出发前</w:t>
            </w:r>
            <w:r>
              <w:rPr>
                <w:rFonts w:ascii="微软雅黑" w:hAnsi="微软雅黑" w:eastAsia="微软雅黑" w:cs="微软雅黑"/>
                <w:kern w:val="0"/>
                <w:sz w:val="18"/>
                <w:szCs w:val="18"/>
              </w:rPr>
              <w:t>5</w:t>
            </w:r>
            <w:r>
              <w:rPr>
                <w:rFonts w:hint="eastAsia" w:ascii="微软雅黑" w:hAnsi="微软雅黑" w:eastAsia="微软雅黑" w:cs="微软雅黑"/>
                <w:kern w:val="0"/>
                <w:sz w:val="18"/>
                <w:szCs w:val="18"/>
              </w:rPr>
              <w:t>个工作日通知取消该行程，您可以选择延期出发、更改线路出行，或退回团款。</w:t>
            </w:r>
          </w:p>
          <w:p w14:paraId="3B9BE586">
            <w:pPr>
              <w:widowControl/>
              <w:snapToGrid w:val="0"/>
              <w:spacing w:beforeLines="20" w:line="340" w:lineRule="exact"/>
              <w:jc w:val="left"/>
              <w:rPr>
                <w:rFonts w:ascii="微软雅黑" w:hAnsi="微软雅黑" w:eastAsia="微软雅黑" w:cs="微软雅黑"/>
                <w:kern w:val="0"/>
                <w:sz w:val="18"/>
                <w:szCs w:val="18"/>
              </w:rPr>
            </w:pPr>
            <w:r>
              <w:rPr>
                <w:rFonts w:ascii="微软雅黑" w:hAnsi="微软雅黑" w:eastAsia="微软雅黑" w:cs="微软雅黑"/>
                <w:kern w:val="0"/>
                <w:sz w:val="18"/>
                <w:szCs w:val="18"/>
              </w:rPr>
              <w:t>6</w:t>
            </w:r>
            <w:r>
              <w:rPr>
                <w:rFonts w:hint="eastAsia" w:ascii="微软雅黑" w:hAnsi="微软雅黑" w:eastAsia="微软雅黑" w:cs="微软雅黑"/>
                <w:kern w:val="0"/>
                <w:sz w:val="18"/>
                <w:szCs w:val="18"/>
              </w:rPr>
              <w:t>、意见反馈：请配合导游如实填写当地的意见单，不填或虚填者归来后投诉将无法受理。</w:t>
            </w:r>
          </w:p>
          <w:p w14:paraId="444E0C59">
            <w:pPr>
              <w:tabs>
                <w:tab w:val="left" w:pos="270"/>
              </w:tabs>
              <w:spacing w:line="360" w:lineRule="exact"/>
              <w:ind w:right="65"/>
              <w:rPr>
                <w:rFonts w:ascii="微软雅黑" w:hAnsi="微软雅黑" w:eastAsia="微软雅黑" w:cs="微软雅黑"/>
                <w:sz w:val="18"/>
                <w:szCs w:val="18"/>
              </w:rPr>
            </w:pPr>
            <w:r>
              <w:rPr>
                <w:rFonts w:ascii="微软雅黑" w:hAnsi="微软雅黑" w:eastAsia="微软雅黑" w:cs="微软雅黑"/>
                <w:kern w:val="0"/>
                <w:sz w:val="18"/>
                <w:szCs w:val="18"/>
              </w:rPr>
              <w:t>7</w:t>
            </w:r>
            <w:r>
              <w:rPr>
                <w:rFonts w:hint="eastAsia" w:ascii="微软雅黑" w:hAnsi="微软雅黑" w:eastAsia="微软雅黑" w:cs="微软雅黑"/>
                <w:kern w:val="0"/>
                <w:sz w:val="18"/>
                <w:szCs w:val="18"/>
              </w:rPr>
              <w:t>、</w:t>
            </w:r>
            <w:r>
              <w:rPr>
                <w:rFonts w:hint="eastAsia" w:ascii="微软雅黑" w:hAnsi="微软雅黑" w:eastAsia="微软雅黑" w:cs="微软雅黑"/>
                <w:color w:val="333333"/>
                <w:sz w:val="18"/>
                <w:szCs w:val="18"/>
                <w:shd w:val="clear" w:color="auto" w:fill="FFFFFF"/>
              </w:rPr>
              <w:t>密切关注各地疫情防控部门发布的疫情风险情况，做好自我防护，戴口罩、勤洗手，勤消毒、勤通风、测体温、少聚集。全程正确佩戴口罩，游览时配合景区疏导安排，保持人际距离，有序排队、有序入园、有序游览，减少进入人群密集区域和参与游客多的项目，不扎推、不聚集、不拥挤，提倡无接触游览。</w:t>
            </w:r>
          </w:p>
        </w:tc>
      </w:tr>
      <w:tr w14:paraId="7B14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Align w:val="center"/>
          </w:tcPr>
          <w:p w14:paraId="5966649F">
            <w:pPr>
              <w:jc w:val="center"/>
              <w:rPr>
                <w:rFonts w:ascii="微软雅黑" w:hAnsi="微软雅黑" w:eastAsia="微软雅黑" w:cs="微软雅黑"/>
                <w:b/>
              </w:rPr>
            </w:pPr>
            <w:r>
              <w:rPr>
                <w:rFonts w:hint="eastAsia" w:ascii="微软雅黑" w:hAnsi="微软雅黑" w:eastAsia="微软雅黑" w:cs="微软雅黑"/>
                <w:b/>
                <w:bCs/>
                <w:color w:val="FF0000"/>
                <w:szCs w:val="21"/>
              </w:rPr>
              <w:t>港澳须知</w:t>
            </w:r>
          </w:p>
        </w:tc>
        <w:tc>
          <w:tcPr>
            <w:tcW w:w="9451" w:type="dxa"/>
            <w:vAlign w:val="center"/>
          </w:tcPr>
          <w:p w14:paraId="25941272">
            <w:pPr>
              <w:widowControl/>
              <w:snapToGrid w:val="0"/>
              <w:spacing w:beforeLines="20" w:line="340" w:lineRule="exact"/>
              <w:rPr>
                <w:rFonts w:ascii="微软雅黑" w:hAnsi="微软雅黑" w:eastAsia="微软雅黑" w:cs="微软雅黑"/>
                <w:b/>
                <w:kern w:val="0"/>
                <w:sz w:val="20"/>
                <w:szCs w:val="20"/>
              </w:rPr>
            </w:pPr>
            <w:r>
              <w:rPr>
                <w:rFonts w:ascii="微软雅黑" w:hAnsi="微软雅黑" w:eastAsia="微软雅黑" w:cs="微软雅黑"/>
                <w:b/>
                <w:kern w:val="0"/>
                <w:sz w:val="20"/>
                <w:szCs w:val="20"/>
              </w:rPr>
              <w:t>1</w:t>
            </w:r>
            <w:r>
              <w:rPr>
                <w:rFonts w:hint="eastAsia" w:ascii="微软雅黑" w:hAnsi="微软雅黑" w:eastAsia="微软雅黑" w:cs="微软雅黑"/>
                <w:b/>
                <w:kern w:val="0"/>
                <w:sz w:val="20"/>
                <w:szCs w:val="20"/>
              </w:rPr>
              <w:t>、遵守当地法律：</w:t>
            </w:r>
          </w:p>
          <w:p w14:paraId="7C9D9B0A">
            <w:pPr>
              <w:widowControl/>
              <w:snapToGrid w:val="0"/>
              <w:spacing w:beforeLines="20" w:line="340" w:lineRule="exact"/>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w:t>
            </w:r>
            <w:r>
              <w:rPr>
                <w:rFonts w:ascii="微软雅黑" w:hAnsi="微软雅黑" w:eastAsia="微软雅黑" w:cs="微软雅黑"/>
                <w:kern w:val="0"/>
                <w:sz w:val="20"/>
                <w:szCs w:val="20"/>
              </w:rPr>
              <w:t>1</w:t>
            </w:r>
            <w:r>
              <w:rPr>
                <w:rFonts w:hint="eastAsia" w:ascii="微软雅黑" w:hAnsi="微软雅黑" w:eastAsia="微软雅黑" w:cs="微软雅黑"/>
                <w:kern w:val="0"/>
                <w:sz w:val="20"/>
                <w:szCs w:val="20"/>
              </w:rPr>
              <w:t>）随身携带好港澳通行证，以备当地警察随时检查，如有遗失，请速报警。</w:t>
            </w:r>
          </w:p>
          <w:p w14:paraId="16B44452">
            <w:pPr>
              <w:widowControl/>
              <w:snapToGrid w:val="0"/>
              <w:spacing w:beforeLines="20" w:line="340" w:lineRule="exact"/>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w:t>
            </w:r>
            <w:r>
              <w:rPr>
                <w:rFonts w:ascii="微软雅黑" w:hAnsi="微软雅黑" w:eastAsia="微软雅黑" w:cs="微软雅黑"/>
                <w:kern w:val="0"/>
                <w:sz w:val="20"/>
                <w:szCs w:val="20"/>
              </w:rPr>
              <w:t>2</w:t>
            </w:r>
            <w:r>
              <w:rPr>
                <w:rFonts w:hint="eastAsia" w:ascii="微软雅黑" w:hAnsi="微软雅黑" w:eastAsia="微软雅黑" w:cs="微软雅黑"/>
                <w:kern w:val="0"/>
                <w:sz w:val="20"/>
                <w:szCs w:val="20"/>
              </w:rPr>
              <w:t>）遵守交通法规；因港澳地区汽车靠马路左侧形式，过马路时，须走人行横道，请严格遵守信号灯。</w:t>
            </w:r>
          </w:p>
          <w:p w14:paraId="0E5E6F25">
            <w:pPr>
              <w:widowControl/>
              <w:snapToGrid w:val="0"/>
              <w:spacing w:beforeLines="20" w:line="340" w:lineRule="exact"/>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w:t>
            </w:r>
            <w:r>
              <w:rPr>
                <w:rFonts w:ascii="微软雅黑" w:hAnsi="微软雅黑" w:eastAsia="微软雅黑" w:cs="微软雅黑"/>
                <w:kern w:val="0"/>
                <w:sz w:val="20"/>
                <w:szCs w:val="20"/>
              </w:rPr>
              <w:t>3</w:t>
            </w:r>
            <w:r>
              <w:rPr>
                <w:rFonts w:hint="eastAsia" w:ascii="微软雅黑" w:hAnsi="微软雅黑" w:eastAsia="微软雅黑" w:cs="微软雅黑"/>
                <w:kern w:val="0"/>
                <w:sz w:val="20"/>
                <w:szCs w:val="20"/>
              </w:rPr>
              <w:t>）香港于</w:t>
            </w:r>
            <w:r>
              <w:rPr>
                <w:rFonts w:ascii="微软雅黑" w:hAnsi="微软雅黑" w:eastAsia="微软雅黑" w:cs="微软雅黑"/>
                <w:kern w:val="0"/>
                <w:sz w:val="20"/>
                <w:szCs w:val="20"/>
              </w:rPr>
              <w:t>2009</w:t>
            </w:r>
            <w:r>
              <w:rPr>
                <w:rFonts w:hint="eastAsia" w:ascii="微软雅黑" w:hAnsi="微软雅黑" w:eastAsia="微软雅黑" w:cs="微软雅黑"/>
                <w:kern w:val="0"/>
                <w:sz w:val="20"/>
                <w:szCs w:val="20"/>
              </w:rPr>
              <w:t>年</w:t>
            </w:r>
            <w:r>
              <w:rPr>
                <w:rFonts w:ascii="微软雅黑" w:hAnsi="微软雅黑" w:eastAsia="微软雅黑" w:cs="微软雅黑"/>
                <w:kern w:val="0"/>
                <w:sz w:val="20"/>
                <w:szCs w:val="20"/>
              </w:rPr>
              <w:t>7</w:t>
            </w:r>
            <w:r>
              <w:rPr>
                <w:rFonts w:hint="eastAsia" w:ascii="微软雅黑" w:hAnsi="微软雅黑" w:eastAsia="微软雅黑" w:cs="微软雅黑"/>
                <w:kern w:val="0"/>
                <w:sz w:val="20"/>
                <w:szCs w:val="20"/>
              </w:rPr>
              <w:t>月</w:t>
            </w:r>
            <w:r>
              <w:rPr>
                <w:rFonts w:ascii="微软雅黑" w:hAnsi="微软雅黑" w:eastAsia="微软雅黑" w:cs="微软雅黑"/>
                <w:kern w:val="0"/>
                <w:sz w:val="20"/>
                <w:szCs w:val="20"/>
              </w:rPr>
              <w:t>1</w:t>
            </w:r>
            <w:r>
              <w:rPr>
                <w:rFonts w:hint="eastAsia" w:ascii="微软雅黑" w:hAnsi="微软雅黑" w:eastAsia="微软雅黑" w:cs="微软雅黑"/>
                <w:kern w:val="0"/>
                <w:sz w:val="20"/>
                <w:szCs w:val="20"/>
              </w:rPr>
              <w:t>日起“全面禁烟”。请吸烟者在指定地方吸烟。违者罚款（最高罚</w:t>
            </w:r>
            <w:r>
              <w:rPr>
                <w:rFonts w:ascii="微软雅黑" w:hAnsi="微软雅黑" w:eastAsia="微软雅黑" w:cs="微软雅黑"/>
                <w:kern w:val="0"/>
                <w:sz w:val="20"/>
                <w:szCs w:val="20"/>
              </w:rPr>
              <w:t>5000</w:t>
            </w:r>
            <w:r>
              <w:rPr>
                <w:rFonts w:hint="eastAsia" w:ascii="微软雅黑" w:hAnsi="微软雅黑" w:eastAsia="微软雅黑" w:cs="微软雅黑"/>
                <w:kern w:val="0"/>
                <w:sz w:val="20"/>
                <w:szCs w:val="20"/>
              </w:rPr>
              <w:t>起港币）。澳门于</w:t>
            </w:r>
            <w:r>
              <w:rPr>
                <w:rFonts w:ascii="微软雅黑" w:hAnsi="微软雅黑" w:eastAsia="微软雅黑" w:cs="微软雅黑"/>
                <w:kern w:val="0"/>
                <w:sz w:val="20"/>
                <w:szCs w:val="20"/>
              </w:rPr>
              <w:t>2012</w:t>
            </w:r>
            <w:r>
              <w:rPr>
                <w:rFonts w:hint="eastAsia" w:ascii="微软雅黑" w:hAnsi="微软雅黑" w:eastAsia="微软雅黑" w:cs="微软雅黑"/>
                <w:kern w:val="0"/>
                <w:sz w:val="20"/>
                <w:szCs w:val="20"/>
              </w:rPr>
              <w:t>年</w:t>
            </w:r>
            <w:r>
              <w:rPr>
                <w:rFonts w:ascii="微软雅黑" w:hAnsi="微软雅黑" w:eastAsia="微软雅黑" w:cs="微软雅黑"/>
                <w:kern w:val="0"/>
                <w:sz w:val="20"/>
                <w:szCs w:val="20"/>
              </w:rPr>
              <w:t>1</w:t>
            </w:r>
            <w:r>
              <w:rPr>
                <w:rFonts w:hint="eastAsia" w:ascii="微软雅黑" w:hAnsi="微软雅黑" w:eastAsia="微软雅黑" w:cs="微软雅黑"/>
                <w:kern w:val="0"/>
                <w:sz w:val="20"/>
                <w:szCs w:val="20"/>
              </w:rPr>
              <w:t>月</w:t>
            </w:r>
            <w:r>
              <w:rPr>
                <w:rFonts w:ascii="微软雅黑" w:hAnsi="微软雅黑" w:eastAsia="微软雅黑" w:cs="微软雅黑"/>
                <w:kern w:val="0"/>
                <w:sz w:val="20"/>
                <w:szCs w:val="20"/>
              </w:rPr>
              <w:t>1</w:t>
            </w:r>
            <w:r>
              <w:rPr>
                <w:rFonts w:hint="eastAsia" w:ascii="微软雅黑" w:hAnsi="微软雅黑" w:eastAsia="微软雅黑" w:cs="微软雅黑"/>
                <w:kern w:val="0"/>
                <w:sz w:val="20"/>
                <w:szCs w:val="20"/>
              </w:rPr>
              <w:t>日起“全面禁烟”，违者罚款（罚</w:t>
            </w:r>
            <w:r>
              <w:rPr>
                <w:rFonts w:ascii="微软雅黑" w:hAnsi="微软雅黑" w:eastAsia="微软雅黑" w:cs="微软雅黑"/>
                <w:kern w:val="0"/>
                <w:sz w:val="20"/>
                <w:szCs w:val="20"/>
              </w:rPr>
              <w:t>600</w:t>
            </w:r>
            <w:r>
              <w:rPr>
                <w:rFonts w:hint="eastAsia" w:ascii="微软雅黑" w:hAnsi="微软雅黑" w:eastAsia="微软雅黑" w:cs="微软雅黑"/>
                <w:kern w:val="0"/>
                <w:sz w:val="20"/>
                <w:szCs w:val="20"/>
              </w:rPr>
              <w:t>起港币）。</w:t>
            </w:r>
          </w:p>
          <w:p w14:paraId="0FF6338E">
            <w:pPr>
              <w:widowControl/>
              <w:snapToGrid w:val="0"/>
              <w:spacing w:beforeLines="20" w:line="340" w:lineRule="exact"/>
              <w:rPr>
                <w:rFonts w:ascii="微软雅黑" w:hAnsi="微软雅黑" w:eastAsia="微软雅黑" w:cs="微软雅黑"/>
                <w:kern w:val="0"/>
                <w:sz w:val="20"/>
                <w:szCs w:val="20"/>
              </w:rPr>
            </w:pPr>
            <w:r>
              <w:rPr>
                <w:rFonts w:ascii="微软雅黑" w:hAnsi="微软雅黑" w:eastAsia="微软雅黑" w:cs="微软雅黑"/>
                <w:b/>
                <w:kern w:val="0"/>
                <w:sz w:val="20"/>
                <w:szCs w:val="20"/>
              </w:rPr>
              <w:t>2</w:t>
            </w:r>
            <w:r>
              <w:rPr>
                <w:rFonts w:hint="eastAsia" w:ascii="微软雅黑" w:hAnsi="微软雅黑" w:eastAsia="微软雅黑" w:cs="微软雅黑"/>
                <w:b/>
                <w:kern w:val="0"/>
                <w:sz w:val="20"/>
                <w:szCs w:val="20"/>
              </w:rPr>
              <w:t>、货币兑换：</w:t>
            </w:r>
            <w:r>
              <w:rPr>
                <w:rFonts w:hint="eastAsia" w:ascii="微软雅黑" w:hAnsi="微软雅黑" w:eastAsia="微软雅黑" w:cs="微软雅黑"/>
                <w:kern w:val="0"/>
                <w:sz w:val="20"/>
                <w:szCs w:val="20"/>
              </w:rPr>
              <w:t>港澳地区通用货币为港币、人民币。可自行至兑换店兑换港币。</w:t>
            </w:r>
          </w:p>
          <w:p w14:paraId="223DD6DC">
            <w:pPr>
              <w:widowControl/>
              <w:snapToGrid w:val="0"/>
              <w:spacing w:beforeLines="20" w:line="340" w:lineRule="exact"/>
              <w:rPr>
                <w:rFonts w:ascii="微软雅黑" w:hAnsi="微软雅黑" w:eastAsia="微软雅黑" w:cs="微软雅黑"/>
                <w:kern w:val="0"/>
                <w:sz w:val="20"/>
                <w:szCs w:val="20"/>
              </w:rPr>
            </w:pPr>
            <w:r>
              <w:rPr>
                <w:rFonts w:ascii="微软雅黑" w:hAnsi="微软雅黑" w:eastAsia="微软雅黑" w:cs="微软雅黑"/>
                <w:b/>
                <w:kern w:val="0"/>
                <w:sz w:val="20"/>
                <w:szCs w:val="20"/>
              </w:rPr>
              <w:t>3</w:t>
            </w:r>
            <w:r>
              <w:rPr>
                <w:rFonts w:hint="eastAsia" w:ascii="微软雅黑" w:hAnsi="微软雅黑" w:eastAsia="微软雅黑" w:cs="微软雅黑"/>
                <w:b/>
                <w:kern w:val="0"/>
                <w:sz w:val="20"/>
                <w:szCs w:val="20"/>
              </w:rPr>
              <w:t>、寻求紧急救援：</w:t>
            </w:r>
            <w:r>
              <w:rPr>
                <w:rFonts w:hint="eastAsia" w:ascii="微软雅黑" w:hAnsi="微软雅黑" w:eastAsia="微软雅黑" w:cs="微软雅黑"/>
                <w:kern w:val="0"/>
                <w:sz w:val="20"/>
                <w:szCs w:val="20"/>
              </w:rPr>
              <w:t>遇有紧急事件，包括遗失、遇劫、意外、受伤、急症、火警等等，均可拨</w:t>
            </w:r>
            <w:r>
              <w:rPr>
                <w:rFonts w:ascii="微软雅黑" w:hAnsi="微软雅黑" w:eastAsia="微软雅黑" w:cs="微软雅黑"/>
                <w:kern w:val="0"/>
                <w:sz w:val="20"/>
                <w:szCs w:val="20"/>
              </w:rPr>
              <w:t>999</w:t>
            </w:r>
            <w:r>
              <w:rPr>
                <w:rFonts w:hint="eastAsia" w:ascii="微软雅黑" w:hAnsi="微软雅黑" w:eastAsia="微软雅黑" w:cs="微软雅黑"/>
                <w:kern w:val="0"/>
                <w:sz w:val="20"/>
                <w:szCs w:val="20"/>
              </w:rPr>
              <w:t>电话救援。香港的公共电话均可免费拨通此号码。另外，也可向在街上的巡警或到警局报案。</w:t>
            </w:r>
          </w:p>
          <w:p w14:paraId="4CE2C760">
            <w:pPr>
              <w:tabs>
                <w:tab w:val="left" w:pos="270"/>
              </w:tabs>
              <w:spacing w:line="360" w:lineRule="exact"/>
              <w:ind w:right="65"/>
              <w:rPr>
                <w:rFonts w:ascii="微软雅黑" w:hAnsi="微软雅黑" w:eastAsia="微软雅黑" w:cs="微软雅黑"/>
                <w:kern w:val="0"/>
                <w:szCs w:val="21"/>
              </w:rPr>
            </w:pPr>
            <w:r>
              <w:rPr>
                <w:rFonts w:ascii="微软雅黑" w:hAnsi="微软雅黑" w:eastAsia="微软雅黑" w:cs="微软雅黑"/>
                <w:b/>
                <w:kern w:val="0"/>
                <w:sz w:val="20"/>
                <w:szCs w:val="20"/>
              </w:rPr>
              <w:t>4</w:t>
            </w:r>
            <w:r>
              <w:rPr>
                <w:rFonts w:hint="eastAsia" w:ascii="微软雅黑" w:hAnsi="微软雅黑" w:eastAsia="微软雅黑" w:cs="微软雅黑"/>
                <w:b/>
                <w:kern w:val="0"/>
                <w:sz w:val="20"/>
                <w:szCs w:val="20"/>
              </w:rPr>
              <w:t>、气候：</w:t>
            </w:r>
            <w:r>
              <w:rPr>
                <w:rFonts w:hint="eastAsia" w:ascii="微软雅黑" w:hAnsi="微软雅黑" w:eastAsia="微软雅黑" w:cs="微软雅黑"/>
                <w:kern w:val="0"/>
                <w:sz w:val="20"/>
                <w:szCs w:val="20"/>
              </w:rPr>
              <w:t>香港属亚热带季风气候，年均气温约</w:t>
            </w:r>
            <w:r>
              <w:rPr>
                <w:rFonts w:ascii="微软雅黑" w:hAnsi="微软雅黑" w:eastAsia="微软雅黑" w:cs="微软雅黑"/>
                <w:kern w:val="0"/>
                <w:sz w:val="20"/>
                <w:szCs w:val="20"/>
              </w:rPr>
              <w:t>22.8</w:t>
            </w:r>
            <w:r>
              <w:rPr>
                <w:rFonts w:hint="eastAsia" w:ascii="微软雅黑" w:hAnsi="微软雅黑" w:eastAsia="微软雅黑" w:cs="微软雅黑"/>
                <w:kern w:val="0"/>
                <w:sz w:val="20"/>
                <w:szCs w:val="20"/>
              </w:rPr>
              <w:t>度，春天</w:t>
            </w:r>
            <w:r>
              <w:rPr>
                <w:rFonts w:ascii="微软雅黑" w:hAnsi="微软雅黑" w:eastAsia="微软雅黑" w:cs="微软雅黑"/>
                <w:kern w:val="0"/>
                <w:sz w:val="20"/>
                <w:szCs w:val="20"/>
              </w:rPr>
              <w:t>(3</w:t>
            </w:r>
            <w:r>
              <w:rPr>
                <w:rFonts w:hint="eastAsia" w:ascii="微软雅黑" w:hAnsi="微软雅黑" w:eastAsia="微软雅黑" w:cs="微软雅黑"/>
                <w:kern w:val="0"/>
                <w:sz w:val="20"/>
                <w:szCs w:val="20"/>
              </w:rPr>
              <w:t>月至</w:t>
            </w:r>
            <w:r>
              <w:rPr>
                <w:rFonts w:ascii="微软雅黑" w:hAnsi="微软雅黑" w:eastAsia="微软雅黑" w:cs="微软雅黑"/>
                <w:kern w:val="0"/>
                <w:sz w:val="20"/>
                <w:szCs w:val="20"/>
              </w:rPr>
              <w:t>5</w:t>
            </w:r>
            <w:r>
              <w:rPr>
                <w:rFonts w:hint="eastAsia" w:ascii="微软雅黑" w:hAnsi="微软雅黑" w:eastAsia="微软雅黑" w:cs="微软雅黑"/>
                <w:kern w:val="0"/>
                <w:sz w:val="20"/>
                <w:szCs w:val="20"/>
              </w:rPr>
              <w:t>月中旬</w:t>
            </w:r>
            <w:r>
              <w:rPr>
                <w:rFonts w:ascii="微软雅黑" w:hAnsi="微软雅黑" w:eastAsia="微软雅黑" w:cs="微软雅黑"/>
                <w:kern w:val="0"/>
                <w:sz w:val="20"/>
                <w:szCs w:val="20"/>
              </w:rPr>
              <w:t>)</w:t>
            </w:r>
            <w:r>
              <w:rPr>
                <w:rFonts w:hint="eastAsia" w:ascii="微软雅黑" w:hAnsi="微软雅黑" w:eastAsia="微软雅黑" w:cs="微软雅黑"/>
                <w:kern w:val="0"/>
                <w:sz w:val="20"/>
                <w:szCs w:val="20"/>
              </w:rPr>
              <w:t>气温在摄氏</w:t>
            </w:r>
            <w:r>
              <w:rPr>
                <w:rFonts w:ascii="微软雅黑" w:hAnsi="微软雅黑" w:eastAsia="微软雅黑" w:cs="微软雅黑"/>
                <w:kern w:val="0"/>
                <w:sz w:val="20"/>
                <w:szCs w:val="20"/>
              </w:rPr>
              <w:t>23</w:t>
            </w:r>
            <w:r>
              <w:rPr>
                <w:rFonts w:hint="eastAsia" w:ascii="微软雅黑" w:hAnsi="微软雅黑" w:eastAsia="微软雅黑" w:cs="微软雅黑"/>
                <w:kern w:val="0"/>
                <w:sz w:val="20"/>
                <w:szCs w:val="20"/>
              </w:rPr>
              <w:t>度左右，空气湿润。夏季</w:t>
            </w:r>
            <w:r>
              <w:rPr>
                <w:rFonts w:ascii="微软雅黑" w:hAnsi="微软雅黑" w:eastAsia="微软雅黑" w:cs="微软雅黑"/>
                <w:kern w:val="0"/>
                <w:sz w:val="20"/>
                <w:szCs w:val="20"/>
              </w:rPr>
              <w:t>(5</w:t>
            </w:r>
            <w:r>
              <w:rPr>
                <w:rFonts w:hint="eastAsia" w:ascii="微软雅黑" w:hAnsi="微软雅黑" w:eastAsia="微软雅黑" w:cs="微软雅黑"/>
                <w:kern w:val="0"/>
                <w:sz w:val="20"/>
                <w:szCs w:val="20"/>
              </w:rPr>
              <w:t>月下旬至</w:t>
            </w:r>
            <w:r>
              <w:rPr>
                <w:rFonts w:ascii="微软雅黑" w:hAnsi="微软雅黑" w:eastAsia="微软雅黑" w:cs="微软雅黑"/>
                <w:kern w:val="0"/>
                <w:sz w:val="20"/>
                <w:szCs w:val="20"/>
              </w:rPr>
              <w:t>9</w:t>
            </w:r>
            <w:r>
              <w:rPr>
                <w:rFonts w:hint="eastAsia" w:ascii="微软雅黑" w:hAnsi="微软雅黑" w:eastAsia="微软雅黑" w:cs="微软雅黑"/>
                <w:kern w:val="0"/>
                <w:sz w:val="20"/>
                <w:szCs w:val="20"/>
              </w:rPr>
              <w:t>月中旬</w:t>
            </w:r>
            <w:r>
              <w:rPr>
                <w:rFonts w:ascii="微软雅黑" w:hAnsi="微软雅黑" w:eastAsia="微软雅黑" w:cs="微软雅黑"/>
                <w:kern w:val="0"/>
                <w:sz w:val="20"/>
                <w:szCs w:val="20"/>
              </w:rPr>
              <w:t>)</w:t>
            </w:r>
            <w:r>
              <w:rPr>
                <w:rFonts w:hint="eastAsia" w:ascii="微软雅黑" w:hAnsi="微软雅黑" w:eastAsia="微软雅黑" w:cs="微软雅黑"/>
                <w:kern w:val="0"/>
                <w:sz w:val="20"/>
                <w:szCs w:val="20"/>
              </w:rPr>
              <w:t>炎热潮湿，气温在摄氏</w:t>
            </w:r>
            <w:r>
              <w:rPr>
                <w:rFonts w:ascii="微软雅黑" w:hAnsi="微软雅黑" w:eastAsia="微软雅黑" w:cs="微软雅黑"/>
                <w:kern w:val="0"/>
                <w:sz w:val="20"/>
                <w:szCs w:val="20"/>
              </w:rPr>
              <w:t>33</w:t>
            </w:r>
            <w:r>
              <w:rPr>
                <w:rFonts w:hint="eastAsia" w:ascii="微软雅黑" w:hAnsi="微软雅黑" w:eastAsia="微软雅黑" w:cs="微软雅黑"/>
                <w:kern w:val="0"/>
                <w:sz w:val="20"/>
                <w:szCs w:val="20"/>
              </w:rPr>
              <w:t>度左右。秋季</w:t>
            </w:r>
            <w:r>
              <w:rPr>
                <w:rFonts w:ascii="微软雅黑" w:hAnsi="微软雅黑" w:eastAsia="微软雅黑" w:cs="微软雅黑"/>
                <w:kern w:val="0"/>
                <w:sz w:val="20"/>
                <w:szCs w:val="20"/>
              </w:rPr>
              <w:t>(9</w:t>
            </w:r>
            <w:r>
              <w:rPr>
                <w:rFonts w:hint="eastAsia" w:ascii="微软雅黑" w:hAnsi="微软雅黑" w:eastAsia="微软雅黑" w:cs="微软雅黑"/>
                <w:kern w:val="0"/>
                <w:sz w:val="20"/>
                <w:szCs w:val="20"/>
              </w:rPr>
              <w:t>月下旬至</w:t>
            </w:r>
            <w:r>
              <w:rPr>
                <w:rFonts w:ascii="微软雅黑" w:hAnsi="微软雅黑" w:eastAsia="微软雅黑" w:cs="微软雅黑"/>
                <w:kern w:val="0"/>
                <w:sz w:val="20"/>
                <w:szCs w:val="20"/>
              </w:rPr>
              <w:t>12</w:t>
            </w:r>
            <w:r>
              <w:rPr>
                <w:rFonts w:hint="eastAsia" w:ascii="微软雅黑" w:hAnsi="微软雅黑" w:eastAsia="微软雅黑" w:cs="微软雅黑"/>
                <w:kern w:val="0"/>
                <w:sz w:val="20"/>
                <w:szCs w:val="20"/>
              </w:rPr>
              <w:t>月上旬</w:t>
            </w:r>
            <w:r>
              <w:rPr>
                <w:rFonts w:ascii="微软雅黑" w:hAnsi="微软雅黑" w:eastAsia="微软雅黑" w:cs="微软雅黑"/>
                <w:kern w:val="0"/>
                <w:sz w:val="20"/>
                <w:szCs w:val="20"/>
              </w:rPr>
              <w:t>)</w:t>
            </w:r>
            <w:r>
              <w:rPr>
                <w:rFonts w:hint="eastAsia" w:ascii="微软雅黑" w:hAnsi="微软雅黑" w:eastAsia="微软雅黑" w:cs="微软雅黑"/>
                <w:kern w:val="0"/>
                <w:sz w:val="20"/>
                <w:szCs w:val="20"/>
              </w:rPr>
              <w:t>阳光充足，气温在摄氏</w:t>
            </w:r>
            <w:r>
              <w:rPr>
                <w:rFonts w:ascii="微软雅黑" w:hAnsi="微软雅黑" w:eastAsia="微软雅黑" w:cs="微软雅黑"/>
                <w:kern w:val="0"/>
                <w:sz w:val="20"/>
                <w:szCs w:val="20"/>
              </w:rPr>
              <w:t>23</w:t>
            </w:r>
            <w:r>
              <w:rPr>
                <w:rFonts w:hint="eastAsia" w:ascii="微软雅黑" w:hAnsi="微软雅黑" w:eastAsia="微软雅黑" w:cs="微软雅黑"/>
                <w:kern w:val="0"/>
                <w:sz w:val="20"/>
                <w:szCs w:val="20"/>
              </w:rPr>
              <w:t>度左右。夏季快要结束时为台风多发季节。澳门全年气候温和，年均气温约</w:t>
            </w:r>
            <w:r>
              <w:rPr>
                <w:rFonts w:ascii="微软雅黑" w:hAnsi="微软雅黑" w:eastAsia="微软雅黑" w:cs="微软雅黑"/>
                <w:kern w:val="0"/>
                <w:sz w:val="20"/>
                <w:szCs w:val="20"/>
              </w:rPr>
              <w:t>20</w:t>
            </w:r>
            <w:r>
              <w:rPr>
                <w:rFonts w:hint="eastAsia" w:ascii="微软雅黑" w:hAnsi="微软雅黑" w:eastAsia="微软雅黑" w:cs="微软雅黑"/>
                <w:kern w:val="0"/>
                <w:sz w:val="20"/>
                <w:szCs w:val="20"/>
              </w:rPr>
              <w:t>度，全年温差变化在</w:t>
            </w:r>
            <w:r>
              <w:rPr>
                <w:rFonts w:ascii="微软雅黑" w:hAnsi="微软雅黑" w:eastAsia="微软雅黑" w:cs="微软雅黑"/>
                <w:kern w:val="0"/>
                <w:sz w:val="20"/>
                <w:szCs w:val="20"/>
              </w:rPr>
              <w:t>16</w:t>
            </w:r>
            <w:r>
              <w:rPr>
                <w:rFonts w:hint="eastAsia" w:ascii="微软雅黑" w:hAnsi="微软雅黑" w:eastAsia="微软雅黑" w:cs="微软雅黑"/>
                <w:kern w:val="0"/>
                <w:sz w:val="20"/>
                <w:szCs w:val="20"/>
              </w:rPr>
              <w:t>度至</w:t>
            </w:r>
            <w:r>
              <w:rPr>
                <w:rFonts w:ascii="微软雅黑" w:hAnsi="微软雅黑" w:eastAsia="微软雅黑" w:cs="微软雅黑"/>
                <w:kern w:val="0"/>
                <w:sz w:val="20"/>
                <w:szCs w:val="20"/>
              </w:rPr>
              <w:t>25</w:t>
            </w:r>
            <w:r>
              <w:rPr>
                <w:rFonts w:hint="eastAsia" w:ascii="微软雅黑" w:hAnsi="微软雅黑" w:eastAsia="微软雅黑" w:cs="微软雅黑"/>
                <w:kern w:val="0"/>
                <w:sz w:val="20"/>
                <w:szCs w:val="20"/>
              </w:rPr>
              <w:t>度之间；湿度较高，约</w:t>
            </w:r>
            <w:r>
              <w:rPr>
                <w:rFonts w:ascii="微软雅黑" w:hAnsi="微软雅黑" w:eastAsia="微软雅黑" w:cs="微软雅黑"/>
                <w:kern w:val="0"/>
                <w:sz w:val="20"/>
                <w:szCs w:val="20"/>
              </w:rPr>
              <w:t>75%</w:t>
            </w:r>
            <w:r>
              <w:rPr>
                <w:rFonts w:hint="eastAsia" w:ascii="微软雅黑" w:hAnsi="微软雅黑" w:eastAsia="微软雅黑" w:cs="微软雅黑"/>
                <w:kern w:val="0"/>
                <w:sz w:val="20"/>
                <w:szCs w:val="20"/>
              </w:rPr>
              <w:t>至</w:t>
            </w:r>
            <w:r>
              <w:rPr>
                <w:rFonts w:ascii="微软雅黑" w:hAnsi="微软雅黑" w:eastAsia="微软雅黑" w:cs="微软雅黑"/>
                <w:kern w:val="0"/>
                <w:sz w:val="20"/>
                <w:szCs w:val="20"/>
              </w:rPr>
              <w:t>90%</w:t>
            </w:r>
            <w:r>
              <w:rPr>
                <w:rFonts w:hint="eastAsia" w:ascii="微软雅黑" w:hAnsi="微软雅黑" w:eastAsia="微软雅黑" w:cs="微软雅黑"/>
                <w:kern w:val="0"/>
                <w:sz w:val="20"/>
                <w:szCs w:val="20"/>
              </w:rPr>
              <w:t>；全年降雨量约</w:t>
            </w:r>
            <w:r>
              <w:rPr>
                <w:rFonts w:ascii="微软雅黑" w:hAnsi="微软雅黑" w:eastAsia="微软雅黑" w:cs="微软雅黑"/>
                <w:kern w:val="0"/>
                <w:sz w:val="20"/>
                <w:szCs w:val="20"/>
              </w:rPr>
              <w:t>1778</w:t>
            </w:r>
            <w:r>
              <w:rPr>
                <w:rFonts w:hint="eastAsia" w:ascii="微软雅黑" w:hAnsi="微软雅黑" w:eastAsia="微软雅黑" w:cs="微软雅黑"/>
                <w:kern w:val="0"/>
                <w:sz w:val="20"/>
                <w:szCs w:val="20"/>
              </w:rPr>
              <w:t>毫米。</w:t>
            </w:r>
          </w:p>
        </w:tc>
      </w:tr>
    </w:tbl>
    <w:p w14:paraId="25DA0150">
      <w:pPr>
        <w:rPr>
          <w:rFonts w:ascii="微软雅黑" w:hAnsi="微软雅黑" w:eastAsia="微软雅黑" w:cs="微软雅黑"/>
          <w:b/>
          <w:bCs/>
          <w:sz w:val="36"/>
          <w:szCs w:val="36"/>
        </w:rPr>
      </w:pPr>
      <w:r>
        <w:rPr>
          <w:rFonts w:ascii="微软雅黑" w:hAnsi="微软雅黑" w:eastAsia="微软雅黑" w:cs="微软雅黑"/>
          <w:b/>
          <w:bCs/>
          <w:sz w:val="36"/>
          <w:szCs w:val="36"/>
        </w:rPr>
        <w:t xml:space="preserve">  </w:t>
      </w:r>
      <w:bookmarkStart w:id="16" w:name="OLE_LINK9"/>
      <w:bookmarkEnd w:id="16"/>
      <w:bookmarkStart w:id="17" w:name="OLE_LINK16"/>
      <w:bookmarkEnd w:id="17"/>
      <w:bookmarkStart w:id="18" w:name="OLE_LINK10"/>
      <w:bookmarkEnd w:id="18"/>
      <w:bookmarkStart w:id="19" w:name="OLE_LINK17"/>
      <w:bookmarkEnd w:id="19"/>
      <w:bookmarkStart w:id="20" w:name="OLE_LINK19"/>
      <w:bookmarkEnd w:id="20"/>
      <w:bookmarkStart w:id="21" w:name="OLE_LINK14"/>
      <w:bookmarkEnd w:id="21"/>
      <w:bookmarkStart w:id="22" w:name="OLE_LINK15"/>
      <w:bookmarkEnd w:id="22"/>
      <w:bookmarkStart w:id="23" w:name="OLE_LINK7"/>
      <w:bookmarkEnd w:id="23"/>
      <w:bookmarkStart w:id="24" w:name="OLE_LINK11"/>
      <w:bookmarkEnd w:id="24"/>
      <w:bookmarkStart w:id="25" w:name="OLE_LINK21"/>
      <w:bookmarkEnd w:id="25"/>
      <w:bookmarkStart w:id="26" w:name="OLE_LINK8"/>
      <w:bookmarkEnd w:id="26"/>
      <w:bookmarkStart w:id="27" w:name="OLE_LINK18"/>
      <w:bookmarkEnd w:id="27"/>
      <w:bookmarkStart w:id="28" w:name="OLE_LINK20"/>
      <w:bookmarkEnd w:id="28"/>
      <w:bookmarkStart w:id="29" w:name="OLE_LINK37"/>
      <w:bookmarkEnd w:id="29"/>
    </w:p>
    <w:p w14:paraId="10466A64">
      <w:pPr>
        <w:spacing w:beforeLines="50"/>
        <w:rPr>
          <w:rFonts w:ascii="微软雅黑" w:hAnsi="微软雅黑" w:eastAsia="微软雅黑" w:cs="微软雅黑"/>
          <w:b/>
          <w:sz w:val="28"/>
          <w:szCs w:val="28"/>
        </w:rPr>
      </w:pPr>
      <w:r>
        <w:rPr>
          <w:rFonts w:hint="eastAsia" w:ascii="微软雅黑" w:hAnsi="微软雅黑" w:eastAsia="微软雅黑" w:cs="微软雅黑"/>
          <w:b/>
          <w:sz w:val="28"/>
          <w:szCs w:val="28"/>
        </w:rPr>
        <w:t>客人名单：</w:t>
      </w:r>
    </w:p>
    <w:p w14:paraId="74A8433D">
      <w:pPr>
        <w:pStyle w:val="28"/>
      </w:pPr>
    </w:p>
    <w:tbl>
      <w:tblPr>
        <w:tblStyle w:val="12"/>
        <w:tblW w:w="4887" w:type="dxa"/>
        <w:tblInd w:w="93" w:type="dxa"/>
        <w:tblLayout w:type="fixed"/>
        <w:tblCellMar>
          <w:top w:w="0" w:type="dxa"/>
          <w:left w:w="108" w:type="dxa"/>
          <w:bottom w:w="0" w:type="dxa"/>
          <w:right w:w="108" w:type="dxa"/>
        </w:tblCellMar>
      </w:tblPr>
      <w:tblGrid>
        <w:gridCol w:w="912"/>
        <w:gridCol w:w="1229"/>
        <w:gridCol w:w="2746"/>
      </w:tblGrid>
      <w:tr w14:paraId="1FEB9FFD">
        <w:tblPrEx>
          <w:tblCellMar>
            <w:top w:w="0" w:type="dxa"/>
            <w:left w:w="108" w:type="dxa"/>
            <w:bottom w:w="0" w:type="dxa"/>
            <w:right w:w="108" w:type="dxa"/>
          </w:tblCellMar>
        </w:tblPrEx>
        <w:trPr>
          <w:trHeight w:val="629" w:hRule="atLeast"/>
        </w:trPr>
        <w:tc>
          <w:tcPr>
            <w:tcW w:w="912" w:type="dxa"/>
            <w:tcBorders>
              <w:top w:val="single" w:color="000000" w:sz="4" w:space="0"/>
              <w:left w:val="single" w:color="000000" w:sz="4" w:space="0"/>
              <w:bottom w:val="single" w:color="000000" w:sz="4" w:space="0"/>
              <w:right w:val="single" w:color="000000" w:sz="4" w:space="0"/>
            </w:tcBorders>
            <w:noWrap/>
            <w:vAlign w:val="center"/>
          </w:tcPr>
          <w:p w14:paraId="25F8E1CE">
            <w:pPr>
              <w:widowControl/>
              <w:jc w:val="center"/>
              <w:rPr>
                <w:rFonts w:ascii="宋体" w:cs="宋体"/>
                <w:color w:val="000000"/>
                <w:sz w:val="22"/>
                <w:szCs w:val="22"/>
              </w:rPr>
            </w:pPr>
            <w:r>
              <w:rPr>
                <w:rFonts w:hint="eastAsia" w:ascii="微软雅黑" w:hAnsi="微软雅黑" w:eastAsia="微软雅黑" w:cs="宋体"/>
                <w:b/>
                <w:bCs/>
                <w:color w:val="000000"/>
                <w:kern w:val="0"/>
                <w:sz w:val="22"/>
                <w:szCs w:val="22"/>
              </w:rPr>
              <w:t>序号</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22159DDE">
            <w:pPr>
              <w:widowControl/>
              <w:jc w:val="center"/>
              <w:rPr>
                <w:rFonts w:ascii="宋体" w:cs="宋体"/>
                <w:color w:val="000000"/>
                <w:sz w:val="22"/>
                <w:szCs w:val="22"/>
              </w:rPr>
            </w:pPr>
            <w:r>
              <w:rPr>
                <w:rFonts w:hint="eastAsia" w:ascii="微软雅黑" w:hAnsi="微软雅黑" w:eastAsia="微软雅黑" w:cs="宋体"/>
                <w:b/>
                <w:bCs/>
                <w:color w:val="000000"/>
                <w:kern w:val="0"/>
                <w:sz w:val="22"/>
                <w:szCs w:val="22"/>
              </w:rPr>
              <w:t>姓名</w:t>
            </w:r>
          </w:p>
        </w:tc>
        <w:tc>
          <w:tcPr>
            <w:tcW w:w="2746" w:type="dxa"/>
            <w:tcBorders>
              <w:top w:val="single" w:color="000000" w:sz="4" w:space="0"/>
              <w:left w:val="single" w:color="000000" w:sz="4" w:space="0"/>
              <w:bottom w:val="single" w:color="000000" w:sz="4" w:space="0"/>
              <w:right w:val="single" w:color="000000" w:sz="4" w:space="0"/>
            </w:tcBorders>
            <w:noWrap/>
            <w:vAlign w:val="center"/>
          </w:tcPr>
          <w:p w14:paraId="6AE542C7">
            <w:pPr>
              <w:widowControl/>
              <w:jc w:val="center"/>
              <w:rPr>
                <w:rFonts w:ascii="宋体" w:cs="宋体"/>
                <w:color w:val="000000"/>
                <w:kern w:val="0"/>
                <w:sz w:val="22"/>
                <w:szCs w:val="22"/>
              </w:rPr>
            </w:pPr>
            <w:r>
              <w:rPr>
                <w:rFonts w:hint="eastAsia" w:ascii="微软雅黑" w:hAnsi="微软雅黑" w:eastAsia="微软雅黑" w:cs="宋体"/>
                <w:b/>
                <w:bCs/>
                <w:color w:val="000000"/>
                <w:kern w:val="0"/>
                <w:sz w:val="22"/>
                <w:szCs w:val="22"/>
              </w:rPr>
              <w:t>证件号</w:t>
            </w:r>
          </w:p>
        </w:tc>
      </w:tr>
      <w:tr w14:paraId="433BF238">
        <w:tblPrEx>
          <w:tblCellMar>
            <w:top w:w="0" w:type="dxa"/>
            <w:left w:w="108" w:type="dxa"/>
            <w:bottom w:w="0" w:type="dxa"/>
            <w:right w:w="108" w:type="dxa"/>
          </w:tblCellMar>
        </w:tblPrEx>
        <w:trPr>
          <w:trHeight w:val="300" w:hRule="atLeast"/>
        </w:trPr>
        <w:tc>
          <w:tcPr>
            <w:tcW w:w="912" w:type="dxa"/>
            <w:tcBorders>
              <w:top w:val="single" w:color="000000" w:sz="4" w:space="0"/>
              <w:left w:val="single" w:color="000000" w:sz="4" w:space="0"/>
              <w:bottom w:val="single" w:color="000000" w:sz="4" w:space="0"/>
              <w:right w:val="single" w:color="000000" w:sz="4" w:space="0"/>
            </w:tcBorders>
            <w:noWrap/>
            <w:vAlign w:val="center"/>
          </w:tcPr>
          <w:p w14:paraId="105C760F">
            <w:pPr>
              <w:widowControl/>
              <w:jc w:val="center"/>
              <w:textAlignment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1</w:t>
            </w:r>
          </w:p>
        </w:tc>
        <w:tc>
          <w:tcPr>
            <w:tcW w:w="1229" w:type="dxa"/>
            <w:tcBorders>
              <w:top w:val="single" w:color="000000" w:sz="4" w:space="0"/>
              <w:left w:val="single" w:color="000000" w:sz="4" w:space="0"/>
              <w:bottom w:val="single" w:color="000000" w:sz="4" w:space="0"/>
              <w:right w:val="single" w:color="000000" w:sz="4" w:space="0"/>
            </w:tcBorders>
            <w:noWrap/>
            <w:vAlign w:val="bottom"/>
          </w:tcPr>
          <w:p w14:paraId="02A13406">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吴梅华</w:t>
            </w:r>
          </w:p>
        </w:tc>
        <w:tc>
          <w:tcPr>
            <w:tcW w:w="2746" w:type="dxa"/>
            <w:tcBorders>
              <w:top w:val="single" w:color="000000" w:sz="4" w:space="0"/>
              <w:left w:val="single" w:color="000000" w:sz="4" w:space="0"/>
              <w:bottom w:val="single" w:color="000000" w:sz="4" w:space="0"/>
              <w:right w:val="single" w:color="000000" w:sz="4" w:space="0"/>
            </w:tcBorders>
            <w:noWrap/>
            <w:vAlign w:val="bottom"/>
          </w:tcPr>
          <w:p w14:paraId="7182A6DD">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310112195410060601</w:t>
            </w:r>
          </w:p>
        </w:tc>
      </w:tr>
      <w:tr w14:paraId="4DAE3F03">
        <w:tblPrEx>
          <w:tblCellMar>
            <w:top w:w="0" w:type="dxa"/>
            <w:left w:w="108" w:type="dxa"/>
            <w:bottom w:w="0" w:type="dxa"/>
            <w:right w:w="108" w:type="dxa"/>
          </w:tblCellMar>
        </w:tblPrEx>
        <w:trPr>
          <w:trHeight w:val="300" w:hRule="atLeast"/>
        </w:trPr>
        <w:tc>
          <w:tcPr>
            <w:tcW w:w="912" w:type="dxa"/>
            <w:tcBorders>
              <w:top w:val="single" w:color="000000" w:sz="4" w:space="0"/>
              <w:left w:val="single" w:color="000000" w:sz="4" w:space="0"/>
              <w:bottom w:val="single" w:color="000000" w:sz="4" w:space="0"/>
              <w:right w:val="single" w:color="000000" w:sz="4" w:space="0"/>
            </w:tcBorders>
            <w:noWrap/>
            <w:vAlign w:val="center"/>
          </w:tcPr>
          <w:p w14:paraId="466E8A77">
            <w:pPr>
              <w:widowControl/>
              <w:jc w:val="center"/>
              <w:textAlignment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2</w:t>
            </w:r>
          </w:p>
        </w:tc>
        <w:tc>
          <w:tcPr>
            <w:tcW w:w="1229" w:type="dxa"/>
            <w:tcBorders>
              <w:top w:val="single" w:color="000000" w:sz="4" w:space="0"/>
              <w:left w:val="single" w:color="000000" w:sz="4" w:space="0"/>
              <w:bottom w:val="single" w:color="000000" w:sz="4" w:space="0"/>
              <w:right w:val="single" w:color="000000" w:sz="4" w:space="0"/>
            </w:tcBorders>
            <w:noWrap/>
            <w:vAlign w:val="bottom"/>
          </w:tcPr>
          <w:p w14:paraId="13E34AA2">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卫耀昌</w:t>
            </w:r>
          </w:p>
        </w:tc>
        <w:tc>
          <w:tcPr>
            <w:tcW w:w="2746" w:type="dxa"/>
            <w:tcBorders>
              <w:top w:val="single" w:color="000000" w:sz="4" w:space="0"/>
              <w:left w:val="single" w:color="000000" w:sz="4" w:space="0"/>
              <w:bottom w:val="single" w:color="000000" w:sz="4" w:space="0"/>
              <w:right w:val="single" w:color="000000" w:sz="4" w:space="0"/>
            </w:tcBorders>
            <w:noWrap/>
            <w:vAlign w:val="bottom"/>
          </w:tcPr>
          <w:p w14:paraId="2A94270F">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310112195112040514</w:t>
            </w:r>
          </w:p>
        </w:tc>
      </w:tr>
      <w:tr w14:paraId="2D605CFD">
        <w:tblPrEx>
          <w:tblCellMar>
            <w:top w:w="0" w:type="dxa"/>
            <w:left w:w="108" w:type="dxa"/>
            <w:bottom w:w="0" w:type="dxa"/>
            <w:right w:w="108" w:type="dxa"/>
          </w:tblCellMar>
        </w:tblPrEx>
        <w:trPr>
          <w:trHeight w:val="300" w:hRule="atLeast"/>
        </w:trPr>
        <w:tc>
          <w:tcPr>
            <w:tcW w:w="912" w:type="dxa"/>
            <w:tcBorders>
              <w:top w:val="single" w:color="000000" w:sz="4" w:space="0"/>
              <w:left w:val="single" w:color="000000" w:sz="4" w:space="0"/>
              <w:bottom w:val="single" w:color="000000" w:sz="4" w:space="0"/>
              <w:right w:val="single" w:color="000000" w:sz="4" w:space="0"/>
            </w:tcBorders>
            <w:noWrap/>
            <w:vAlign w:val="center"/>
          </w:tcPr>
          <w:p w14:paraId="1962045F">
            <w:pPr>
              <w:widowControl/>
              <w:jc w:val="center"/>
              <w:textAlignment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3</w:t>
            </w:r>
          </w:p>
        </w:tc>
        <w:tc>
          <w:tcPr>
            <w:tcW w:w="1229" w:type="dxa"/>
            <w:tcBorders>
              <w:top w:val="single" w:color="000000" w:sz="4" w:space="0"/>
              <w:left w:val="single" w:color="000000" w:sz="4" w:space="0"/>
              <w:bottom w:val="single" w:color="000000" w:sz="4" w:space="0"/>
              <w:right w:val="single" w:color="000000" w:sz="4" w:space="0"/>
            </w:tcBorders>
            <w:noWrap/>
            <w:vAlign w:val="bottom"/>
          </w:tcPr>
          <w:p w14:paraId="682E001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卫许皓</w:t>
            </w:r>
          </w:p>
        </w:tc>
        <w:tc>
          <w:tcPr>
            <w:tcW w:w="2746" w:type="dxa"/>
            <w:tcBorders>
              <w:top w:val="single" w:color="000000" w:sz="4" w:space="0"/>
              <w:left w:val="single" w:color="000000" w:sz="4" w:space="0"/>
              <w:bottom w:val="single" w:color="000000" w:sz="4" w:space="0"/>
              <w:right w:val="single" w:color="000000" w:sz="4" w:space="0"/>
            </w:tcBorders>
            <w:noWrap/>
            <w:vAlign w:val="bottom"/>
          </w:tcPr>
          <w:p w14:paraId="67C1BB20">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310112201501273918</w:t>
            </w:r>
          </w:p>
        </w:tc>
      </w:tr>
    </w:tbl>
    <w:p w14:paraId="34F97B97">
      <w:pPr>
        <w:spacing w:beforeLines="50" w:line="144" w:lineRule="auto"/>
        <w:rPr>
          <w:rFonts w:ascii="微软雅黑" w:hAnsi="微软雅黑" w:eastAsia="微软雅黑" w:cs="微软雅黑"/>
          <w:b/>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icrosoftYaHei">
    <w:altName w:val="Cambria"/>
    <w:panose1 w:val="00000000000000000000"/>
    <w:charset w:val="00"/>
    <w:family w:val="roman"/>
    <w:pitch w:val="default"/>
    <w:sig w:usb0="00000000" w:usb1="00000000" w:usb2="00000000" w:usb3="00000000" w:csb0="00000001" w:csb1="00000000"/>
  </w:font>
  <w:font w:name="Microsoft JhengHei UI">
    <w:panose1 w:val="020B0604030504040204"/>
    <w:charset w:val="88"/>
    <w:family w:val="swiss"/>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9" w:usb3="00000000" w:csb0="000001FF" w:csb1="00000000"/>
  </w:font>
  <w:font w:name="Meiryo">
    <w:altName w:val="Yu Gothic UI"/>
    <w:panose1 w:val="00000000000000000000"/>
    <w:charset w:val="80"/>
    <w:family w:val="swiss"/>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Î¢ÈíÑÅºÚ Western">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371F">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729FE1">
                          <w:pPr>
                            <w:snapToGrid w:val="0"/>
                            <w:rPr>
                              <w:sz w:val="18"/>
                            </w:rPr>
                          </w:pPr>
                          <w:r>
                            <w:fldChar w:fldCharType="begin"/>
                          </w:r>
                          <w:r>
                            <w:instrText xml:space="preserve"> PAGE  \* MERGEFORMAT </w:instrText>
                          </w:r>
                          <w:r>
                            <w:fldChar w:fldCharType="separate"/>
                          </w:r>
                          <w:r>
                            <w:rPr>
                              <w:sz w:val="18"/>
                            </w:rPr>
                            <w:t>7</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729FE1">
                    <w:pPr>
                      <w:snapToGrid w:val="0"/>
                      <w:rPr>
                        <w:sz w:val="18"/>
                      </w:rPr>
                    </w:pPr>
                    <w:r>
                      <w:fldChar w:fldCharType="begin"/>
                    </w:r>
                    <w:r>
                      <w:instrText xml:space="preserve"> PAGE  \* MERGEFORMAT </w:instrText>
                    </w:r>
                    <w:r>
                      <w:fldChar w:fldCharType="separate"/>
                    </w:r>
                    <w:r>
                      <w:rPr>
                        <w:sz w:val="18"/>
                      </w:rPr>
                      <w:t>7</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E079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149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ABCF">
    <w:pPr>
      <w:pStyle w:val="10"/>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6D8">
    <w:pPr>
      <w:pStyle w:val="10"/>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F83B">
    <w:pPr>
      <w:pStyle w:val="10"/>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4428B"/>
    <w:multiLevelType w:val="singleLevel"/>
    <w:tmpl w:val="F7D4428B"/>
    <w:lvl w:ilvl="0" w:tentative="0">
      <w:start w:val="4"/>
      <w:numFmt w:val="decimal"/>
      <w:suff w:val="nothing"/>
      <w:lvlText w:val="%1、"/>
      <w:lvlJc w:val="left"/>
      <w:rPr>
        <w:rFonts w:cs="Times New Roman"/>
      </w:rPr>
    </w:lvl>
  </w:abstractNum>
  <w:abstractNum w:abstractNumId="1">
    <w:nsid w:val="3C90151D"/>
    <w:multiLevelType w:val="singleLevel"/>
    <w:tmpl w:val="3C90151D"/>
    <w:lvl w:ilvl="0" w:tentative="0">
      <w:start w:val="1"/>
      <w:numFmt w:val="decimal"/>
      <w:suff w:val="nothing"/>
      <w:lvlText w:val="%1、"/>
      <w:lvlJc w:val="left"/>
      <w:rPr>
        <w:rFonts w:cs="Times New Roman"/>
      </w:rPr>
    </w:lvl>
  </w:abstractNum>
  <w:abstractNum w:abstractNumId="2">
    <w:nsid w:val="59197D39"/>
    <w:multiLevelType w:val="singleLevel"/>
    <w:tmpl w:val="59197D39"/>
    <w:lvl w:ilvl="0" w:tentative="0">
      <w:start w:val="1"/>
      <w:numFmt w:val="decimal"/>
      <w:suff w:val="nothing"/>
      <w:lvlText w:val="%1．"/>
      <w:lvlJc w:val="left"/>
      <w:pPr>
        <w:ind w:firstLine="400"/>
      </w:pPr>
      <w:rPr>
        <w:rFonts w:hint="default" w:cs="Times New Roman"/>
      </w:rPr>
    </w:lvl>
  </w:abstractNum>
  <w:abstractNum w:abstractNumId="3">
    <w:nsid w:val="619B447B"/>
    <w:multiLevelType w:val="multilevel"/>
    <w:tmpl w:val="619B447B"/>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NzUxYWY5ODljYjVmM2JiZGViOTJkNGI4ODIzMGEifQ=="/>
  </w:docVars>
  <w:rsids>
    <w:rsidRoot w:val="6FCB264A"/>
    <w:rsid w:val="00066E05"/>
    <w:rsid w:val="000975B5"/>
    <w:rsid w:val="000E1092"/>
    <w:rsid w:val="000F5B64"/>
    <w:rsid w:val="00106BFC"/>
    <w:rsid w:val="00107415"/>
    <w:rsid w:val="00140BC5"/>
    <w:rsid w:val="001A274A"/>
    <w:rsid w:val="001C6328"/>
    <w:rsid w:val="001F51FD"/>
    <w:rsid w:val="00204F94"/>
    <w:rsid w:val="00226B15"/>
    <w:rsid w:val="002550F6"/>
    <w:rsid w:val="00257791"/>
    <w:rsid w:val="00266399"/>
    <w:rsid w:val="002725AC"/>
    <w:rsid w:val="002A3D27"/>
    <w:rsid w:val="002B5E42"/>
    <w:rsid w:val="002D1EB3"/>
    <w:rsid w:val="002F6716"/>
    <w:rsid w:val="00307826"/>
    <w:rsid w:val="003265E3"/>
    <w:rsid w:val="00336487"/>
    <w:rsid w:val="003666E8"/>
    <w:rsid w:val="00385BE3"/>
    <w:rsid w:val="003B56C4"/>
    <w:rsid w:val="003E2857"/>
    <w:rsid w:val="00406947"/>
    <w:rsid w:val="0043579C"/>
    <w:rsid w:val="00476C81"/>
    <w:rsid w:val="00481583"/>
    <w:rsid w:val="004A0CE7"/>
    <w:rsid w:val="004C1CAB"/>
    <w:rsid w:val="004D4BB1"/>
    <w:rsid w:val="004E0979"/>
    <w:rsid w:val="004E3E1F"/>
    <w:rsid w:val="00544FB1"/>
    <w:rsid w:val="00547154"/>
    <w:rsid w:val="005524C8"/>
    <w:rsid w:val="0056026F"/>
    <w:rsid w:val="00584DC3"/>
    <w:rsid w:val="0059024F"/>
    <w:rsid w:val="00597D8E"/>
    <w:rsid w:val="005A698B"/>
    <w:rsid w:val="005E547E"/>
    <w:rsid w:val="005F5DEF"/>
    <w:rsid w:val="00607252"/>
    <w:rsid w:val="00683EAD"/>
    <w:rsid w:val="00694FE5"/>
    <w:rsid w:val="006B5DB7"/>
    <w:rsid w:val="006D5E99"/>
    <w:rsid w:val="006E1E19"/>
    <w:rsid w:val="00765EE8"/>
    <w:rsid w:val="00784272"/>
    <w:rsid w:val="00784911"/>
    <w:rsid w:val="00785A2E"/>
    <w:rsid w:val="0078613F"/>
    <w:rsid w:val="0079117D"/>
    <w:rsid w:val="007A0A98"/>
    <w:rsid w:val="007C0387"/>
    <w:rsid w:val="007C1525"/>
    <w:rsid w:val="00804DED"/>
    <w:rsid w:val="00805E49"/>
    <w:rsid w:val="00835101"/>
    <w:rsid w:val="008946ED"/>
    <w:rsid w:val="008E0A43"/>
    <w:rsid w:val="008E2E42"/>
    <w:rsid w:val="00912558"/>
    <w:rsid w:val="009228C9"/>
    <w:rsid w:val="00947280"/>
    <w:rsid w:val="009B17F7"/>
    <w:rsid w:val="009C1329"/>
    <w:rsid w:val="009C5192"/>
    <w:rsid w:val="009D0020"/>
    <w:rsid w:val="009D084D"/>
    <w:rsid w:val="009E0DC3"/>
    <w:rsid w:val="00A017E7"/>
    <w:rsid w:val="00A26E8F"/>
    <w:rsid w:val="00A31A28"/>
    <w:rsid w:val="00AD5F50"/>
    <w:rsid w:val="00B05CF3"/>
    <w:rsid w:val="00B10FBF"/>
    <w:rsid w:val="00B83AB8"/>
    <w:rsid w:val="00BC16F2"/>
    <w:rsid w:val="00BF18C0"/>
    <w:rsid w:val="00BF70D7"/>
    <w:rsid w:val="00C21D2D"/>
    <w:rsid w:val="00C3315C"/>
    <w:rsid w:val="00C4048F"/>
    <w:rsid w:val="00C9011E"/>
    <w:rsid w:val="00CA2DA7"/>
    <w:rsid w:val="00CB6521"/>
    <w:rsid w:val="00CE2FFE"/>
    <w:rsid w:val="00D02041"/>
    <w:rsid w:val="00D06351"/>
    <w:rsid w:val="00D1452F"/>
    <w:rsid w:val="00D425C1"/>
    <w:rsid w:val="00D82FD3"/>
    <w:rsid w:val="00DB3079"/>
    <w:rsid w:val="00DB4125"/>
    <w:rsid w:val="00DC36F6"/>
    <w:rsid w:val="00DD042F"/>
    <w:rsid w:val="00E257E0"/>
    <w:rsid w:val="00E84814"/>
    <w:rsid w:val="00E95D37"/>
    <w:rsid w:val="00EA7436"/>
    <w:rsid w:val="00EC4D3B"/>
    <w:rsid w:val="00EE7026"/>
    <w:rsid w:val="00EF28B7"/>
    <w:rsid w:val="00F538DD"/>
    <w:rsid w:val="00F72811"/>
    <w:rsid w:val="00FE275F"/>
    <w:rsid w:val="00FF26CE"/>
    <w:rsid w:val="01186C8D"/>
    <w:rsid w:val="011C2701"/>
    <w:rsid w:val="013638C9"/>
    <w:rsid w:val="014238A0"/>
    <w:rsid w:val="014B2789"/>
    <w:rsid w:val="01507F34"/>
    <w:rsid w:val="0156379E"/>
    <w:rsid w:val="016C71F3"/>
    <w:rsid w:val="016E28C5"/>
    <w:rsid w:val="018067FB"/>
    <w:rsid w:val="0195521D"/>
    <w:rsid w:val="01A56544"/>
    <w:rsid w:val="01C06415"/>
    <w:rsid w:val="01C809EE"/>
    <w:rsid w:val="01FF0067"/>
    <w:rsid w:val="020A03E8"/>
    <w:rsid w:val="020A3B11"/>
    <w:rsid w:val="020E399B"/>
    <w:rsid w:val="0254124C"/>
    <w:rsid w:val="025D67C8"/>
    <w:rsid w:val="027475EC"/>
    <w:rsid w:val="027A666A"/>
    <w:rsid w:val="02AD7AC3"/>
    <w:rsid w:val="02DE51C8"/>
    <w:rsid w:val="02DF57A3"/>
    <w:rsid w:val="02E06913"/>
    <w:rsid w:val="02FA1A38"/>
    <w:rsid w:val="030552EE"/>
    <w:rsid w:val="032F672A"/>
    <w:rsid w:val="03433F84"/>
    <w:rsid w:val="036F497C"/>
    <w:rsid w:val="037333D8"/>
    <w:rsid w:val="03817F6D"/>
    <w:rsid w:val="03822493"/>
    <w:rsid w:val="03A86DD2"/>
    <w:rsid w:val="03BA5CFA"/>
    <w:rsid w:val="04060DFD"/>
    <w:rsid w:val="042518DB"/>
    <w:rsid w:val="045B52FD"/>
    <w:rsid w:val="04826D2E"/>
    <w:rsid w:val="04C2239C"/>
    <w:rsid w:val="04D47FDA"/>
    <w:rsid w:val="04D61BFC"/>
    <w:rsid w:val="04DE2CD5"/>
    <w:rsid w:val="04F75E07"/>
    <w:rsid w:val="050E65DF"/>
    <w:rsid w:val="052D3FDA"/>
    <w:rsid w:val="05392FDA"/>
    <w:rsid w:val="055666A0"/>
    <w:rsid w:val="0573614B"/>
    <w:rsid w:val="058A40EC"/>
    <w:rsid w:val="05974D12"/>
    <w:rsid w:val="05B1508B"/>
    <w:rsid w:val="05B8181A"/>
    <w:rsid w:val="05C10A5F"/>
    <w:rsid w:val="05C857D4"/>
    <w:rsid w:val="05D11D1B"/>
    <w:rsid w:val="05D94CFF"/>
    <w:rsid w:val="05DA5BEA"/>
    <w:rsid w:val="05E642E4"/>
    <w:rsid w:val="05EA6938"/>
    <w:rsid w:val="05EC445F"/>
    <w:rsid w:val="05EF3F4F"/>
    <w:rsid w:val="05FA3FA2"/>
    <w:rsid w:val="061C262E"/>
    <w:rsid w:val="06340AAA"/>
    <w:rsid w:val="06397556"/>
    <w:rsid w:val="065210A4"/>
    <w:rsid w:val="065546FA"/>
    <w:rsid w:val="06585F98"/>
    <w:rsid w:val="065A3ABE"/>
    <w:rsid w:val="065B50B0"/>
    <w:rsid w:val="06620E9F"/>
    <w:rsid w:val="0679562B"/>
    <w:rsid w:val="067D7CBB"/>
    <w:rsid w:val="069114AA"/>
    <w:rsid w:val="0696261C"/>
    <w:rsid w:val="06B92280"/>
    <w:rsid w:val="06C62F02"/>
    <w:rsid w:val="06C76C7A"/>
    <w:rsid w:val="06DF57A7"/>
    <w:rsid w:val="06F7452C"/>
    <w:rsid w:val="070040DB"/>
    <w:rsid w:val="07017870"/>
    <w:rsid w:val="071212C5"/>
    <w:rsid w:val="07145289"/>
    <w:rsid w:val="07180A88"/>
    <w:rsid w:val="071972E5"/>
    <w:rsid w:val="07205BAE"/>
    <w:rsid w:val="073C40D7"/>
    <w:rsid w:val="07403207"/>
    <w:rsid w:val="074107DA"/>
    <w:rsid w:val="075C1689"/>
    <w:rsid w:val="07B23515"/>
    <w:rsid w:val="07BD7150"/>
    <w:rsid w:val="07D93108"/>
    <w:rsid w:val="07DE24CD"/>
    <w:rsid w:val="07E30C84"/>
    <w:rsid w:val="07E6312F"/>
    <w:rsid w:val="07EA70C4"/>
    <w:rsid w:val="080036A6"/>
    <w:rsid w:val="080742FA"/>
    <w:rsid w:val="080A3597"/>
    <w:rsid w:val="080C77B0"/>
    <w:rsid w:val="080D0162"/>
    <w:rsid w:val="08124F43"/>
    <w:rsid w:val="085D0891"/>
    <w:rsid w:val="086230FE"/>
    <w:rsid w:val="087C123C"/>
    <w:rsid w:val="08805332"/>
    <w:rsid w:val="08AD0675"/>
    <w:rsid w:val="08B276C1"/>
    <w:rsid w:val="08B4357A"/>
    <w:rsid w:val="08C647A0"/>
    <w:rsid w:val="08D110EA"/>
    <w:rsid w:val="08D34A73"/>
    <w:rsid w:val="08FD2E27"/>
    <w:rsid w:val="090B5122"/>
    <w:rsid w:val="090F2878"/>
    <w:rsid w:val="096064BB"/>
    <w:rsid w:val="0968566F"/>
    <w:rsid w:val="09791139"/>
    <w:rsid w:val="09C851E3"/>
    <w:rsid w:val="09CF783D"/>
    <w:rsid w:val="09DC0E57"/>
    <w:rsid w:val="09EA33AB"/>
    <w:rsid w:val="09EA5365"/>
    <w:rsid w:val="09ED2E9B"/>
    <w:rsid w:val="09F935EE"/>
    <w:rsid w:val="0A000A8D"/>
    <w:rsid w:val="0A0829CC"/>
    <w:rsid w:val="0A084F31"/>
    <w:rsid w:val="0A1611F1"/>
    <w:rsid w:val="0A326B00"/>
    <w:rsid w:val="0A3665F0"/>
    <w:rsid w:val="0A39298A"/>
    <w:rsid w:val="0A56372F"/>
    <w:rsid w:val="0ACE282F"/>
    <w:rsid w:val="0ACE41BE"/>
    <w:rsid w:val="0B022976"/>
    <w:rsid w:val="0B0C55A3"/>
    <w:rsid w:val="0B1913EC"/>
    <w:rsid w:val="0B265742"/>
    <w:rsid w:val="0B350DDD"/>
    <w:rsid w:val="0B3A3EBE"/>
    <w:rsid w:val="0B464611"/>
    <w:rsid w:val="0B516368"/>
    <w:rsid w:val="0B5D0ECA"/>
    <w:rsid w:val="0B766936"/>
    <w:rsid w:val="0B950884"/>
    <w:rsid w:val="0BAF54C8"/>
    <w:rsid w:val="0BB02C32"/>
    <w:rsid w:val="0BBC5697"/>
    <w:rsid w:val="0BC96FF0"/>
    <w:rsid w:val="0BCB4B16"/>
    <w:rsid w:val="0BE028DC"/>
    <w:rsid w:val="0BE91440"/>
    <w:rsid w:val="0C0A3890"/>
    <w:rsid w:val="0C150560"/>
    <w:rsid w:val="0C2C5745"/>
    <w:rsid w:val="0C4907E4"/>
    <w:rsid w:val="0C497EDF"/>
    <w:rsid w:val="0C5620C0"/>
    <w:rsid w:val="0C722FDE"/>
    <w:rsid w:val="0C860AA1"/>
    <w:rsid w:val="0C8D191B"/>
    <w:rsid w:val="0C9C5158"/>
    <w:rsid w:val="0CAD06C0"/>
    <w:rsid w:val="0CE20369"/>
    <w:rsid w:val="0D222343"/>
    <w:rsid w:val="0D286191"/>
    <w:rsid w:val="0D4126A0"/>
    <w:rsid w:val="0D42705A"/>
    <w:rsid w:val="0D536AE9"/>
    <w:rsid w:val="0D563E7F"/>
    <w:rsid w:val="0D5742CF"/>
    <w:rsid w:val="0D641825"/>
    <w:rsid w:val="0D721863"/>
    <w:rsid w:val="0D766925"/>
    <w:rsid w:val="0D827434"/>
    <w:rsid w:val="0D8C5301"/>
    <w:rsid w:val="0DA708BF"/>
    <w:rsid w:val="0DDA30CA"/>
    <w:rsid w:val="0DDF323F"/>
    <w:rsid w:val="0E0662D9"/>
    <w:rsid w:val="0E095254"/>
    <w:rsid w:val="0E585C97"/>
    <w:rsid w:val="0E6C21D6"/>
    <w:rsid w:val="0E72392E"/>
    <w:rsid w:val="0E8230FF"/>
    <w:rsid w:val="0E98009A"/>
    <w:rsid w:val="0E9D59AD"/>
    <w:rsid w:val="0EAF05CF"/>
    <w:rsid w:val="0EB75D71"/>
    <w:rsid w:val="0EC171E9"/>
    <w:rsid w:val="0ED83434"/>
    <w:rsid w:val="0EE12427"/>
    <w:rsid w:val="0EFF6351"/>
    <w:rsid w:val="0F060C47"/>
    <w:rsid w:val="0F1167DB"/>
    <w:rsid w:val="0F305918"/>
    <w:rsid w:val="0F580DB7"/>
    <w:rsid w:val="0F9575CB"/>
    <w:rsid w:val="0FC04E0D"/>
    <w:rsid w:val="0FC931B1"/>
    <w:rsid w:val="0FCE72CB"/>
    <w:rsid w:val="0FD50659"/>
    <w:rsid w:val="0FE224FE"/>
    <w:rsid w:val="0FE268D2"/>
    <w:rsid w:val="10046B7D"/>
    <w:rsid w:val="100D2BE2"/>
    <w:rsid w:val="101C7428"/>
    <w:rsid w:val="10264A11"/>
    <w:rsid w:val="107D127A"/>
    <w:rsid w:val="10827CF5"/>
    <w:rsid w:val="10832675"/>
    <w:rsid w:val="10B262A5"/>
    <w:rsid w:val="10D40911"/>
    <w:rsid w:val="10DD5A17"/>
    <w:rsid w:val="10EF4AA7"/>
    <w:rsid w:val="10F56B37"/>
    <w:rsid w:val="10FD4896"/>
    <w:rsid w:val="10FE159C"/>
    <w:rsid w:val="110853EE"/>
    <w:rsid w:val="110D281A"/>
    <w:rsid w:val="110F4E7E"/>
    <w:rsid w:val="112F5B47"/>
    <w:rsid w:val="113E2A17"/>
    <w:rsid w:val="11433EE9"/>
    <w:rsid w:val="114415F3"/>
    <w:rsid w:val="114827E1"/>
    <w:rsid w:val="1175412B"/>
    <w:rsid w:val="117E2A41"/>
    <w:rsid w:val="1183180A"/>
    <w:rsid w:val="118978D3"/>
    <w:rsid w:val="118C11EC"/>
    <w:rsid w:val="11967974"/>
    <w:rsid w:val="11AA3420"/>
    <w:rsid w:val="11D0112B"/>
    <w:rsid w:val="11E17E82"/>
    <w:rsid w:val="11F816CB"/>
    <w:rsid w:val="120339B0"/>
    <w:rsid w:val="120B3AF0"/>
    <w:rsid w:val="12154969"/>
    <w:rsid w:val="123F19F4"/>
    <w:rsid w:val="12693B2F"/>
    <w:rsid w:val="126E3678"/>
    <w:rsid w:val="12922832"/>
    <w:rsid w:val="12D20E80"/>
    <w:rsid w:val="12E969FD"/>
    <w:rsid w:val="130D63D6"/>
    <w:rsid w:val="131274CE"/>
    <w:rsid w:val="132711CC"/>
    <w:rsid w:val="132A0CBC"/>
    <w:rsid w:val="132A25A1"/>
    <w:rsid w:val="13386B74"/>
    <w:rsid w:val="133D39D3"/>
    <w:rsid w:val="134B46C0"/>
    <w:rsid w:val="13580B41"/>
    <w:rsid w:val="1360751A"/>
    <w:rsid w:val="13614424"/>
    <w:rsid w:val="13A30530"/>
    <w:rsid w:val="13AC16D1"/>
    <w:rsid w:val="13B03C74"/>
    <w:rsid w:val="13BF31B2"/>
    <w:rsid w:val="13DB734F"/>
    <w:rsid w:val="13DC4D91"/>
    <w:rsid w:val="13F51389"/>
    <w:rsid w:val="13F75317"/>
    <w:rsid w:val="14067E75"/>
    <w:rsid w:val="141F6347"/>
    <w:rsid w:val="142D27A9"/>
    <w:rsid w:val="143A747E"/>
    <w:rsid w:val="144B2C98"/>
    <w:rsid w:val="14515DD5"/>
    <w:rsid w:val="145C4C1D"/>
    <w:rsid w:val="149C34F4"/>
    <w:rsid w:val="14A30D26"/>
    <w:rsid w:val="14C6669D"/>
    <w:rsid w:val="14CA142E"/>
    <w:rsid w:val="14D43A51"/>
    <w:rsid w:val="14E92496"/>
    <w:rsid w:val="14ED014D"/>
    <w:rsid w:val="14FF2079"/>
    <w:rsid w:val="1513114E"/>
    <w:rsid w:val="151F33CD"/>
    <w:rsid w:val="152F25BA"/>
    <w:rsid w:val="155344FA"/>
    <w:rsid w:val="15602040"/>
    <w:rsid w:val="156E5634"/>
    <w:rsid w:val="158857DA"/>
    <w:rsid w:val="158E65C2"/>
    <w:rsid w:val="15A87AB2"/>
    <w:rsid w:val="15BF0D0C"/>
    <w:rsid w:val="15CA05CB"/>
    <w:rsid w:val="15E100BE"/>
    <w:rsid w:val="1606408A"/>
    <w:rsid w:val="162F236A"/>
    <w:rsid w:val="167504A0"/>
    <w:rsid w:val="16837FA9"/>
    <w:rsid w:val="16866C7A"/>
    <w:rsid w:val="168C4985"/>
    <w:rsid w:val="169049A8"/>
    <w:rsid w:val="16A06D72"/>
    <w:rsid w:val="16AB5F11"/>
    <w:rsid w:val="16BB7C27"/>
    <w:rsid w:val="16EA4AF2"/>
    <w:rsid w:val="16F47617"/>
    <w:rsid w:val="17222079"/>
    <w:rsid w:val="17490C59"/>
    <w:rsid w:val="174A5489"/>
    <w:rsid w:val="17686C7C"/>
    <w:rsid w:val="17742506"/>
    <w:rsid w:val="17966920"/>
    <w:rsid w:val="179E57D5"/>
    <w:rsid w:val="17AF4978"/>
    <w:rsid w:val="17B750C6"/>
    <w:rsid w:val="17CB69C5"/>
    <w:rsid w:val="17DD00AB"/>
    <w:rsid w:val="17FC67B5"/>
    <w:rsid w:val="18004575"/>
    <w:rsid w:val="18094E51"/>
    <w:rsid w:val="180C02E1"/>
    <w:rsid w:val="1813531B"/>
    <w:rsid w:val="18216987"/>
    <w:rsid w:val="18433478"/>
    <w:rsid w:val="18492504"/>
    <w:rsid w:val="186D71AA"/>
    <w:rsid w:val="18A269B7"/>
    <w:rsid w:val="18A545B5"/>
    <w:rsid w:val="18D50E24"/>
    <w:rsid w:val="18D94D22"/>
    <w:rsid w:val="18EB2489"/>
    <w:rsid w:val="18ED6A14"/>
    <w:rsid w:val="18EE47A6"/>
    <w:rsid w:val="19094ED0"/>
    <w:rsid w:val="194A1770"/>
    <w:rsid w:val="194F2647"/>
    <w:rsid w:val="195A0CE5"/>
    <w:rsid w:val="197E6998"/>
    <w:rsid w:val="199B021E"/>
    <w:rsid w:val="19A232E8"/>
    <w:rsid w:val="19B117EF"/>
    <w:rsid w:val="19B412DF"/>
    <w:rsid w:val="19CB2D27"/>
    <w:rsid w:val="1A10292B"/>
    <w:rsid w:val="1A1E7374"/>
    <w:rsid w:val="1A40665B"/>
    <w:rsid w:val="1A485D93"/>
    <w:rsid w:val="1A680BBE"/>
    <w:rsid w:val="1A723509"/>
    <w:rsid w:val="1A775E0D"/>
    <w:rsid w:val="1A7A4B5E"/>
    <w:rsid w:val="1A7A5D12"/>
    <w:rsid w:val="1AA26577"/>
    <w:rsid w:val="1AA50560"/>
    <w:rsid w:val="1AA9417D"/>
    <w:rsid w:val="1ABC669E"/>
    <w:rsid w:val="1ACB60C7"/>
    <w:rsid w:val="1ACE7735"/>
    <w:rsid w:val="1AD0039B"/>
    <w:rsid w:val="1AD527AD"/>
    <w:rsid w:val="1AE129E0"/>
    <w:rsid w:val="1B274606"/>
    <w:rsid w:val="1B375D24"/>
    <w:rsid w:val="1B581E08"/>
    <w:rsid w:val="1B656725"/>
    <w:rsid w:val="1B660A66"/>
    <w:rsid w:val="1B746016"/>
    <w:rsid w:val="1B7A758F"/>
    <w:rsid w:val="1B814F8B"/>
    <w:rsid w:val="1B9C630F"/>
    <w:rsid w:val="1BA05A32"/>
    <w:rsid w:val="1BBD759E"/>
    <w:rsid w:val="1BC3580A"/>
    <w:rsid w:val="1BCE1E96"/>
    <w:rsid w:val="1C1B5A21"/>
    <w:rsid w:val="1C275153"/>
    <w:rsid w:val="1C2A0790"/>
    <w:rsid w:val="1C542906"/>
    <w:rsid w:val="1C601ADE"/>
    <w:rsid w:val="1CA6411B"/>
    <w:rsid w:val="1CB41F4A"/>
    <w:rsid w:val="1CB5171F"/>
    <w:rsid w:val="1CB76038"/>
    <w:rsid w:val="1CBD6444"/>
    <w:rsid w:val="1CD12B6A"/>
    <w:rsid w:val="1CE04199"/>
    <w:rsid w:val="1CEC631D"/>
    <w:rsid w:val="1D087BFC"/>
    <w:rsid w:val="1D1F6E0C"/>
    <w:rsid w:val="1D264455"/>
    <w:rsid w:val="1D3C0A19"/>
    <w:rsid w:val="1D475ABA"/>
    <w:rsid w:val="1D5A03F0"/>
    <w:rsid w:val="1D980AC6"/>
    <w:rsid w:val="1D9A3829"/>
    <w:rsid w:val="1DA43419"/>
    <w:rsid w:val="1DAF6EE9"/>
    <w:rsid w:val="1DC6540F"/>
    <w:rsid w:val="1DC66509"/>
    <w:rsid w:val="1DDD77CC"/>
    <w:rsid w:val="1E05210A"/>
    <w:rsid w:val="1E1876DA"/>
    <w:rsid w:val="1E8A5BA0"/>
    <w:rsid w:val="1E903EA3"/>
    <w:rsid w:val="1E9E6CC5"/>
    <w:rsid w:val="1E9F2265"/>
    <w:rsid w:val="1EB64EC6"/>
    <w:rsid w:val="1EBE7F8A"/>
    <w:rsid w:val="1EEB7551"/>
    <w:rsid w:val="1F136E5C"/>
    <w:rsid w:val="1F206160"/>
    <w:rsid w:val="1F3C5FFF"/>
    <w:rsid w:val="1F47744D"/>
    <w:rsid w:val="1F4F5C75"/>
    <w:rsid w:val="1F69660C"/>
    <w:rsid w:val="1F833C2E"/>
    <w:rsid w:val="1F9D6372"/>
    <w:rsid w:val="1FA523E9"/>
    <w:rsid w:val="1FB06D80"/>
    <w:rsid w:val="1FB45B95"/>
    <w:rsid w:val="1FBF5098"/>
    <w:rsid w:val="1FCB0B65"/>
    <w:rsid w:val="1FD06747"/>
    <w:rsid w:val="1FD06DE9"/>
    <w:rsid w:val="1FD543E7"/>
    <w:rsid w:val="1FD71884"/>
    <w:rsid w:val="1FE27E2C"/>
    <w:rsid w:val="1FEF5FCA"/>
    <w:rsid w:val="20355867"/>
    <w:rsid w:val="20647F20"/>
    <w:rsid w:val="206D5D5E"/>
    <w:rsid w:val="207D0736"/>
    <w:rsid w:val="20870593"/>
    <w:rsid w:val="20983369"/>
    <w:rsid w:val="20A654AC"/>
    <w:rsid w:val="20A81F71"/>
    <w:rsid w:val="20C06CE3"/>
    <w:rsid w:val="20D222FB"/>
    <w:rsid w:val="20E2443E"/>
    <w:rsid w:val="20E37A02"/>
    <w:rsid w:val="21025026"/>
    <w:rsid w:val="211B318C"/>
    <w:rsid w:val="212826F4"/>
    <w:rsid w:val="214C4C60"/>
    <w:rsid w:val="2157461B"/>
    <w:rsid w:val="21A81E6B"/>
    <w:rsid w:val="21CE159D"/>
    <w:rsid w:val="21D005F3"/>
    <w:rsid w:val="21D32C7A"/>
    <w:rsid w:val="21D57262"/>
    <w:rsid w:val="21DA1776"/>
    <w:rsid w:val="21F0794A"/>
    <w:rsid w:val="221B1B21"/>
    <w:rsid w:val="221F7512"/>
    <w:rsid w:val="222B0E87"/>
    <w:rsid w:val="22407BB4"/>
    <w:rsid w:val="22482F0D"/>
    <w:rsid w:val="22626B2D"/>
    <w:rsid w:val="226628F6"/>
    <w:rsid w:val="22724C20"/>
    <w:rsid w:val="227E692E"/>
    <w:rsid w:val="22862C91"/>
    <w:rsid w:val="22A3415F"/>
    <w:rsid w:val="22AB305D"/>
    <w:rsid w:val="22BB7E44"/>
    <w:rsid w:val="22C1387B"/>
    <w:rsid w:val="22C52EB2"/>
    <w:rsid w:val="22D25B3D"/>
    <w:rsid w:val="22DB5C86"/>
    <w:rsid w:val="22DE117B"/>
    <w:rsid w:val="22DE1678"/>
    <w:rsid w:val="22E93E55"/>
    <w:rsid w:val="22F24D81"/>
    <w:rsid w:val="22F71B8B"/>
    <w:rsid w:val="230756AC"/>
    <w:rsid w:val="230F342E"/>
    <w:rsid w:val="231B78A7"/>
    <w:rsid w:val="231F228D"/>
    <w:rsid w:val="23270D45"/>
    <w:rsid w:val="23425E13"/>
    <w:rsid w:val="23757D31"/>
    <w:rsid w:val="237A633C"/>
    <w:rsid w:val="2386341B"/>
    <w:rsid w:val="238E7834"/>
    <w:rsid w:val="23944E8C"/>
    <w:rsid w:val="23975F91"/>
    <w:rsid w:val="239E0C5F"/>
    <w:rsid w:val="23ED09CD"/>
    <w:rsid w:val="24302F04"/>
    <w:rsid w:val="24402823"/>
    <w:rsid w:val="246718EE"/>
    <w:rsid w:val="24973CD7"/>
    <w:rsid w:val="25055B8F"/>
    <w:rsid w:val="25227A45"/>
    <w:rsid w:val="25292B82"/>
    <w:rsid w:val="254161A7"/>
    <w:rsid w:val="254E2591"/>
    <w:rsid w:val="254F4F57"/>
    <w:rsid w:val="25630741"/>
    <w:rsid w:val="256E7BE4"/>
    <w:rsid w:val="258B2969"/>
    <w:rsid w:val="258F1700"/>
    <w:rsid w:val="25B12B77"/>
    <w:rsid w:val="25B508B9"/>
    <w:rsid w:val="25BA1346"/>
    <w:rsid w:val="25D84139"/>
    <w:rsid w:val="2602192F"/>
    <w:rsid w:val="261E645E"/>
    <w:rsid w:val="26282E39"/>
    <w:rsid w:val="262B2929"/>
    <w:rsid w:val="26560384"/>
    <w:rsid w:val="26D92385"/>
    <w:rsid w:val="26EB0D1D"/>
    <w:rsid w:val="27234ECA"/>
    <w:rsid w:val="27413493"/>
    <w:rsid w:val="27433CA3"/>
    <w:rsid w:val="27574524"/>
    <w:rsid w:val="275A0061"/>
    <w:rsid w:val="27610151"/>
    <w:rsid w:val="279A6991"/>
    <w:rsid w:val="27DD7C98"/>
    <w:rsid w:val="27E42BDC"/>
    <w:rsid w:val="27EF3EFD"/>
    <w:rsid w:val="27F93B62"/>
    <w:rsid w:val="280507C6"/>
    <w:rsid w:val="281051DB"/>
    <w:rsid w:val="28183A1D"/>
    <w:rsid w:val="28347384"/>
    <w:rsid w:val="283C3D88"/>
    <w:rsid w:val="283E5B88"/>
    <w:rsid w:val="284E1B57"/>
    <w:rsid w:val="28680AEF"/>
    <w:rsid w:val="288F37CA"/>
    <w:rsid w:val="288F719F"/>
    <w:rsid w:val="289A2D5D"/>
    <w:rsid w:val="289E2B2A"/>
    <w:rsid w:val="28A26C2E"/>
    <w:rsid w:val="28D76D98"/>
    <w:rsid w:val="28EB63A0"/>
    <w:rsid w:val="28FF621F"/>
    <w:rsid w:val="293304D7"/>
    <w:rsid w:val="293703FC"/>
    <w:rsid w:val="293C550D"/>
    <w:rsid w:val="295342CE"/>
    <w:rsid w:val="29671F89"/>
    <w:rsid w:val="29760D98"/>
    <w:rsid w:val="298011DE"/>
    <w:rsid w:val="29832B71"/>
    <w:rsid w:val="29BE24F9"/>
    <w:rsid w:val="29C0782D"/>
    <w:rsid w:val="29C81A9A"/>
    <w:rsid w:val="29F00112"/>
    <w:rsid w:val="2A0044AF"/>
    <w:rsid w:val="2A075C40"/>
    <w:rsid w:val="2A1B71A4"/>
    <w:rsid w:val="2A1E434E"/>
    <w:rsid w:val="2A2036DB"/>
    <w:rsid w:val="2A2878AC"/>
    <w:rsid w:val="2A3F4BA0"/>
    <w:rsid w:val="2A59153B"/>
    <w:rsid w:val="2A5B58A1"/>
    <w:rsid w:val="2A883958"/>
    <w:rsid w:val="2AC272F9"/>
    <w:rsid w:val="2B116592"/>
    <w:rsid w:val="2B1644D7"/>
    <w:rsid w:val="2B1C7DCE"/>
    <w:rsid w:val="2B2F6A18"/>
    <w:rsid w:val="2B3767CA"/>
    <w:rsid w:val="2B571248"/>
    <w:rsid w:val="2B894008"/>
    <w:rsid w:val="2B8A71ED"/>
    <w:rsid w:val="2B9528DD"/>
    <w:rsid w:val="2B967630"/>
    <w:rsid w:val="2BE21CDC"/>
    <w:rsid w:val="2BFA16AF"/>
    <w:rsid w:val="2C191124"/>
    <w:rsid w:val="2C447A51"/>
    <w:rsid w:val="2C4A3EDA"/>
    <w:rsid w:val="2C624BCB"/>
    <w:rsid w:val="2C6B7F24"/>
    <w:rsid w:val="2C6C77F8"/>
    <w:rsid w:val="2C7344D4"/>
    <w:rsid w:val="2C8C32B1"/>
    <w:rsid w:val="2CE37ABA"/>
    <w:rsid w:val="2CE675AA"/>
    <w:rsid w:val="2CFA277D"/>
    <w:rsid w:val="2CFB0A3B"/>
    <w:rsid w:val="2D023534"/>
    <w:rsid w:val="2D4F514F"/>
    <w:rsid w:val="2D580930"/>
    <w:rsid w:val="2D8748E9"/>
    <w:rsid w:val="2D8A6DEE"/>
    <w:rsid w:val="2D987162"/>
    <w:rsid w:val="2D9C4AFE"/>
    <w:rsid w:val="2DB251D7"/>
    <w:rsid w:val="2DE43512"/>
    <w:rsid w:val="2DEB6E74"/>
    <w:rsid w:val="2DEC0BF0"/>
    <w:rsid w:val="2E160DCA"/>
    <w:rsid w:val="2E1D5C61"/>
    <w:rsid w:val="2E347DC5"/>
    <w:rsid w:val="2E4E5407"/>
    <w:rsid w:val="2E543F5A"/>
    <w:rsid w:val="2E625356"/>
    <w:rsid w:val="2E837A0A"/>
    <w:rsid w:val="2E9A4AF0"/>
    <w:rsid w:val="2E9C43C4"/>
    <w:rsid w:val="2EA02017"/>
    <w:rsid w:val="2EC1575C"/>
    <w:rsid w:val="2EDB14C7"/>
    <w:rsid w:val="2EE63891"/>
    <w:rsid w:val="2EF767B4"/>
    <w:rsid w:val="2EFD43AF"/>
    <w:rsid w:val="2F191BC2"/>
    <w:rsid w:val="2F1E6849"/>
    <w:rsid w:val="2F4B4113"/>
    <w:rsid w:val="2F721D7F"/>
    <w:rsid w:val="2F7C4819"/>
    <w:rsid w:val="2F85144C"/>
    <w:rsid w:val="2F8F217B"/>
    <w:rsid w:val="2FA66337"/>
    <w:rsid w:val="2FB13E9F"/>
    <w:rsid w:val="2FF03231"/>
    <w:rsid w:val="2FF91D1C"/>
    <w:rsid w:val="2FFA046D"/>
    <w:rsid w:val="2FFE480A"/>
    <w:rsid w:val="303348B4"/>
    <w:rsid w:val="30545738"/>
    <w:rsid w:val="306414ED"/>
    <w:rsid w:val="3071362F"/>
    <w:rsid w:val="309F3CBD"/>
    <w:rsid w:val="30A60B91"/>
    <w:rsid w:val="30AA08EF"/>
    <w:rsid w:val="30AF2CA4"/>
    <w:rsid w:val="30F07649"/>
    <w:rsid w:val="310D3357"/>
    <w:rsid w:val="311B462B"/>
    <w:rsid w:val="31231368"/>
    <w:rsid w:val="31293F7B"/>
    <w:rsid w:val="31415F9F"/>
    <w:rsid w:val="314D6E98"/>
    <w:rsid w:val="31501496"/>
    <w:rsid w:val="31523CD4"/>
    <w:rsid w:val="31570075"/>
    <w:rsid w:val="315E3C82"/>
    <w:rsid w:val="31667CF4"/>
    <w:rsid w:val="31724760"/>
    <w:rsid w:val="31821C7E"/>
    <w:rsid w:val="31883E65"/>
    <w:rsid w:val="3189724F"/>
    <w:rsid w:val="31A008B3"/>
    <w:rsid w:val="31B71155"/>
    <w:rsid w:val="31CC7E96"/>
    <w:rsid w:val="31E2552C"/>
    <w:rsid w:val="31F11190"/>
    <w:rsid w:val="32164A32"/>
    <w:rsid w:val="321807FE"/>
    <w:rsid w:val="32241D8F"/>
    <w:rsid w:val="323812A1"/>
    <w:rsid w:val="32476D3D"/>
    <w:rsid w:val="32536D6E"/>
    <w:rsid w:val="32537FC6"/>
    <w:rsid w:val="32582CF8"/>
    <w:rsid w:val="325D6214"/>
    <w:rsid w:val="32953C58"/>
    <w:rsid w:val="329954A6"/>
    <w:rsid w:val="32A938F1"/>
    <w:rsid w:val="32AA2E28"/>
    <w:rsid w:val="32B43549"/>
    <w:rsid w:val="32B53CA7"/>
    <w:rsid w:val="32B91552"/>
    <w:rsid w:val="33057EC6"/>
    <w:rsid w:val="332F189D"/>
    <w:rsid w:val="33337046"/>
    <w:rsid w:val="334B4073"/>
    <w:rsid w:val="334F40FB"/>
    <w:rsid w:val="338B0362"/>
    <w:rsid w:val="339468B6"/>
    <w:rsid w:val="33982540"/>
    <w:rsid w:val="33B43F5E"/>
    <w:rsid w:val="33B7798F"/>
    <w:rsid w:val="33C55F71"/>
    <w:rsid w:val="33E2430D"/>
    <w:rsid w:val="33F44CDE"/>
    <w:rsid w:val="340B04EA"/>
    <w:rsid w:val="340F1A86"/>
    <w:rsid w:val="341964B7"/>
    <w:rsid w:val="341B66ED"/>
    <w:rsid w:val="341C1B03"/>
    <w:rsid w:val="342A141B"/>
    <w:rsid w:val="34425F09"/>
    <w:rsid w:val="34441786"/>
    <w:rsid w:val="347B3FB7"/>
    <w:rsid w:val="34871673"/>
    <w:rsid w:val="34A4213E"/>
    <w:rsid w:val="34F87309"/>
    <w:rsid w:val="351F2E22"/>
    <w:rsid w:val="35325A82"/>
    <w:rsid w:val="353A3453"/>
    <w:rsid w:val="35467183"/>
    <w:rsid w:val="354B4447"/>
    <w:rsid w:val="35505F08"/>
    <w:rsid w:val="35567F4D"/>
    <w:rsid w:val="35625170"/>
    <w:rsid w:val="357255D6"/>
    <w:rsid w:val="35746DB0"/>
    <w:rsid w:val="358459B4"/>
    <w:rsid w:val="359202CF"/>
    <w:rsid w:val="359F5F7C"/>
    <w:rsid w:val="35A514DB"/>
    <w:rsid w:val="35AD0D0F"/>
    <w:rsid w:val="35AD5109"/>
    <w:rsid w:val="35B651AA"/>
    <w:rsid w:val="35DC1273"/>
    <w:rsid w:val="35F11BFA"/>
    <w:rsid w:val="35F9034E"/>
    <w:rsid w:val="361C6E73"/>
    <w:rsid w:val="362E3F45"/>
    <w:rsid w:val="363870C8"/>
    <w:rsid w:val="363F6D0C"/>
    <w:rsid w:val="3658508C"/>
    <w:rsid w:val="365857C3"/>
    <w:rsid w:val="365B6913"/>
    <w:rsid w:val="368052CE"/>
    <w:rsid w:val="36881A92"/>
    <w:rsid w:val="36AE1CEF"/>
    <w:rsid w:val="36B349A1"/>
    <w:rsid w:val="36C04114"/>
    <w:rsid w:val="36FA71B3"/>
    <w:rsid w:val="371F38C4"/>
    <w:rsid w:val="3722707C"/>
    <w:rsid w:val="372E4AA3"/>
    <w:rsid w:val="373553B6"/>
    <w:rsid w:val="37581179"/>
    <w:rsid w:val="3768310A"/>
    <w:rsid w:val="37734939"/>
    <w:rsid w:val="377A2279"/>
    <w:rsid w:val="378051E6"/>
    <w:rsid w:val="378974B0"/>
    <w:rsid w:val="378B2C77"/>
    <w:rsid w:val="378F5111"/>
    <w:rsid w:val="37C53597"/>
    <w:rsid w:val="37DA7D0B"/>
    <w:rsid w:val="37E25067"/>
    <w:rsid w:val="37F27D07"/>
    <w:rsid w:val="37F37DEB"/>
    <w:rsid w:val="380F5C07"/>
    <w:rsid w:val="382D1DF3"/>
    <w:rsid w:val="383438BF"/>
    <w:rsid w:val="38887B42"/>
    <w:rsid w:val="388C36FB"/>
    <w:rsid w:val="388F4F9A"/>
    <w:rsid w:val="38B8629F"/>
    <w:rsid w:val="38CA5FD2"/>
    <w:rsid w:val="38D55EAA"/>
    <w:rsid w:val="38F92413"/>
    <w:rsid w:val="39073753"/>
    <w:rsid w:val="39265288"/>
    <w:rsid w:val="392A0E30"/>
    <w:rsid w:val="393B0C7E"/>
    <w:rsid w:val="395B236A"/>
    <w:rsid w:val="399F4E45"/>
    <w:rsid w:val="39C40C73"/>
    <w:rsid w:val="39CA08F4"/>
    <w:rsid w:val="39CD3FCC"/>
    <w:rsid w:val="39D8617D"/>
    <w:rsid w:val="39F266A0"/>
    <w:rsid w:val="39F33306"/>
    <w:rsid w:val="3A012DA1"/>
    <w:rsid w:val="3A0F6392"/>
    <w:rsid w:val="3A276BAA"/>
    <w:rsid w:val="3A320A18"/>
    <w:rsid w:val="3A411F42"/>
    <w:rsid w:val="3A461688"/>
    <w:rsid w:val="3A577D39"/>
    <w:rsid w:val="3A577DF8"/>
    <w:rsid w:val="3A644DDA"/>
    <w:rsid w:val="3A6874FF"/>
    <w:rsid w:val="3A726CF6"/>
    <w:rsid w:val="3A745DB4"/>
    <w:rsid w:val="3AA730CC"/>
    <w:rsid w:val="3AA9389A"/>
    <w:rsid w:val="3AC00564"/>
    <w:rsid w:val="3B05399C"/>
    <w:rsid w:val="3B0825B3"/>
    <w:rsid w:val="3B0B7077"/>
    <w:rsid w:val="3B1015F2"/>
    <w:rsid w:val="3B135A0E"/>
    <w:rsid w:val="3B19636D"/>
    <w:rsid w:val="3B252370"/>
    <w:rsid w:val="3B2E0CDB"/>
    <w:rsid w:val="3B3742B4"/>
    <w:rsid w:val="3B4958D4"/>
    <w:rsid w:val="3B581673"/>
    <w:rsid w:val="3B581E1C"/>
    <w:rsid w:val="3B693880"/>
    <w:rsid w:val="3B721B38"/>
    <w:rsid w:val="3BA718FE"/>
    <w:rsid w:val="3BDD426E"/>
    <w:rsid w:val="3BED7EE5"/>
    <w:rsid w:val="3BFE66BE"/>
    <w:rsid w:val="3BFF5375"/>
    <w:rsid w:val="3C2401E0"/>
    <w:rsid w:val="3C2E698B"/>
    <w:rsid w:val="3C5207B8"/>
    <w:rsid w:val="3C7B11CF"/>
    <w:rsid w:val="3C9B38E6"/>
    <w:rsid w:val="3C9C049C"/>
    <w:rsid w:val="3CA8562A"/>
    <w:rsid w:val="3CB66F99"/>
    <w:rsid w:val="3CB7686D"/>
    <w:rsid w:val="3CC633C1"/>
    <w:rsid w:val="3CCD35E3"/>
    <w:rsid w:val="3CDB1157"/>
    <w:rsid w:val="3CF13DBB"/>
    <w:rsid w:val="3CF2272D"/>
    <w:rsid w:val="3D024425"/>
    <w:rsid w:val="3D430101"/>
    <w:rsid w:val="3D571D5D"/>
    <w:rsid w:val="3D5D5684"/>
    <w:rsid w:val="3DB87D11"/>
    <w:rsid w:val="3DBD6105"/>
    <w:rsid w:val="3DE26747"/>
    <w:rsid w:val="3DE76BC6"/>
    <w:rsid w:val="3DF6444E"/>
    <w:rsid w:val="3DFC65AD"/>
    <w:rsid w:val="3E09134A"/>
    <w:rsid w:val="3E285C74"/>
    <w:rsid w:val="3E295847"/>
    <w:rsid w:val="3E5F41EF"/>
    <w:rsid w:val="3E6F2594"/>
    <w:rsid w:val="3E726D37"/>
    <w:rsid w:val="3E790249"/>
    <w:rsid w:val="3E794960"/>
    <w:rsid w:val="3E7E520A"/>
    <w:rsid w:val="3E7F41A2"/>
    <w:rsid w:val="3E9A356E"/>
    <w:rsid w:val="3EBE1F7D"/>
    <w:rsid w:val="3EBE4D40"/>
    <w:rsid w:val="3EC447DC"/>
    <w:rsid w:val="3ED161B3"/>
    <w:rsid w:val="3EDC5B51"/>
    <w:rsid w:val="3EF3627E"/>
    <w:rsid w:val="3F073ADC"/>
    <w:rsid w:val="3F241347"/>
    <w:rsid w:val="3F452BBA"/>
    <w:rsid w:val="3F4A05E6"/>
    <w:rsid w:val="3F5465F5"/>
    <w:rsid w:val="3F6A339E"/>
    <w:rsid w:val="3F6B3C30"/>
    <w:rsid w:val="3F8B763A"/>
    <w:rsid w:val="3F96456E"/>
    <w:rsid w:val="3FCB2D5B"/>
    <w:rsid w:val="3FE077A3"/>
    <w:rsid w:val="3FEA25FD"/>
    <w:rsid w:val="3FEC0299"/>
    <w:rsid w:val="3FEC2223"/>
    <w:rsid w:val="3FFE16B2"/>
    <w:rsid w:val="400E0E9A"/>
    <w:rsid w:val="401F45F5"/>
    <w:rsid w:val="40275AB8"/>
    <w:rsid w:val="40363F4D"/>
    <w:rsid w:val="40426261"/>
    <w:rsid w:val="406661BD"/>
    <w:rsid w:val="406A3C92"/>
    <w:rsid w:val="40822A97"/>
    <w:rsid w:val="408E4705"/>
    <w:rsid w:val="408E5B37"/>
    <w:rsid w:val="40A5324E"/>
    <w:rsid w:val="40B41A41"/>
    <w:rsid w:val="40C455EF"/>
    <w:rsid w:val="40D57B25"/>
    <w:rsid w:val="40EE1E02"/>
    <w:rsid w:val="410A48B5"/>
    <w:rsid w:val="412C58C5"/>
    <w:rsid w:val="412F4A1A"/>
    <w:rsid w:val="41321EEA"/>
    <w:rsid w:val="413B5E9B"/>
    <w:rsid w:val="4158688C"/>
    <w:rsid w:val="4161788C"/>
    <w:rsid w:val="41676AB4"/>
    <w:rsid w:val="416F574C"/>
    <w:rsid w:val="41760AA5"/>
    <w:rsid w:val="417967E7"/>
    <w:rsid w:val="41D34D82"/>
    <w:rsid w:val="41D37988"/>
    <w:rsid w:val="41DF2AEE"/>
    <w:rsid w:val="41DF6593"/>
    <w:rsid w:val="41ED6A27"/>
    <w:rsid w:val="41FE7452"/>
    <w:rsid w:val="4213012C"/>
    <w:rsid w:val="42223320"/>
    <w:rsid w:val="422E4480"/>
    <w:rsid w:val="42344406"/>
    <w:rsid w:val="42380450"/>
    <w:rsid w:val="423E1B8D"/>
    <w:rsid w:val="42635B15"/>
    <w:rsid w:val="426E6FDB"/>
    <w:rsid w:val="427D40B5"/>
    <w:rsid w:val="428D2394"/>
    <w:rsid w:val="428F3846"/>
    <w:rsid w:val="428F440F"/>
    <w:rsid w:val="42943497"/>
    <w:rsid w:val="42A47433"/>
    <w:rsid w:val="42B23D5F"/>
    <w:rsid w:val="42C22A92"/>
    <w:rsid w:val="42CE3A6F"/>
    <w:rsid w:val="42D068DB"/>
    <w:rsid w:val="42E12896"/>
    <w:rsid w:val="42FA74B4"/>
    <w:rsid w:val="42FB111C"/>
    <w:rsid w:val="430E240D"/>
    <w:rsid w:val="4313426B"/>
    <w:rsid w:val="431920D8"/>
    <w:rsid w:val="43337A9E"/>
    <w:rsid w:val="434D3A87"/>
    <w:rsid w:val="43717FD7"/>
    <w:rsid w:val="43830636"/>
    <w:rsid w:val="438A3F41"/>
    <w:rsid w:val="439B6F77"/>
    <w:rsid w:val="43A7077F"/>
    <w:rsid w:val="43C32DF4"/>
    <w:rsid w:val="43C75791"/>
    <w:rsid w:val="43CD49F8"/>
    <w:rsid w:val="43D62240"/>
    <w:rsid w:val="43F47524"/>
    <w:rsid w:val="440A6B0F"/>
    <w:rsid w:val="44116A80"/>
    <w:rsid w:val="442C4CE0"/>
    <w:rsid w:val="44302921"/>
    <w:rsid w:val="445A4BF6"/>
    <w:rsid w:val="44654E01"/>
    <w:rsid w:val="44807B19"/>
    <w:rsid w:val="448E07FB"/>
    <w:rsid w:val="44A2710B"/>
    <w:rsid w:val="44A771C7"/>
    <w:rsid w:val="44B46EA7"/>
    <w:rsid w:val="44B518E4"/>
    <w:rsid w:val="44BE7129"/>
    <w:rsid w:val="44D272E4"/>
    <w:rsid w:val="44D333E1"/>
    <w:rsid w:val="44DF1057"/>
    <w:rsid w:val="44F7014F"/>
    <w:rsid w:val="44FB1383"/>
    <w:rsid w:val="4504461A"/>
    <w:rsid w:val="450874EB"/>
    <w:rsid w:val="45126D36"/>
    <w:rsid w:val="4517259F"/>
    <w:rsid w:val="451B658C"/>
    <w:rsid w:val="4521705D"/>
    <w:rsid w:val="453C2005"/>
    <w:rsid w:val="453C5D0F"/>
    <w:rsid w:val="45556411"/>
    <w:rsid w:val="457B2B2E"/>
    <w:rsid w:val="459260C9"/>
    <w:rsid w:val="45AD1187"/>
    <w:rsid w:val="45C730BD"/>
    <w:rsid w:val="45CD0EAF"/>
    <w:rsid w:val="45D264C6"/>
    <w:rsid w:val="45F43734"/>
    <w:rsid w:val="4607431C"/>
    <w:rsid w:val="463E6FA5"/>
    <w:rsid w:val="465869CB"/>
    <w:rsid w:val="465D0860"/>
    <w:rsid w:val="46737CA9"/>
    <w:rsid w:val="46856E93"/>
    <w:rsid w:val="46985AB3"/>
    <w:rsid w:val="469E640F"/>
    <w:rsid w:val="46B62CD9"/>
    <w:rsid w:val="46C304C9"/>
    <w:rsid w:val="46C62330"/>
    <w:rsid w:val="47043FD2"/>
    <w:rsid w:val="471667A3"/>
    <w:rsid w:val="4723486C"/>
    <w:rsid w:val="472471F5"/>
    <w:rsid w:val="476149DF"/>
    <w:rsid w:val="476B2A95"/>
    <w:rsid w:val="47721D0E"/>
    <w:rsid w:val="477B5067"/>
    <w:rsid w:val="47D1367F"/>
    <w:rsid w:val="47F13B37"/>
    <w:rsid w:val="47F200D1"/>
    <w:rsid w:val="481B4F49"/>
    <w:rsid w:val="48253DC2"/>
    <w:rsid w:val="483242C7"/>
    <w:rsid w:val="48377AB3"/>
    <w:rsid w:val="485428B7"/>
    <w:rsid w:val="486C2C02"/>
    <w:rsid w:val="4875452C"/>
    <w:rsid w:val="4884659F"/>
    <w:rsid w:val="48B8659D"/>
    <w:rsid w:val="48C07EF7"/>
    <w:rsid w:val="48CA5D57"/>
    <w:rsid w:val="48ED131A"/>
    <w:rsid w:val="48FF6B60"/>
    <w:rsid w:val="495B5A5B"/>
    <w:rsid w:val="495B77C4"/>
    <w:rsid w:val="496E5B57"/>
    <w:rsid w:val="49865B67"/>
    <w:rsid w:val="49892D1A"/>
    <w:rsid w:val="499927E4"/>
    <w:rsid w:val="49C36105"/>
    <w:rsid w:val="49DE368B"/>
    <w:rsid w:val="49EB645D"/>
    <w:rsid w:val="4A0A69F1"/>
    <w:rsid w:val="4A0C2A08"/>
    <w:rsid w:val="4A3933D7"/>
    <w:rsid w:val="4A3D0C68"/>
    <w:rsid w:val="4A4756D4"/>
    <w:rsid w:val="4A70556C"/>
    <w:rsid w:val="4A796927"/>
    <w:rsid w:val="4A7E41B0"/>
    <w:rsid w:val="4A963F66"/>
    <w:rsid w:val="4A9C4781"/>
    <w:rsid w:val="4AA3007C"/>
    <w:rsid w:val="4AA547A6"/>
    <w:rsid w:val="4AD42D2E"/>
    <w:rsid w:val="4AF30678"/>
    <w:rsid w:val="4B1E3301"/>
    <w:rsid w:val="4B286C5E"/>
    <w:rsid w:val="4B655637"/>
    <w:rsid w:val="4B721B74"/>
    <w:rsid w:val="4B72340F"/>
    <w:rsid w:val="4B752832"/>
    <w:rsid w:val="4B8B7903"/>
    <w:rsid w:val="4B9A1402"/>
    <w:rsid w:val="4BA6467C"/>
    <w:rsid w:val="4BB349B5"/>
    <w:rsid w:val="4BD8231C"/>
    <w:rsid w:val="4BD9124A"/>
    <w:rsid w:val="4BE40D01"/>
    <w:rsid w:val="4BEB5FA9"/>
    <w:rsid w:val="4BF74ED8"/>
    <w:rsid w:val="4BF96BE3"/>
    <w:rsid w:val="4C0A0767"/>
    <w:rsid w:val="4C183587"/>
    <w:rsid w:val="4C4B743B"/>
    <w:rsid w:val="4C594F98"/>
    <w:rsid w:val="4C6267F5"/>
    <w:rsid w:val="4C726F24"/>
    <w:rsid w:val="4C794097"/>
    <w:rsid w:val="4C7D297F"/>
    <w:rsid w:val="4C8E3F05"/>
    <w:rsid w:val="4CA2085C"/>
    <w:rsid w:val="4CA305BD"/>
    <w:rsid w:val="4CBB4695"/>
    <w:rsid w:val="4CF84360"/>
    <w:rsid w:val="4CFE7B2A"/>
    <w:rsid w:val="4D25313F"/>
    <w:rsid w:val="4D3C0B29"/>
    <w:rsid w:val="4D3C2FDB"/>
    <w:rsid w:val="4D3C3E9B"/>
    <w:rsid w:val="4D3F2693"/>
    <w:rsid w:val="4D455A78"/>
    <w:rsid w:val="4D557D1D"/>
    <w:rsid w:val="4D607309"/>
    <w:rsid w:val="4D642170"/>
    <w:rsid w:val="4D68591D"/>
    <w:rsid w:val="4D9549A9"/>
    <w:rsid w:val="4DB56DF9"/>
    <w:rsid w:val="4DC94FE7"/>
    <w:rsid w:val="4DCA7931"/>
    <w:rsid w:val="4DEA252E"/>
    <w:rsid w:val="4E0C5E56"/>
    <w:rsid w:val="4E0E0DB2"/>
    <w:rsid w:val="4E0F3D73"/>
    <w:rsid w:val="4E197388"/>
    <w:rsid w:val="4E3B30D8"/>
    <w:rsid w:val="4E400B29"/>
    <w:rsid w:val="4E430F3B"/>
    <w:rsid w:val="4E627D17"/>
    <w:rsid w:val="4E8801BE"/>
    <w:rsid w:val="4E8F25A3"/>
    <w:rsid w:val="4EC334BA"/>
    <w:rsid w:val="4EE94103"/>
    <w:rsid w:val="4F006902"/>
    <w:rsid w:val="4F2E748E"/>
    <w:rsid w:val="4F45774F"/>
    <w:rsid w:val="4F4752A0"/>
    <w:rsid w:val="4F4F1E5D"/>
    <w:rsid w:val="4F62392D"/>
    <w:rsid w:val="4F674520"/>
    <w:rsid w:val="4F6E54B1"/>
    <w:rsid w:val="4F754A92"/>
    <w:rsid w:val="4F786C7A"/>
    <w:rsid w:val="4FA1384B"/>
    <w:rsid w:val="4FA8597D"/>
    <w:rsid w:val="4FAE2872"/>
    <w:rsid w:val="4FC450D1"/>
    <w:rsid w:val="4FD25A40"/>
    <w:rsid w:val="4FD833EC"/>
    <w:rsid w:val="4FE349EB"/>
    <w:rsid w:val="4FF244F3"/>
    <w:rsid w:val="4FFA6D45"/>
    <w:rsid w:val="50245B70"/>
    <w:rsid w:val="50306C0B"/>
    <w:rsid w:val="5072376D"/>
    <w:rsid w:val="507C5BB2"/>
    <w:rsid w:val="50863BD3"/>
    <w:rsid w:val="50A15795"/>
    <w:rsid w:val="50A56CB1"/>
    <w:rsid w:val="50A864AD"/>
    <w:rsid w:val="50BA7DA9"/>
    <w:rsid w:val="50DE6AE4"/>
    <w:rsid w:val="50E47B66"/>
    <w:rsid w:val="50E53551"/>
    <w:rsid w:val="50EC2B32"/>
    <w:rsid w:val="512C6541"/>
    <w:rsid w:val="51653F06"/>
    <w:rsid w:val="51825817"/>
    <w:rsid w:val="518C122F"/>
    <w:rsid w:val="51AD1471"/>
    <w:rsid w:val="51D04633"/>
    <w:rsid w:val="51D168B8"/>
    <w:rsid w:val="51DC199F"/>
    <w:rsid w:val="51E717F1"/>
    <w:rsid w:val="520B0B09"/>
    <w:rsid w:val="5214298C"/>
    <w:rsid w:val="52263E21"/>
    <w:rsid w:val="522E5BC7"/>
    <w:rsid w:val="524207EA"/>
    <w:rsid w:val="526130AB"/>
    <w:rsid w:val="526F0579"/>
    <w:rsid w:val="52B71D90"/>
    <w:rsid w:val="52B739DA"/>
    <w:rsid w:val="52C75604"/>
    <w:rsid w:val="52E67653"/>
    <w:rsid w:val="53121712"/>
    <w:rsid w:val="533B7DA0"/>
    <w:rsid w:val="53572BE5"/>
    <w:rsid w:val="53681058"/>
    <w:rsid w:val="53843AE0"/>
    <w:rsid w:val="53A547E0"/>
    <w:rsid w:val="53D16AF0"/>
    <w:rsid w:val="53E011F5"/>
    <w:rsid w:val="53E82A31"/>
    <w:rsid w:val="54001458"/>
    <w:rsid w:val="54087942"/>
    <w:rsid w:val="54113171"/>
    <w:rsid w:val="542C346E"/>
    <w:rsid w:val="542E520F"/>
    <w:rsid w:val="543402EC"/>
    <w:rsid w:val="544C41F5"/>
    <w:rsid w:val="54613836"/>
    <w:rsid w:val="546F1CB9"/>
    <w:rsid w:val="54757961"/>
    <w:rsid w:val="547C23CE"/>
    <w:rsid w:val="549342B2"/>
    <w:rsid w:val="549F6728"/>
    <w:rsid w:val="54A02EBF"/>
    <w:rsid w:val="54BC592E"/>
    <w:rsid w:val="54CA13DC"/>
    <w:rsid w:val="54D166C6"/>
    <w:rsid w:val="550D4AA9"/>
    <w:rsid w:val="550F2E1C"/>
    <w:rsid w:val="55180399"/>
    <w:rsid w:val="5576031D"/>
    <w:rsid w:val="55A10CDB"/>
    <w:rsid w:val="55A4536E"/>
    <w:rsid w:val="55C12BDB"/>
    <w:rsid w:val="55CE1660"/>
    <w:rsid w:val="55DE5DB8"/>
    <w:rsid w:val="55E01E6D"/>
    <w:rsid w:val="55E20F7B"/>
    <w:rsid w:val="55E53FF3"/>
    <w:rsid w:val="55E57326"/>
    <w:rsid w:val="55FF24B8"/>
    <w:rsid w:val="55FF6ADC"/>
    <w:rsid w:val="56001456"/>
    <w:rsid w:val="56222B52"/>
    <w:rsid w:val="562829EF"/>
    <w:rsid w:val="562E14F6"/>
    <w:rsid w:val="56545EB5"/>
    <w:rsid w:val="56575AEB"/>
    <w:rsid w:val="565C4D10"/>
    <w:rsid w:val="56773585"/>
    <w:rsid w:val="568A7974"/>
    <w:rsid w:val="56AD6298"/>
    <w:rsid w:val="56B91708"/>
    <w:rsid w:val="56C136BC"/>
    <w:rsid w:val="570D4DD9"/>
    <w:rsid w:val="572213BD"/>
    <w:rsid w:val="573A4E5A"/>
    <w:rsid w:val="57556D6B"/>
    <w:rsid w:val="576158FB"/>
    <w:rsid w:val="578E3104"/>
    <w:rsid w:val="57BA08AE"/>
    <w:rsid w:val="57C245EC"/>
    <w:rsid w:val="57F86260"/>
    <w:rsid w:val="57FA7CB4"/>
    <w:rsid w:val="580275B7"/>
    <w:rsid w:val="58394719"/>
    <w:rsid w:val="58566D2A"/>
    <w:rsid w:val="586002F8"/>
    <w:rsid w:val="58690F0C"/>
    <w:rsid w:val="587906CE"/>
    <w:rsid w:val="58795C84"/>
    <w:rsid w:val="589F393D"/>
    <w:rsid w:val="58A14202"/>
    <w:rsid w:val="58B80C71"/>
    <w:rsid w:val="58CE7A97"/>
    <w:rsid w:val="58EA5891"/>
    <w:rsid w:val="591A3FB4"/>
    <w:rsid w:val="59370834"/>
    <w:rsid w:val="594554D5"/>
    <w:rsid w:val="59482EFF"/>
    <w:rsid w:val="597A34F2"/>
    <w:rsid w:val="597B4620"/>
    <w:rsid w:val="59847D66"/>
    <w:rsid w:val="59964C64"/>
    <w:rsid w:val="599658A9"/>
    <w:rsid w:val="599B50F5"/>
    <w:rsid w:val="59BC2A94"/>
    <w:rsid w:val="59BE1CC7"/>
    <w:rsid w:val="59C10F6A"/>
    <w:rsid w:val="59E21929"/>
    <w:rsid w:val="59E91690"/>
    <w:rsid w:val="59EE0608"/>
    <w:rsid w:val="5A0B2E70"/>
    <w:rsid w:val="5A121A9D"/>
    <w:rsid w:val="5A4C1FE7"/>
    <w:rsid w:val="5A4E660B"/>
    <w:rsid w:val="5A552791"/>
    <w:rsid w:val="5A5D75B9"/>
    <w:rsid w:val="5A655703"/>
    <w:rsid w:val="5A8A797E"/>
    <w:rsid w:val="5A8C0A3A"/>
    <w:rsid w:val="5AC102D5"/>
    <w:rsid w:val="5AD00DCE"/>
    <w:rsid w:val="5ADF1011"/>
    <w:rsid w:val="5B186661"/>
    <w:rsid w:val="5B1B0FFD"/>
    <w:rsid w:val="5B23684D"/>
    <w:rsid w:val="5B2D36A6"/>
    <w:rsid w:val="5B2F1F99"/>
    <w:rsid w:val="5B377F94"/>
    <w:rsid w:val="5B3858A0"/>
    <w:rsid w:val="5B3F1B66"/>
    <w:rsid w:val="5B44623E"/>
    <w:rsid w:val="5B4E1A5C"/>
    <w:rsid w:val="5B5336B2"/>
    <w:rsid w:val="5B54010D"/>
    <w:rsid w:val="5B5629A8"/>
    <w:rsid w:val="5B5E63DA"/>
    <w:rsid w:val="5B6F6839"/>
    <w:rsid w:val="5B7A1BB0"/>
    <w:rsid w:val="5B7E6E52"/>
    <w:rsid w:val="5B81760C"/>
    <w:rsid w:val="5B932EAB"/>
    <w:rsid w:val="5BA64F6F"/>
    <w:rsid w:val="5BB16093"/>
    <w:rsid w:val="5BC0189C"/>
    <w:rsid w:val="5BCB6A91"/>
    <w:rsid w:val="5BE7156C"/>
    <w:rsid w:val="5BEF1728"/>
    <w:rsid w:val="5BF535D9"/>
    <w:rsid w:val="5BF73A11"/>
    <w:rsid w:val="5C002A3B"/>
    <w:rsid w:val="5C173F15"/>
    <w:rsid w:val="5C2B03F1"/>
    <w:rsid w:val="5C3E07A9"/>
    <w:rsid w:val="5C3F4FEA"/>
    <w:rsid w:val="5C58107B"/>
    <w:rsid w:val="5C583771"/>
    <w:rsid w:val="5C8210D4"/>
    <w:rsid w:val="5C9347A9"/>
    <w:rsid w:val="5CA941E0"/>
    <w:rsid w:val="5CCC5BEA"/>
    <w:rsid w:val="5CE2283F"/>
    <w:rsid w:val="5CEC5C67"/>
    <w:rsid w:val="5D0B07E3"/>
    <w:rsid w:val="5D1C06B0"/>
    <w:rsid w:val="5D3B2564"/>
    <w:rsid w:val="5D3F38C0"/>
    <w:rsid w:val="5D3F74A8"/>
    <w:rsid w:val="5D56701B"/>
    <w:rsid w:val="5D5932FD"/>
    <w:rsid w:val="5DA62E53"/>
    <w:rsid w:val="5DA67AF5"/>
    <w:rsid w:val="5DB76275"/>
    <w:rsid w:val="5DC14B86"/>
    <w:rsid w:val="5DD07337"/>
    <w:rsid w:val="5DDB2B96"/>
    <w:rsid w:val="5E0520B5"/>
    <w:rsid w:val="5E211BE0"/>
    <w:rsid w:val="5E337A98"/>
    <w:rsid w:val="5E3F19ED"/>
    <w:rsid w:val="5E4876BE"/>
    <w:rsid w:val="5E53018C"/>
    <w:rsid w:val="5E6572C2"/>
    <w:rsid w:val="5E7E0751"/>
    <w:rsid w:val="5E850121"/>
    <w:rsid w:val="5E883B1D"/>
    <w:rsid w:val="5E93283E"/>
    <w:rsid w:val="5E9A22C4"/>
    <w:rsid w:val="5EB25567"/>
    <w:rsid w:val="5EC721C8"/>
    <w:rsid w:val="5EDD1D0C"/>
    <w:rsid w:val="5EE02002"/>
    <w:rsid w:val="5EE64453"/>
    <w:rsid w:val="5F095AF9"/>
    <w:rsid w:val="5F20073A"/>
    <w:rsid w:val="5F2B251E"/>
    <w:rsid w:val="5F541B9C"/>
    <w:rsid w:val="5F56515E"/>
    <w:rsid w:val="5F585836"/>
    <w:rsid w:val="5F6041F4"/>
    <w:rsid w:val="5F700704"/>
    <w:rsid w:val="5F81459F"/>
    <w:rsid w:val="5FAB3D20"/>
    <w:rsid w:val="5FBE1E8D"/>
    <w:rsid w:val="5FC842F4"/>
    <w:rsid w:val="5FD650D9"/>
    <w:rsid w:val="5FDB7583"/>
    <w:rsid w:val="600357A2"/>
    <w:rsid w:val="601832EC"/>
    <w:rsid w:val="601D2D07"/>
    <w:rsid w:val="602C34A9"/>
    <w:rsid w:val="602E1029"/>
    <w:rsid w:val="604850D0"/>
    <w:rsid w:val="60550E59"/>
    <w:rsid w:val="605570E3"/>
    <w:rsid w:val="605A0EE3"/>
    <w:rsid w:val="606C508D"/>
    <w:rsid w:val="60730B79"/>
    <w:rsid w:val="60795947"/>
    <w:rsid w:val="60834A16"/>
    <w:rsid w:val="60AE1BB1"/>
    <w:rsid w:val="60AE3960"/>
    <w:rsid w:val="60B861F6"/>
    <w:rsid w:val="60DC7357"/>
    <w:rsid w:val="611D36E3"/>
    <w:rsid w:val="61331C03"/>
    <w:rsid w:val="61446072"/>
    <w:rsid w:val="618075F2"/>
    <w:rsid w:val="618172C6"/>
    <w:rsid w:val="61827048"/>
    <w:rsid w:val="619D1D3F"/>
    <w:rsid w:val="61A177F5"/>
    <w:rsid w:val="61E20196"/>
    <w:rsid w:val="61E729DB"/>
    <w:rsid w:val="61E92979"/>
    <w:rsid w:val="61FC7CF0"/>
    <w:rsid w:val="61FD79DB"/>
    <w:rsid w:val="62114930"/>
    <w:rsid w:val="622639C9"/>
    <w:rsid w:val="623A7E8E"/>
    <w:rsid w:val="62510BDF"/>
    <w:rsid w:val="6253539F"/>
    <w:rsid w:val="626455F1"/>
    <w:rsid w:val="627030E0"/>
    <w:rsid w:val="62AC0C4E"/>
    <w:rsid w:val="62BB0EBB"/>
    <w:rsid w:val="62E43BB9"/>
    <w:rsid w:val="63032E99"/>
    <w:rsid w:val="631B5AC9"/>
    <w:rsid w:val="632779F9"/>
    <w:rsid w:val="6331096F"/>
    <w:rsid w:val="634418EA"/>
    <w:rsid w:val="636E0D62"/>
    <w:rsid w:val="637C5357"/>
    <w:rsid w:val="639A4E88"/>
    <w:rsid w:val="639C3F43"/>
    <w:rsid w:val="63BE24A4"/>
    <w:rsid w:val="63BF3D6D"/>
    <w:rsid w:val="63C33BC6"/>
    <w:rsid w:val="63CC62C1"/>
    <w:rsid w:val="63D64644"/>
    <w:rsid w:val="64130327"/>
    <w:rsid w:val="64336BA0"/>
    <w:rsid w:val="64495192"/>
    <w:rsid w:val="64591349"/>
    <w:rsid w:val="647B4B09"/>
    <w:rsid w:val="64847124"/>
    <w:rsid w:val="648E4D3C"/>
    <w:rsid w:val="64A11B1B"/>
    <w:rsid w:val="64A758B2"/>
    <w:rsid w:val="64BF0C6E"/>
    <w:rsid w:val="64C91546"/>
    <w:rsid w:val="64CD45D0"/>
    <w:rsid w:val="64DB4EA9"/>
    <w:rsid w:val="64F237DA"/>
    <w:rsid w:val="65107782"/>
    <w:rsid w:val="65436B70"/>
    <w:rsid w:val="65554407"/>
    <w:rsid w:val="6593258E"/>
    <w:rsid w:val="65A17CC2"/>
    <w:rsid w:val="65AA6AFA"/>
    <w:rsid w:val="65BE5B22"/>
    <w:rsid w:val="65E26BC8"/>
    <w:rsid w:val="66072965"/>
    <w:rsid w:val="66086898"/>
    <w:rsid w:val="661C136B"/>
    <w:rsid w:val="662621EA"/>
    <w:rsid w:val="66417024"/>
    <w:rsid w:val="66611474"/>
    <w:rsid w:val="66613222"/>
    <w:rsid w:val="666B4E12"/>
    <w:rsid w:val="66AA4BC9"/>
    <w:rsid w:val="66F1195E"/>
    <w:rsid w:val="67010C4E"/>
    <w:rsid w:val="671C361F"/>
    <w:rsid w:val="6721386A"/>
    <w:rsid w:val="67216C2C"/>
    <w:rsid w:val="6723497B"/>
    <w:rsid w:val="67242CDA"/>
    <w:rsid w:val="674F3D82"/>
    <w:rsid w:val="67591695"/>
    <w:rsid w:val="675D7D20"/>
    <w:rsid w:val="67841459"/>
    <w:rsid w:val="678C42CF"/>
    <w:rsid w:val="67B101D9"/>
    <w:rsid w:val="67B575CD"/>
    <w:rsid w:val="67BA52E0"/>
    <w:rsid w:val="67CD7195"/>
    <w:rsid w:val="67D5211A"/>
    <w:rsid w:val="67F54FEE"/>
    <w:rsid w:val="68104F00"/>
    <w:rsid w:val="685315C1"/>
    <w:rsid w:val="685C58C0"/>
    <w:rsid w:val="688C78EA"/>
    <w:rsid w:val="68BD733E"/>
    <w:rsid w:val="68EC50E6"/>
    <w:rsid w:val="69010A45"/>
    <w:rsid w:val="69146559"/>
    <w:rsid w:val="691519E2"/>
    <w:rsid w:val="692907D8"/>
    <w:rsid w:val="69325981"/>
    <w:rsid w:val="694035C3"/>
    <w:rsid w:val="696551E0"/>
    <w:rsid w:val="69721EB0"/>
    <w:rsid w:val="69767546"/>
    <w:rsid w:val="69B504AD"/>
    <w:rsid w:val="69DA1A88"/>
    <w:rsid w:val="69E44896"/>
    <w:rsid w:val="69E8481B"/>
    <w:rsid w:val="69F21D8D"/>
    <w:rsid w:val="69F334EF"/>
    <w:rsid w:val="69F35798"/>
    <w:rsid w:val="69FE6E68"/>
    <w:rsid w:val="6A0850F9"/>
    <w:rsid w:val="6A0C1239"/>
    <w:rsid w:val="6A0F07FB"/>
    <w:rsid w:val="6A242CBC"/>
    <w:rsid w:val="6A321960"/>
    <w:rsid w:val="6A512265"/>
    <w:rsid w:val="6A760B1B"/>
    <w:rsid w:val="6A8136B6"/>
    <w:rsid w:val="6A855425"/>
    <w:rsid w:val="6A863C69"/>
    <w:rsid w:val="6A8A71EB"/>
    <w:rsid w:val="6A9C5F3E"/>
    <w:rsid w:val="6AA026C5"/>
    <w:rsid w:val="6AA40F80"/>
    <w:rsid w:val="6AED0621"/>
    <w:rsid w:val="6AF70CC3"/>
    <w:rsid w:val="6B1C3BBC"/>
    <w:rsid w:val="6B2A552A"/>
    <w:rsid w:val="6B430A63"/>
    <w:rsid w:val="6B780C2F"/>
    <w:rsid w:val="6B797260"/>
    <w:rsid w:val="6B9145AA"/>
    <w:rsid w:val="6B96396E"/>
    <w:rsid w:val="6BB57F6D"/>
    <w:rsid w:val="6BB64010"/>
    <w:rsid w:val="6BC8789F"/>
    <w:rsid w:val="6BE321BE"/>
    <w:rsid w:val="6BEE7AA2"/>
    <w:rsid w:val="6BF569D1"/>
    <w:rsid w:val="6C727F37"/>
    <w:rsid w:val="6C7C7008"/>
    <w:rsid w:val="6C81017A"/>
    <w:rsid w:val="6C89087C"/>
    <w:rsid w:val="6C9360FF"/>
    <w:rsid w:val="6CAD0F6F"/>
    <w:rsid w:val="6CAD3FED"/>
    <w:rsid w:val="6CB87914"/>
    <w:rsid w:val="6CE016E5"/>
    <w:rsid w:val="6CE06AB4"/>
    <w:rsid w:val="6CE3337C"/>
    <w:rsid w:val="6CE772F7"/>
    <w:rsid w:val="6CF14C88"/>
    <w:rsid w:val="6D0E1B1D"/>
    <w:rsid w:val="6D175E05"/>
    <w:rsid w:val="6D247B1F"/>
    <w:rsid w:val="6D291659"/>
    <w:rsid w:val="6D377031"/>
    <w:rsid w:val="6D3A2D3B"/>
    <w:rsid w:val="6D516851"/>
    <w:rsid w:val="6D5548BD"/>
    <w:rsid w:val="6D58604A"/>
    <w:rsid w:val="6D5F77BB"/>
    <w:rsid w:val="6D695F39"/>
    <w:rsid w:val="6D840502"/>
    <w:rsid w:val="6D874A10"/>
    <w:rsid w:val="6D91143A"/>
    <w:rsid w:val="6D983849"/>
    <w:rsid w:val="6DB25C84"/>
    <w:rsid w:val="6DB85123"/>
    <w:rsid w:val="6DC00A5D"/>
    <w:rsid w:val="6DD4077E"/>
    <w:rsid w:val="6DD953F0"/>
    <w:rsid w:val="6DDB6AFA"/>
    <w:rsid w:val="6DDD2C54"/>
    <w:rsid w:val="6DDE3451"/>
    <w:rsid w:val="6DEF7365"/>
    <w:rsid w:val="6DFD3549"/>
    <w:rsid w:val="6E072310"/>
    <w:rsid w:val="6E1F633D"/>
    <w:rsid w:val="6E2F3C06"/>
    <w:rsid w:val="6E3E428D"/>
    <w:rsid w:val="6E3F653F"/>
    <w:rsid w:val="6E443B55"/>
    <w:rsid w:val="6E5F44EB"/>
    <w:rsid w:val="6E7A6BCB"/>
    <w:rsid w:val="6E853522"/>
    <w:rsid w:val="6E927CF6"/>
    <w:rsid w:val="6EA840E4"/>
    <w:rsid w:val="6EB763CB"/>
    <w:rsid w:val="6EBC36EB"/>
    <w:rsid w:val="6EDF73DA"/>
    <w:rsid w:val="6EEF1D13"/>
    <w:rsid w:val="6EF42516"/>
    <w:rsid w:val="6F0D0F3A"/>
    <w:rsid w:val="6F134FBB"/>
    <w:rsid w:val="6F27336D"/>
    <w:rsid w:val="6F4C3695"/>
    <w:rsid w:val="6F635817"/>
    <w:rsid w:val="6F714FD3"/>
    <w:rsid w:val="6F833036"/>
    <w:rsid w:val="6FBA4F64"/>
    <w:rsid w:val="6FCB264A"/>
    <w:rsid w:val="6FE069E2"/>
    <w:rsid w:val="6FF9308F"/>
    <w:rsid w:val="70011155"/>
    <w:rsid w:val="701557A9"/>
    <w:rsid w:val="702E1171"/>
    <w:rsid w:val="70545BA6"/>
    <w:rsid w:val="70612DF8"/>
    <w:rsid w:val="7063599F"/>
    <w:rsid w:val="70817B91"/>
    <w:rsid w:val="70A03E41"/>
    <w:rsid w:val="70BC0E67"/>
    <w:rsid w:val="70D72434"/>
    <w:rsid w:val="70EB72E9"/>
    <w:rsid w:val="71283D5B"/>
    <w:rsid w:val="714D088E"/>
    <w:rsid w:val="716E3D94"/>
    <w:rsid w:val="7173682F"/>
    <w:rsid w:val="717C1CDC"/>
    <w:rsid w:val="71845997"/>
    <w:rsid w:val="718F7283"/>
    <w:rsid w:val="71911F94"/>
    <w:rsid w:val="719329B9"/>
    <w:rsid w:val="719D590C"/>
    <w:rsid w:val="71BA4CA5"/>
    <w:rsid w:val="71C034F3"/>
    <w:rsid w:val="71CE2A24"/>
    <w:rsid w:val="71EA4A14"/>
    <w:rsid w:val="72060FF9"/>
    <w:rsid w:val="723850C1"/>
    <w:rsid w:val="724265FE"/>
    <w:rsid w:val="7275408A"/>
    <w:rsid w:val="727B0C2E"/>
    <w:rsid w:val="72B73CFC"/>
    <w:rsid w:val="72C356DE"/>
    <w:rsid w:val="72D8486C"/>
    <w:rsid w:val="72E15E16"/>
    <w:rsid w:val="731955B0"/>
    <w:rsid w:val="732175BA"/>
    <w:rsid w:val="73217FC1"/>
    <w:rsid w:val="735465E8"/>
    <w:rsid w:val="735805BE"/>
    <w:rsid w:val="736C115E"/>
    <w:rsid w:val="737547B1"/>
    <w:rsid w:val="7377235B"/>
    <w:rsid w:val="73840550"/>
    <w:rsid w:val="738C49D4"/>
    <w:rsid w:val="738E048A"/>
    <w:rsid w:val="73AB2EA9"/>
    <w:rsid w:val="73AD3F4B"/>
    <w:rsid w:val="73AD6D84"/>
    <w:rsid w:val="73AF35AE"/>
    <w:rsid w:val="73B81A06"/>
    <w:rsid w:val="73DD16C6"/>
    <w:rsid w:val="73E64956"/>
    <w:rsid w:val="73F43927"/>
    <w:rsid w:val="73F97190"/>
    <w:rsid w:val="74241A64"/>
    <w:rsid w:val="7428375C"/>
    <w:rsid w:val="74323CFE"/>
    <w:rsid w:val="7432772E"/>
    <w:rsid w:val="74334D8D"/>
    <w:rsid w:val="743B1F07"/>
    <w:rsid w:val="743F7B13"/>
    <w:rsid w:val="744B2E82"/>
    <w:rsid w:val="74543882"/>
    <w:rsid w:val="74624DBB"/>
    <w:rsid w:val="746F26E3"/>
    <w:rsid w:val="74787558"/>
    <w:rsid w:val="74946092"/>
    <w:rsid w:val="74C468E8"/>
    <w:rsid w:val="74C5455B"/>
    <w:rsid w:val="74C778F4"/>
    <w:rsid w:val="74CA2837"/>
    <w:rsid w:val="74CC5032"/>
    <w:rsid w:val="74E31F73"/>
    <w:rsid w:val="74E4574A"/>
    <w:rsid w:val="74EA335C"/>
    <w:rsid w:val="7501454E"/>
    <w:rsid w:val="75110441"/>
    <w:rsid w:val="75143E41"/>
    <w:rsid w:val="751D08AD"/>
    <w:rsid w:val="752E2C9B"/>
    <w:rsid w:val="75342E6A"/>
    <w:rsid w:val="75564EF7"/>
    <w:rsid w:val="7556718C"/>
    <w:rsid w:val="755F3023"/>
    <w:rsid w:val="755F4E17"/>
    <w:rsid w:val="757840E4"/>
    <w:rsid w:val="758D7B65"/>
    <w:rsid w:val="75A4312B"/>
    <w:rsid w:val="75B15F8B"/>
    <w:rsid w:val="75BB06A1"/>
    <w:rsid w:val="75C832CC"/>
    <w:rsid w:val="75DE03EB"/>
    <w:rsid w:val="7608190C"/>
    <w:rsid w:val="762D2A2E"/>
    <w:rsid w:val="764F6B86"/>
    <w:rsid w:val="76857D96"/>
    <w:rsid w:val="768E0063"/>
    <w:rsid w:val="769B5061"/>
    <w:rsid w:val="76D327DE"/>
    <w:rsid w:val="76E00225"/>
    <w:rsid w:val="76E934EC"/>
    <w:rsid w:val="76F57B03"/>
    <w:rsid w:val="770153CE"/>
    <w:rsid w:val="773515A5"/>
    <w:rsid w:val="77517B0E"/>
    <w:rsid w:val="778D7592"/>
    <w:rsid w:val="77A5551A"/>
    <w:rsid w:val="77D6769B"/>
    <w:rsid w:val="77E45A61"/>
    <w:rsid w:val="782D3D3A"/>
    <w:rsid w:val="784D2F32"/>
    <w:rsid w:val="784D31BF"/>
    <w:rsid w:val="78501459"/>
    <w:rsid w:val="78603769"/>
    <w:rsid w:val="78632E2A"/>
    <w:rsid w:val="78726B7A"/>
    <w:rsid w:val="78753088"/>
    <w:rsid w:val="78870F48"/>
    <w:rsid w:val="789C633C"/>
    <w:rsid w:val="78B649F8"/>
    <w:rsid w:val="78BE4504"/>
    <w:rsid w:val="78BF6CA1"/>
    <w:rsid w:val="78CD36AD"/>
    <w:rsid w:val="78F36EB6"/>
    <w:rsid w:val="790E401D"/>
    <w:rsid w:val="7937639B"/>
    <w:rsid w:val="795C61F7"/>
    <w:rsid w:val="795F7FD5"/>
    <w:rsid w:val="796432FD"/>
    <w:rsid w:val="79667075"/>
    <w:rsid w:val="796C51CB"/>
    <w:rsid w:val="796F5AC2"/>
    <w:rsid w:val="79905EB1"/>
    <w:rsid w:val="799A15D4"/>
    <w:rsid w:val="79B536FD"/>
    <w:rsid w:val="79FD5087"/>
    <w:rsid w:val="7A05604E"/>
    <w:rsid w:val="7A0D4BE9"/>
    <w:rsid w:val="7A1D0670"/>
    <w:rsid w:val="7A2D1177"/>
    <w:rsid w:val="7A307945"/>
    <w:rsid w:val="7A352E51"/>
    <w:rsid w:val="7A396538"/>
    <w:rsid w:val="7A45228A"/>
    <w:rsid w:val="7A4F4143"/>
    <w:rsid w:val="7A564112"/>
    <w:rsid w:val="7A8F2039"/>
    <w:rsid w:val="7A951295"/>
    <w:rsid w:val="7A9B2D4F"/>
    <w:rsid w:val="7AA45832"/>
    <w:rsid w:val="7ABA3491"/>
    <w:rsid w:val="7AC6265C"/>
    <w:rsid w:val="7AD67C2B"/>
    <w:rsid w:val="7AEB0A42"/>
    <w:rsid w:val="7AFF4FD4"/>
    <w:rsid w:val="7B0A3A31"/>
    <w:rsid w:val="7B136D89"/>
    <w:rsid w:val="7B1B1AE0"/>
    <w:rsid w:val="7B3640B9"/>
    <w:rsid w:val="7B390716"/>
    <w:rsid w:val="7B4B6523"/>
    <w:rsid w:val="7B603BC0"/>
    <w:rsid w:val="7B645F48"/>
    <w:rsid w:val="7B9854E0"/>
    <w:rsid w:val="7BB35E76"/>
    <w:rsid w:val="7BBB4D2B"/>
    <w:rsid w:val="7BC41E31"/>
    <w:rsid w:val="7BDD14DB"/>
    <w:rsid w:val="7BE81B80"/>
    <w:rsid w:val="7BEC5788"/>
    <w:rsid w:val="7C217284"/>
    <w:rsid w:val="7C2E620B"/>
    <w:rsid w:val="7C3945CD"/>
    <w:rsid w:val="7C3A20F4"/>
    <w:rsid w:val="7C3A6597"/>
    <w:rsid w:val="7C470C86"/>
    <w:rsid w:val="7C502FF4"/>
    <w:rsid w:val="7C5461D6"/>
    <w:rsid w:val="7C74786E"/>
    <w:rsid w:val="7C8B0D98"/>
    <w:rsid w:val="7C977C88"/>
    <w:rsid w:val="7CCD3EA3"/>
    <w:rsid w:val="7CD24A22"/>
    <w:rsid w:val="7CD442F6"/>
    <w:rsid w:val="7CDB7F86"/>
    <w:rsid w:val="7CDE59DD"/>
    <w:rsid w:val="7CE41B6A"/>
    <w:rsid w:val="7D011D8D"/>
    <w:rsid w:val="7D146DE8"/>
    <w:rsid w:val="7D16490F"/>
    <w:rsid w:val="7D170038"/>
    <w:rsid w:val="7D1B1EF6"/>
    <w:rsid w:val="7D2045F5"/>
    <w:rsid w:val="7D2B684F"/>
    <w:rsid w:val="7D36435D"/>
    <w:rsid w:val="7D3C210E"/>
    <w:rsid w:val="7D3E1D8C"/>
    <w:rsid w:val="7D672598"/>
    <w:rsid w:val="7D85568F"/>
    <w:rsid w:val="7D875260"/>
    <w:rsid w:val="7D8C697F"/>
    <w:rsid w:val="7D8D0669"/>
    <w:rsid w:val="7DBD4D8A"/>
    <w:rsid w:val="7DC82801"/>
    <w:rsid w:val="7DCB05C4"/>
    <w:rsid w:val="7DD00F61"/>
    <w:rsid w:val="7DDF4D6C"/>
    <w:rsid w:val="7E0354FB"/>
    <w:rsid w:val="7E0F4ED3"/>
    <w:rsid w:val="7E11264B"/>
    <w:rsid w:val="7E1A0DC9"/>
    <w:rsid w:val="7E375532"/>
    <w:rsid w:val="7E437985"/>
    <w:rsid w:val="7E511BF4"/>
    <w:rsid w:val="7E522029"/>
    <w:rsid w:val="7E5C2CC7"/>
    <w:rsid w:val="7E650661"/>
    <w:rsid w:val="7E6B6EDC"/>
    <w:rsid w:val="7E7A6D42"/>
    <w:rsid w:val="7E8E185E"/>
    <w:rsid w:val="7EA30424"/>
    <w:rsid w:val="7EAE363C"/>
    <w:rsid w:val="7EC919E0"/>
    <w:rsid w:val="7EC95671"/>
    <w:rsid w:val="7F0D63A4"/>
    <w:rsid w:val="7F17671C"/>
    <w:rsid w:val="7F2A780E"/>
    <w:rsid w:val="7F307AFD"/>
    <w:rsid w:val="7F351A78"/>
    <w:rsid w:val="7F4C0ABC"/>
    <w:rsid w:val="7F4E15AC"/>
    <w:rsid w:val="7F5A7C34"/>
    <w:rsid w:val="7F8956AF"/>
    <w:rsid w:val="7FA54E83"/>
    <w:rsid w:val="7FCC0A2D"/>
    <w:rsid w:val="7FD94A47"/>
    <w:rsid w:val="7FF963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qFormat="1" w:unhideWhenUsed="0" w:uiPriority="99" w:semiHidden="0" w:name="HTML Typewriter"/>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3">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99"/>
    <w:pPr>
      <w:ind w:left="106"/>
    </w:pPr>
    <w:rPr>
      <w:rFonts w:ascii="微软雅黑" w:hAnsi="微软雅黑" w:eastAsia="微软雅黑" w:cs="微软雅黑"/>
      <w:szCs w:val="21"/>
      <w:lang w:val="zh-CN"/>
    </w:rPr>
  </w:style>
  <w:style w:type="paragraph" w:styleId="5">
    <w:name w:val="Body Text Indent"/>
    <w:basedOn w:val="1"/>
    <w:link w:val="21"/>
    <w:qFormat/>
    <w:uiPriority w:val="99"/>
    <w:pPr>
      <w:spacing w:after="120"/>
      <w:ind w:left="420" w:leftChars="200"/>
    </w:pPr>
  </w:style>
  <w:style w:type="paragraph" w:styleId="6">
    <w:name w:val="Plain Text"/>
    <w:basedOn w:val="1"/>
    <w:link w:val="22"/>
    <w:qFormat/>
    <w:uiPriority w:val="99"/>
    <w:rPr>
      <w:rFonts w:ascii="宋体" w:hAnsi="Courier New" w:cs="Courier New"/>
      <w:szCs w:val="21"/>
    </w:rPr>
  </w:style>
  <w:style w:type="paragraph" w:styleId="7">
    <w:name w:val="Body Text Indent 2"/>
    <w:basedOn w:val="1"/>
    <w:link w:val="23"/>
    <w:qFormat/>
    <w:uiPriority w:val="99"/>
    <w:pPr>
      <w:spacing w:line="260" w:lineRule="exact"/>
      <w:ind w:left="1197" w:leftChars="570"/>
    </w:pPr>
    <w:rPr>
      <w:color w:val="000000"/>
    </w:rPr>
  </w:style>
  <w:style w:type="paragraph" w:styleId="8">
    <w:name w:val="Balloon Text"/>
    <w:basedOn w:val="1"/>
    <w:link w:val="24"/>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sz w:val="18"/>
    </w:rPr>
  </w:style>
  <w:style w:type="paragraph" w:styleId="10">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cs="Times New Roman"/>
      <w:b/>
    </w:rPr>
  </w:style>
  <w:style w:type="character" w:styleId="16">
    <w:name w:val="HTML Typewriter"/>
    <w:basedOn w:val="14"/>
    <w:qFormat/>
    <w:uiPriority w:val="99"/>
    <w:rPr>
      <w:rFonts w:ascii="宋体" w:hAnsi="宋体" w:eastAsia="宋体" w:cs="宋体"/>
      <w:sz w:val="24"/>
      <w:szCs w:val="24"/>
    </w:rPr>
  </w:style>
  <w:style w:type="character" w:styleId="17">
    <w:name w:val="Hyperlink"/>
    <w:basedOn w:val="14"/>
    <w:qFormat/>
    <w:uiPriority w:val="99"/>
    <w:rPr>
      <w:rFonts w:cs="Times New Roman"/>
      <w:color w:val="0000FF"/>
      <w:u w:val="single"/>
    </w:rPr>
  </w:style>
  <w:style w:type="character" w:customStyle="1" w:styleId="18">
    <w:name w:val="Heading 2 Char"/>
    <w:basedOn w:val="14"/>
    <w:link w:val="2"/>
    <w:semiHidden/>
    <w:qFormat/>
    <w:locked/>
    <w:uiPriority w:val="99"/>
    <w:rPr>
      <w:rFonts w:ascii="Cambria" w:hAnsi="Cambria" w:eastAsia="宋体" w:cs="Times New Roman"/>
      <w:b/>
      <w:bCs/>
      <w:sz w:val="32"/>
      <w:szCs w:val="32"/>
    </w:rPr>
  </w:style>
  <w:style w:type="character" w:customStyle="1" w:styleId="19">
    <w:name w:val="Heading 3 Char"/>
    <w:basedOn w:val="14"/>
    <w:link w:val="3"/>
    <w:semiHidden/>
    <w:qFormat/>
    <w:locked/>
    <w:uiPriority w:val="99"/>
    <w:rPr>
      <w:rFonts w:cs="Times New Roman"/>
      <w:b/>
      <w:bCs/>
      <w:sz w:val="32"/>
      <w:szCs w:val="32"/>
    </w:rPr>
  </w:style>
  <w:style w:type="character" w:customStyle="1" w:styleId="20">
    <w:name w:val="Body Text Char"/>
    <w:basedOn w:val="14"/>
    <w:link w:val="4"/>
    <w:semiHidden/>
    <w:qFormat/>
    <w:locked/>
    <w:uiPriority w:val="99"/>
    <w:rPr>
      <w:rFonts w:cs="Times New Roman"/>
      <w:sz w:val="24"/>
      <w:szCs w:val="24"/>
    </w:rPr>
  </w:style>
  <w:style w:type="character" w:customStyle="1" w:styleId="21">
    <w:name w:val="Body Text Indent Char"/>
    <w:basedOn w:val="14"/>
    <w:link w:val="5"/>
    <w:semiHidden/>
    <w:qFormat/>
    <w:locked/>
    <w:uiPriority w:val="99"/>
    <w:rPr>
      <w:rFonts w:cs="Times New Roman"/>
      <w:sz w:val="24"/>
      <w:szCs w:val="24"/>
    </w:rPr>
  </w:style>
  <w:style w:type="character" w:customStyle="1" w:styleId="22">
    <w:name w:val="Plain Text Char"/>
    <w:basedOn w:val="14"/>
    <w:link w:val="6"/>
    <w:semiHidden/>
    <w:qFormat/>
    <w:locked/>
    <w:uiPriority w:val="99"/>
    <w:rPr>
      <w:rFonts w:ascii="宋体" w:hAnsi="Courier New" w:cs="Courier New"/>
      <w:sz w:val="21"/>
      <w:szCs w:val="21"/>
    </w:rPr>
  </w:style>
  <w:style w:type="character" w:customStyle="1" w:styleId="23">
    <w:name w:val="Body Text Indent 2 Char"/>
    <w:basedOn w:val="14"/>
    <w:link w:val="7"/>
    <w:semiHidden/>
    <w:qFormat/>
    <w:locked/>
    <w:uiPriority w:val="99"/>
    <w:rPr>
      <w:rFonts w:cs="Times New Roman"/>
      <w:sz w:val="24"/>
      <w:szCs w:val="24"/>
    </w:rPr>
  </w:style>
  <w:style w:type="character" w:customStyle="1" w:styleId="24">
    <w:name w:val="Balloon Text Char"/>
    <w:basedOn w:val="14"/>
    <w:link w:val="8"/>
    <w:qFormat/>
    <w:locked/>
    <w:uiPriority w:val="99"/>
    <w:rPr>
      <w:rFonts w:cs="Times New Roman"/>
      <w:kern w:val="2"/>
      <w:sz w:val="18"/>
    </w:rPr>
  </w:style>
  <w:style w:type="character" w:customStyle="1" w:styleId="25">
    <w:name w:val="Footer Char"/>
    <w:basedOn w:val="14"/>
    <w:link w:val="9"/>
    <w:semiHidden/>
    <w:qFormat/>
    <w:locked/>
    <w:uiPriority w:val="99"/>
    <w:rPr>
      <w:rFonts w:cs="Times New Roman"/>
      <w:sz w:val="18"/>
      <w:szCs w:val="18"/>
    </w:rPr>
  </w:style>
  <w:style w:type="character" w:customStyle="1" w:styleId="26">
    <w:name w:val="Header Char"/>
    <w:basedOn w:val="14"/>
    <w:link w:val="10"/>
    <w:semiHidden/>
    <w:qFormat/>
    <w:locked/>
    <w:uiPriority w:val="99"/>
    <w:rPr>
      <w:rFonts w:cs="Times New Roman"/>
      <w:sz w:val="18"/>
      <w:szCs w:val="18"/>
    </w:rPr>
  </w:style>
  <w:style w:type="paragraph" w:customStyle="1" w:styleId="27">
    <w:name w:val="List Paragraph1"/>
    <w:basedOn w:val="1"/>
    <w:next w:val="1"/>
    <w:qFormat/>
    <w:uiPriority w:val="99"/>
    <w:pPr>
      <w:ind w:firstLine="420" w:firstLineChars="200"/>
    </w:pPr>
  </w:style>
  <w:style w:type="paragraph" w:customStyle="1" w:styleId="28">
    <w:name w:val="List Paragraph2"/>
    <w:basedOn w:val="1"/>
    <w:next w:val="1"/>
    <w:qFormat/>
    <w:uiPriority w:val="99"/>
    <w:pPr>
      <w:spacing w:before="5"/>
      <w:ind w:left="587" w:hanging="242"/>
    </w:pPr>
    <w:rPr>
      <w:rFonts w:ascii="宋体" w:hAnsi="宋体" w:cs="宋体"/>
      <w:lang w:val="zh-CN"/>
    </w:rPr>
  </w:style>
  <w:style w:type="paragraph" w:styleId="29">
    <w:name w:val="List Paragraph"/>
    <w:basedOn w:val="1"/>
    <w:qFormat/>
    <w:uiPriority w:val="99"/>
    <w:pPr>
      <w:ind w:firstLine="420" w:firstLineChars="200"/>
    </w:pPr>
    <w:rPr>
      <w:szCs w:val="20"/>
    </w:rPr>
  </w:style>
  <w:style w:type="character" w:customStyle="1" w:styleId="30">
    <w:name w:val="tn__dark-item__181"/>
    <w:basedOn w:val="14"/>
    <w:qFormat/>
    <w:uiPriority w:val="99"/>
    <w:rPr>
      <w:rFonts w:cs="Times New Roman"/>
    </w:rPr>
  </w:style>
  <w:style w:type="character" w:customStyle="1" w:styleId="31">
    <w:name w:val="font01"/>
    <w:basedOn w:val="14"/>
    <w:qFormat/>
    <w:uiPriority w:val="99"/>
    <w:rPr>
      <w:rFonts w:ascii="宋体" w:hAnsi="宋体" w:eastAsia="宋体" w:cs="宋体"/>
      <w:color w:val="000000"/>
      <w:sz w:val="22"/>
      <w:szCs w:val="22"/>
      <w:u w:val="none"/>
    </w:rPr>
  </w:style>
  <w:style w:type="character" w:customStyle="1" w:styleId="32">
    <w:name w:val="tn__dark-item__182"/>
    <w:basedOn w:val="14"/>
    <w:qFormat/>
    <w:uiPriority w:val="99"/>
    <w:rPr>
      <w:rFonts w:cs="Times New Roman"/>
    </w:rPr>
  </w:style>
  <w:style w:type="character" w:customStyle="1" w:styleId="33">
    <w:name w:val="tn__dark-item__183"/>
    <w:basedOn w:val="14"/>
    <w:qFormat/>
    <w:uiPriority w:val="99"/>
    <w:rPr>
      <w:rFonts w:cs="Times New Roman"/>
    </w:rPr>
  </w:style>
  <w:style w:type="character" w:customStyle="1" w:styleId="34">
    <w:name w:val="tn__dark-item__184"/>
    <w:basedOn w:val="14"/>
    <w:qFormat/>
    <w:uiPriority w:val="99"/>
    <w:rPr>
      <w:rFonts w:cs="Times New Roman"/>
    </w:rPr>
  </w:style>
  <w:style w:type="paragraph" w:styleId="35">
    <w:name w:val="No Spacing"/>
    <w:qFormat/>
    <w:uiPriority w:val="99"/>
    <w:pPr>
      <w:adjustRightInd w:val="0"/>
      <w:snapToGrid w:val="0"/>
    </w:pPr>
    <w:rPr>
      <w:rFonts w:ascii="Tahoma" w:hAnsi="Tahoma" w:eastAsia="微软雅黑" w:cs="Times New Roman"/>
      <w:kern w:val="0"/>
      <w:sz w:val="22"/>
      <w:szCs w:val="22"/>
      <w:lang w:val="en-US" w:eastAsia="zh-CN" w:bidi="ar-SA"/>
    </w:rPr>
  </w:style>
  <w:style w:type="paragraph" w:customStyle="1" w:styleId="36">
    <w:name w:val="_Style 1"/>
    <w:basedOn w:val="1"/>
    <w:qFormat/>
    <w:uiPriority w:val="99"/>
    <w:pPr>
      <w:ind w:firstLine="420" w:firstLineChars="200"/>
    </w:pPr>
    <w:rPr>
      <w:szCs w:val="20"/>
    </w:rPr>
  </w:style>
  <w:style w:type="character" w:customStyle="1" w:styleId="37">
    <w:name w:val="fontstyle01"/>
    <w:qFormat/>
    <w:uiPriority w:val="99"/>
    <w:rPr>
      <w:rFonts w:ascii="MicrosoftYaHei" w:hAnsi="MicrosoftYaHei"/>
      <w:color w:val="000000"/>
      <w:sz w:val="22"/>
    </w:rPr>
  </w:style>
  <w:style w:type="paragraph" w:customStyle="1" w:styleId="38">
    <w:name w:val="inset-p"/>
    <w:basedOn w:val="1"/>
    <w:qFormat/>
    <w:uiPriority w:val="99"/>
    <w:pPr>
      <w:widowControl/>
      <w:spacing w:before="100" w:beforeAutospacing="1" w:after="100" w:afterAutospacing="1"/>
      <w:jc w:val="left"/>
    </w:pPr>
    <w:rPr>
      <w:rFonts w:ascii="宋体" w:hAnsi="宋体" w:cs="宋体"/>
      <w:kern w:val="0"/>
      <w:sz w:val="24"/>
    </w:rPr>
  </w:style>
  <w:style w:type="paragraph" w:customStyle="1" w:styleId="39">
    <w:name w:val="Table Paragraph"/>
    <w:basedOn w:val="1"/>
    <w:qFormat/>
    <w:uiPriority w:val="99"/>
    <w:rPr>
      <w:rFonts w:ascii="Microsoft JhengHei UI" w:hAnsi="Microsoft JhengHei UI" w:eastAsia="Microsoft JhengHei UI" w:cs="Microsoft JhengHei UI"/>
      <w:lang w:val="zh-CN"/>
    </w:rPr>
  </w:style>
  <w:style w:type="character" w:customStyle="1" w:styleId="40">
    <w:name w:val="NormalCharacter"/>
    <w:qFormat/>
    <w:uiPriority w:val="99"/>
  </w:style>
  <w:style w:type="paragraph" w:customStyle="1" w:styleId="41">
    <w:name w:val="179"/>
    <w:basedOn w:val="1"/>
    <w:qFormat/>
    <w:uiPriority w:val="99"/>
    <w:pPr>
      <w:ind w:firstLine="420" w:firstLineChars="200"/>
      <w:textAlignment w:val="baseline"/>
    </w:pPr>
  </w:style>
  <w:style w:type="paragraph" w:customStyle="1" w:styleId="42">
    <w:name w:val="列出段落1"/>
    <w:basedOn w:val="1"/>
    <w:qFormat/>
    <w:uiPriority w:val="99"/>
    <w:pPr>
      <w:ind w:firstLine="420" w:firstLineChars="200"/>
    </w:pPr>
    <w:rPr>
      <w:szCs w:val="20"/>
    </w:rPr>
  </w:style>
  <w:style w:type="paragraph" w:customStyle="1" w:styleId="43">
    <w:name w:val="List Paragraph_6299fa20-781f-4209-a2c9-2966c6380b08"/>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8</Pages>
  <Words>8560</Words>
  <Characters>8864</Characters>
  <Lines>0</Lines>
  <Paragraphs>0</Paragraphs>
  <TotalTime>0</TotalTime>
  <ScaleCrop>false</ScaleCrop>
  <LinksUpToDate>false</LinksUpToDate>
  <CharactersWithSpaces>9204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2017-09-15T04:43:00Z</dcterms:created>
  <dc:creator>Administrator</dc:creator>
  <cp:lastModifiedBy>Administrator</cp:lastModifiedBy>
  <cp:lastPrinted>2018-02-24T07:09:00Z</cp:lastPrinted>
  <dcterms:modified xsi:type="dcterms:W3CDTF">2025-06-24T07:28:08Z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F81AFDB5593B4575AAA296B0BBA82BD8_13</vt:lpwstr>
  </property>
  <property fmtid="{D5CDD505-2E9C-101B-9397-08002B2CF9AE}" pid="4" name="KSOTemplateDocerSaveRecord">
    <vt:lpwstr>eyJoZGlkIjoiZjZiNWM0NTY3M2Q3ZTViZDU4OTUyYzRkZjM1MzE0MDgiLCJ1c2VySWQiOiI0OTg2NTUzOTQifQ==</vt:lpwstr>
  </property>
</Properties>
</file>