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5"/>
        <w:rPr>
          <w:rFonts w:ascii="Times New Roman"/>
        </w:rPr>
      </w:pPr>
    </w:p>
    <w:p>
      <w:pPr>
        <w:pStyle w:val="Title"/>
      </w:pPr>
      <w:r>
        <w:rPr/>
        <w:t>旅游行程</w:t>
      </w:r>
    </w:p>
    <w:p>
      <w:pPr>
        <w:spacing w:line="240" w:lineRule="auto" w:before="16"/>
        <w:rPr>
          <w:b/>
          <w:sz w:val="4"/>
        </w:rPr>
      </w:pPr>
    </w:p>
    <w:tbl>
      <w:tblPr>
        <w:tblW w:w="0" w:type="auto"/>
        <w:jc w:val="left"/>
        <w:tblInd w:w="144"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top w:w="0" w:type="dxa"/>
          <w:left w:w="0" w:type="dxa"/>
          <w:bottom w:w="0" w:type="dxa"/>
          <w:right w:w="0" w:type="dxa"/>
        </w:tblCellMar>
        <w:tblLook w:val="01E0"/>
      </w:tblPr>
      <w:tblGrid>
        <w:gridCol w:w="2120"/>
        <w:gridCol w:w="8073"/>
      </w:tblGrid>
      <w:tr>
        <w:trPr>
          <w:trHeight w:val="625" w:hRule="atLeast"/>
        </w:trPr>
        <w:tc>
          <w:tcPr>
            <w:tcW w:w="10193" w:type="dxa"/>
            <w:gridSpan w:val="2"/>
            <w:shd w:val="clear" w:color="auto" w:fill="B8CCE3"/>
          </w:tcPr>
          <w:p>
            <w:pPr>
              <w:pStyle w:val="TableParagraph"/>
              <w:spacing w:before="121"/>
              <w:ind w:left="422"/>
              <w:rPr>
                <w:b/>
                <w:sz w:val="21"/>
              </w:rPr>
            </w:pPr>
            <w:r>
              <w:rPr>
                <w:b/>
                <w:color w:val="001F5F"/>
                <w:spacing w:val="-1"/>
                <w:sz w:val="21"/>
              </w:rPr>
              <w:t>行程概况</w:t>
            </w:r>
          </w:p>
        </w:tc>
      </w:tr>
      <w:tr>
        <w:trPr>
          <w:trHeight w:val="1247" w:hRule="atLeast"/>
        </w:trPr>
        <w:tc>
          <w:tcPr>
            <w:tcW w:w="2120" w:type="dxa"/>
          </w:tcPr>
          <w:p>
            <w:pPr>
              <w:pStyle w:val="TableParagraph"/>
              <w:spacing w:before="6"/>
              <w:ind w:left="0"/>
              <w:rPr>
                <w:b/>
                <w:sz w:val="23"/>
              </w:rPr>
            </w:pPr>
          </w:p>
          <w:p>
            <w:pPr>
              <w:pStyle w:val="TableParagraph"/>
              <w:ind w:left="619" w:right="610"/>
              <w:jc w:val="center"/>
              <w:rPr>
                <w:b/>
                <w:sz w:val="21"/>
              </w:rPr>
            </w:pPr>
            <w:r>
              <w:rPr>
                <w:b/>
                <w:sz w:val="21"/>
              </w:rPr>
              <w:t>产品名称</w:t>
            </w:r>
          </w:p>
        </w:tc>
        <w:tc>
          <w:tcPr>
            <w:tcW w:w="8073" w:type="dxa"/>
          </w:tcPr>
          <w:p>
            <w:pPr>
              <w:pStyle w:val="TableParagraph"/>
              <w:spacing w:before="118"/>
              <w:ind w:left="213"/>
              <w:rPr>
                <w:sz w:val="21"/>
              </w:rPr>
            </w:pPr>
            <w:r>
              <w:rPr>
                <w:spacing w:val="-1"/>
                <w:sz w:val="21"/>
              </w:rPr>
              <w:t>【乐游欧洲】惠享英伦-英国精选【温莎城堡+顶尖双学府+英国湖区国家公园+网红</w:t>
            </w:r>
          </w:p>
          <w:p>
            <w:pPr>
              <w:pStyle w:val="TableParagraph"/>
              <w:spacing w:before="237"/>
              <w:ind w:left="107"/>
              <w:rPr>
                <w:sz w:val="21"/>
              </w:rPr>
            </w:pPr>
            <w:r>
              <w:rPr>
                <w:spacing w:val="-1"/>
                <w:sz w:val="21"/>
              </w:rPr>
              <w:t>市集+大英博物馆专业讲解】</w:t>
            </w:r>
            <w:r>
              <w:rPr>
                <w:sz w:val="21"/>
              </w:rPr>
              <w:t>9</w:t>
            </w:r>
            <w:r>
              <w:rPr>
                <w:spacing w:val="-6"/>
                <w:sz w:val="21"/>
              </w:rPr>
              <w:t> 日游</w:t>
            </w:r>
          </w:p>
        </w:tc>
      </w:tr>
      <w:tr>
        <w:trPr>
          <w:trHeight w:val="623" w:hRule="atLeast"/>
        </w:trPr>
        <w:tc>
          <w:tcPr>
            <w:tcW w:w="2120" w:type="dxa"/>
          </w:tcPr>
          <w:p>
            <w:pPr>
              <w:pStyle w:val="TableParagraph"/>
              <w:spacing w:before="118"/>
              <w:ind w:left="619" w:right="610"/>
              <w:jc w:val="center"/>
              <w:rPr>
                <w:b/>
                <w:sz w:val="21"/>
              </w:rPr>
            </w:pPr>
            <w:r>
              <w:rPr>
                <w:b/>
                <w:sz w:val="21"/>
              </w:rPr>
              <w:t>出发日期</w:t>
            </w:r>
          </w:p>
        </w:tc>
        <w:tc>
          <w:tcPr>
            <w:tcW w:w="8073" w:type="dxa"/>
          </w:tcPr>
          <w:p>
            <w:pPr>
              <w:pStyle w:val="TableParagraph"/>
              <w:spacing w:before="118"/>
              <w:ind w:left="213"/>
              <w:rPr>
                <w:sz w:val="21"/>
              </w:rPr>
            </w:pPr>
            <w:r>
              <w:rPr>
                <w:sz w:val="21"/>
              </w:rPr>
              <w:t>2023</w:t>
            </w:r>
            <w:r>
              <w:rPr>
                <w:spacing w:val="-8"/>
                <w:sz w:val="21"/>
              </w:rPr>
              <w:t> 年 </w:t>
            </w:r>
            <w:r>
              <w:rPr>
                <w:sz w:val="21"/>
              </w:rPr>
              <w:t>10</w:t>
            </w:r>
            <w:r>
              <w:rPr>
                <w:spacing w:val="-8"/>
                <w:sz w:val="21"/>
              </w:rPr>
              <w:t> 月 </w:t>
            </w:r>
            <w:r>
              <w:rPr>
                <w:sz w:val="21"/>
              </w:rPr>
              <w:t>24</w:t>
            </w:r>
            <w:r>
              <w:rPr>
                <w:spacing w:val="-6"/>
                <w:sz w:val="21"/>
              </w:rPr>
              <w:t> 日</w:t>
            </w:r>
          </w:p>
        </w:tc>
      </w:tr>
      <w:tr>
        <w:trPr>
          <w:trHeight w:val="717" w:hRule="atLeast"/>
        </w:trPr>
        <w:tc>
          <w:tcPr>
            <w:tcW w:w="2120" w:type="dxa"/>
            <w:tcBorders>
              <w:bottom w:val="single" w:sz="4" w:space="0" w:color="538DD3"/>
            </w:tcBorders>
          </w:tcPr>
          <w:p>
            <w:pPr>
              <w:pStyle w:val="TableParagraph"/>
              <w:spacing w:before="166"/>
              <w:ind w:left="619" w:right="607"/>
              <w:jc w:val="center"/>
              <w:rPr>
                <w:b/>
                <w:sz w:val="21"/>
              </w:rPr>
            </w:pPr>
            <w:r>
              <w:rPr>
                <w:b/>
                <w:sz w:val="21"/>
              </w:rPr>
              <w:t>说明</w:t>
            </w:r>
          </w:p>
        </w:tc>
        <w:tc>
          <w:tcPr>
            <w:tcW w:w="8073" w:type="dxa"/>
          </w:tcPr>
          <w:p>
            <w:pPr>
              <w:pStyle w:val="TableParagraph"/>
              <w:spacing w:before="14"/>
              <w:ind w:left="107"/>
              <w:rPr>
                <w:sz w:val="18"/>
              </w:rPr>
            </w:pPr>
            <w:r>
              <w:rPr>
                <w:spacing w:val="-2"/>
                <w:sz w:val="18"/>
              </w:rPr>
              <w:t>本文件作为旅行社和旅游者签署的旅游合同附件，由双方自愿签署，双方对该文件中所列信息有充分</w:t>
            </w:r>
          </w:p>
          <w:p>
            <w:pPr>
              <w:pStyle w:val="TableParagraph"/>
              <w:spacing w:line="323" w:lineRule="exact" w:before="28"/>
              <w:ind w:left="107"/>
              <w:rPr>
                <w:sz w:val="18"/>
              </w:rPr>
            </w:pPr>
            <w:r>
              <w:rPr>
                <w:sz w:val="18"/>
              </w:rPr>
              <w:t>认知和理解，如行程和主合同冲突的，以本“旅游行程”为准。</w:t>
            </w:r>
          </w:p>
        </w:tc>
      </w:tr>
    </w:tbl>
    <w:p>
      <w:pPr>
        <w:spacing w:line="240" w:lineRule="auto" w:before="18" w:after="0"/>
        <w:rPr>
          <w:b/>
          <w:sz w:val="16"/>
        </w:rPr>
      </w:pPr>
    </w:p>
    <w:tbl>
      <w:tblPr>
        <w:tblW w:w="0" w:type="auto"/>
        <w:jc w:val="left"/>
        <w:tblInd w:w="149"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10192"/>
      </w:tblGrid>
      <w:tr>
        <w:trPr>
          <w:trHeight w:val="625" w:hRule="atLeast"/>
        </w:trPr>
        <w:tc>
          <w:tcPr>
            <w:tcW w:w="10192" w:type="dxa"/>
            <w:shd w:val="clear" w:color="auto" w:fill="B8CCE3"/>
          </w:tcPr>
          <w:p>
            <w:pPr>
              <w:pStyle w:val="TableParagraph"/>
              <w:spacing w:before="121"/>
              <w:ind w:left="419"/>
              <w:rPr>
                <w:b/>
                <w:sz w:val="21"/>
              </w:rPr>
            </w:pPr>
            <w:r>
              <w:rPr>
                <w:b/>
                <w:color w:val="001F5F"/>
                <w:sz w:val="21"/>
              </w:rPr>
              <w:t>产品特色</w:t>
            </w:r>
          </w:p>
        </w:tc>
      </w:tr>
      <w:tr>
        <w:trPr>
          <w:trHeight w:val="356" w:hRule="atLeast"/>
        </w:trPr>
        <w:tc>
          <w:tcPr>
            <w:tcW w:w="10192" w:type="dxa"/>
          </w:tcPr>
          <w:p>
            <w:pPr>
              <w:pStyle w:val="TableParagraph"/>
              <w:spacing w:line="323" w:lineRule="exact" w:before="14"/>
              <w:rPr>
                <w:sz w:val="18"/>
              </w:rPr>
            </w:pPr>
            <w:r>
              <w:rPr>
                <w:b/>
                <w:spacing w:val="-1"/>
                <w:sz w:val="18"/>
              </w:rPr>
              <w:t>餐饮特色：</w:t>
            </w:r>
            <w:r>
              <w:rPr>
                <w:sz w:val="18"/>
              </w:rPr>
              <w:t>全程中餐餐标六菜一汤，并穿插搭配中/西式自助餐、特别安排英国特色”炸鱼薯条以及约克郡布丁品尝。</w:t>
            </w:r>
          </w:p>
        </w:tc>
      </w:tr>
      <w:tr>
        <w:trPr>
          <w:trHeight w:val="719" w:hRule="atLeast"/>
        </w:trPr>
        <w:tc>
          <w:tcPr>
            <w:tcW w:w="10192" w:type="dxa"/>
          </w:tcPr>
          <w:p>
            <w:pPr>
              <w:pStyle w:val="TableParagraph"/>
              <w:spacing w:before="16"/>
              <w:rPr>
                <w:sz w:val="18"/>
              </w:rPr>
            </w:pPr>
            <w:r>
              <w:rPr>
                <w:b/>
                <w:sz w:val="18"/>
              </w:rPr>
              <w:t>购物体验：</w:t>
            </w:r>
            <w:r>
              <w:rPr>
                <w:sz w:val="18"/>
              </w:rPr>
              <w:t>特别安排欧洲九大购物村之一：比斯特奥特莱斯购物村，这里有超过 130 间品牌精品专卖店，超优惠的折扣，深受</w:t>
            </w:r>
          </w:p>
          <w:p>
            <w:pPr>
              <w:pStyle w:val="TableParagraph"/>
              <w:spacing w:line="325" w:lineRule="exact" w:before="26"/>
              <w:rPr>
                <w:sz w:val="18"/>
              </w:rPr>
            </w:pPr>
            <w:r>
              <w:rPr>
                <w:sz w:val="18"/>
              </w:rPr>
              <w:t>精打细算的消费者所喜爱！</w:t>
            </w:r>
          </w:p>
        </w:tc>
      </w:tr>
      <w:tr>
        <w:trPr>
          <w:trHeight w:val="2152" w:hRule="atLeast"/>
        </w:trPr>
        <w:tc>
          <w:tcPr>
            <w:tcW w:w="10192" w:type="dxa"/>
          </w:tcPr>
          <w:p>
            <w:pPr>
              <w:pStyle w:val="TableParagraph"/>
              <w:spacing w:before="14"/>
              <w:rPr>
                <w:sz w:val="18"/>
              </w:rPr>
            </w:pPr>
            <w:r>
              <w:rPr>
                <w:b/>
                <w:spacing w:val="-1"/>
                <w:sz w:val="18"/>
              </w:rPr>
              <w:t>产品亮点：</w:t>
            </w:r>
            <w:r>
              <w:rPr>
                <w:sz w:val="18"/>
              </w:rPr>
              <w:t>1.甄选酒店，全程入住品质四星酒店；</w:t>
            </w:r>
          </w:p>
          <w:p>
            <w:pPr>
              <w:pStyle w:val="TableParagraph"/>
              <w:numPr>
                <w:ilvl w:val="0"/>
                <w:numId w:val="1"/>
              </w:numPr>
              <w:tabs>
                <w:tab w:pos="256" w:val="left" w:leader="none"/>
              </w:tabs>
              <w:spacing w:line="240" w:lineRule="auto" w:before="28" w:after="0"/>
              <w:ind w:left="255" w:right="0" w:hanging="151"/>
              <w:jc w:val="left"/>
              <w:rPr>
                <w:sz w:val="18"/>
              </w:rPr>
            </w:pPr>
            <w:r>
              <w:rPr>
                <w:spacing w:val="-2"/>
                <w:sz w:val="18"/>
              </w:rPr>
              <w:t>全程中餐升级 </w:t>
            </w:r>
            <w:r>
              <w:rPr>
                <w:sz w:val="18"/>
              </w:rPr>
              <w:t>6</w:t>
            </w:r>
            <w:r>
              <w:rPr>
                <w:spacing w:val="-3"/>
                <w:sz w:val="18"/>
              </w:rPr>
              <w:t> 菜，并安排品尝当地特色美食炸鱼薯条和约克郡布丁；</w:t>
            </w:r>
          </w:p>
          <w:p>
            <w:pPr>
              <w:pStyle w:val="TableParagraph"/>
              <w:numPr>
                <w:ilvl w:val="0"/>
                <w:numId w:val="1"/>
              </w:numPr>
              <w:tabs>
                <w:tab w:pos="256" w:val="left" w:leader="none"/>
              </w:tabs>
              <w:spacing w:line="240" w:lineRule="auto" w:before="26" w:after="0"/>
              <w:ind w:left="255" w:right="0" w:hanging="151"/>
              <w:jc w:val="left"/>
              <w:rPr>
                <w:sz w:val="18"/>
              </w:rPr>
            </w:pPr>
            <w:r>
              <w:rPr>
                <w:sz w:val="18"/>
              </w:rPr>
              <w:t>女王后花园温德米尔，碧波荡漾，湖区精致英格兰最美；</w:t>
            </w:r>
          </w:p>
          <w:p>
            <w:pPr>
              <w:pStyle w:val="TableParagraph"/>
              <w:numPr>
                <w:ilvl w:val="0"/>
                <w:numId w:val="1"/>
              </w:numPr>
              <w:tabs>
                <w:tab w:pos="343" w:val="left" w:leader="none"/>
              </w:tabs>
              <w:spacing w:line="240" w:lineRule="auto" w:before="28" w:after="0"/>
              <w:ind w:left="342" w:right="0" w:hanging="238"/>
              <w:jc w:val="left"/>
              <w:rPr>
                <w:sz w:val="18"/>
              </w:rPr>
            </w:pPr>
            <w:r>
              <w:rPr>
                <w:sz w:val="18"/>
              </w:rPr>
              <w:t>拜访牛津剑桥顶双尖学府，感受文学巨匠莎士比亚故乡风情；</w:t>
            </w:r>
          </w:p>
          <w:p>
            <w:pPr>
              <w:pStyle w:val="TableParagraph"/>
              <w:numPr>
                <w:ilvl w:val="0"/>
                <w:numId w:val="1"/>
              </w:numPr>
              <w:tabs>
                <w:tab w:pos="343" w:val="left" w:leader="none"/>
              </w:tabs>
              <w:spacing w:line="240" w:lineRule="auto" w:before="26" w:after="0"/>
              <w:ind w:left="342" w:right="0" w:hanging="238"/>
              <w:jc w:val="left"/>
              <w:rPr>
                <w:sz w:val="18"/>
              </w:rPr>
            </w:pPr>
            <w:r>
              <w:rPr>
                <w:sz w:val="18"/>
              </w:rPr>
              <w:t>世界三大博物馆之一的大英博物馆入内参观，特别安排馆内中文讲解员；</w:t>
            </w:r>
          </w:p>
          <w:p>
            <w:pPr>
              <w:pStyle w:val="TableParagraph"/>
              <w:numPr>
                <w:ilvl w:val="0"/>
                <w:numId w:val="1"/>
              </w:numPr>
              <w:tabs>
                <w:tab w:pos="343" w:val="left" w:leader="none"/>
              </w:tabs>
              <w:spacing w:line="323" w:lineRule="exact" w:before="28" w:after="0"/>
              <w:ind w:left="342" w:right="0" w:hanging="238"/>
              <w:jc w:val="left"/>
              <w:rPr>
                <w:sz w:val="18"/>
              </w:rPr>
            </w:pPr>
            <w:r>
              <w:rPr>
                <w:sz w:val="18"/>
              </w:rPr>
              <w:t>伦敦三晚连住，一整天自由时间，尽享英伦欢乐假期。</w:t>
            </w:r>
          </w:p>
        </w:tc>
      </w:tr>
    </w:tbl>
    <w:p>
      <w:pPr>
        <w:spacing w:line="240" w:lineRule="auto" w:before="17" w:after="0"/>
        <w:rPr>
          <w:b/>
          <w:sz w:val="16"/>
        </w:rPr>
      </w:pPr>
    </w:p>
    <w:tbl>
      <w:tblPr>
        <w:tblW w:w="0" w:type="auto"/>
        <w:jc w:val="left"/>
        <w:tblInd w:w="147"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1131"/>
        <w:gridCol w:w="9066"/>
      </w:tblGrid>
      <w:tr>
        <w:trPr>
          <w:trHeight w:val="625" w:hRule="atLeast"/>
        </w:trPr>
        <w:tc>
          <w:tcPr>
            <w:tcW w:w="10197" w:type="dxa"/>
            <w:gridSpan w:val="2"/>
            <w:shd w:val="clear" w:color="auto" w:fill="B8CCE3"/>
          </w:tcPr>
          <w:p>
            <w:pPr>
              <w:pStyle w:val="TableParagraph"/>
              <w:spacing w:before="121"/>
              <w:ind w:left="419"/>
              <w:rPr>
                <w:b/>
                <w:sz w:val="21"/>
              </w:rPr>
            </w:pPr>
            <w:r>
              <w:rPr>
                <w:b/>
                <w:color w:val="001F5F"/>
                <w:sz w:val="21"/>
              </w:rPr>
              <w:t>行程表</w:t>
            </w:r>
          </w:p>
        </w:tc>
      </w:tr>
      <w:tr>
        <w:trPr>
          <w:trHeight w:val="359" w:hRule="atLeast"/>
        </w:trPr>
        <w:tc>
          <w:tcPr>
            <w:tcW w:w="1131" w:type="dxa"/>
          </w:tcPr>
          <w:p>
            <w:pPr>
              <w:pStyle w:val="TableParagraph"/>
              <w:spacing w:line="325" w:lineRule="exact" w:before="14"/>
              <w:ind w:left="142" w:right="128"/>
              <w:jc w:val="center"/>
              <w:rPr>
                <w:b/>
                <w:sz w:val="18"/>
              </w:rPr>
            </w:pPr>
            <w:r>
              <w:rPr>
                <w:b/>
                <w:spacing w:val="-1"/>
                <w:sz w:val="18"/>
              </w:rPr>
              <w:t>天数/日期</w:t>
            </w:r>
          </w:p>
        </w:tc>
        <w:tc>
          <w:tcPr>
            <w:tcW w:w="9066" w:type="dxa"/>
          </w:tcPr>
          <w:p>
            <w:pPr>
              <w:pStyle w:val="TableParagraph"/>
              <w:spacing w:line="325" w:lineRule="exact" w:before="14"/>
              <w:ind w:left="4151" w:right="4135"/>
              <w:jc w:val="center"/>
              <w:rPr>
                <w:b/>
                <w:sz w:val="18"/>
              </w:rPr>
            </w:pPr>
            <w:r>
              <w:rPr>
                <w:b/>
                <w:sz w:val="18"/>
              </w:rPr>
              <w:t>行程安排</w:t>
            </w:r>
          </w:p>
        </w:tc>
      </w:tr>
      <w:tr>
        <w:trPr>
          <w:trHeight w:val="1741" w:hRule="atLeast"/>
        </w:trPr>
        <w:tc>
          <w:tcPr>
            <w:tcW w:w="1131" w:type="dxa"/>
            <w:vMerge w:val="restart"/>
            <w:tcBorders>
              <w:right w:val="single" w:sz="4" w:space="0" w:color="538DD3"/>
            </w:tcBorders>
          </w:tcPr>
          <w:p>
            <w:pPr>
              <w:pStyle w:val="TableParagraph"/>
              <w:spacing w:before="14"/>
              <w:ind w:left="292"/>
              <w:rPr>
                <w:b/>
                <w:sz w:val="18"/>
              </w:rPr>
            </w:pPr>
            <w:r>
              <w:rPr>
                <w:b/>
                <w:sz w:val="18"/>
              </w:rPr>
              <w:t>第一天</w:t>
            </w:r>
          </w:p>
        </w:tc>
        <w:tc>
          <w:tcPr>
            <w:tcW w:w="9066" w:type="dxa"/>
            <w:tcBorders>
              <w:left w:val="single" w:sz="4" w:space="0" w:color="538DD3"/>
              <w:bottom w:val="single" w:sz="4" w:space="0" w:color="538DD3"/>
            </w:tcBorders>
          </w:tcPr>
          <w:p>
            <w:pPr>
              <w:pStyle w:val="TableParagraph"/>
              <w:tabs>
                <w:tab w:pos="2450" w:val="left" w:leader="none"/>
              </w:tabs>
              <w:spacing w:line="322" w:lineRule="exact"/>
              <w:ind w:left="110"/>
              <w:rPr>
                <w:b/>
                <w:sz w:val="18"/>
              </w:rPr>
            </w:pPr>
            <w:r>
              <w:rPr>
                <w:b/>
                <w:sz w:val="18"/>
              </w:rPr>
              <w:t>伦敦</w:t>
              <w:tab/>
              <w:t>约</w:t>
            </w:r>
            <w:r>
              <w:rPr>
                <w:b/>
                <w:spacing w:val="-10"/>
                <w:sz w:val="18"/>
              </w:rPr>
              <w:t> </w:t>
            </w:r>
            <w:r>
              <w:rPr>
                <w:b/>
                <w:sz w:val="18"/>
              </w:rPr>
              <w:t>0.0</w:t>
            </w:r>
            <w:r>
              <w:rPr>
                <w:b/>
                <w:spacing w:val="32"/>
                <w:sz w:val="18"/>
              </w:rPr>
              <w:t> </w:t>
            </w:r>
            <w:r>
              <w:rPr>
                <w:b/>
                <w:sz w:val="18"/>
              </w:rPr>
              <w:t>小时</w:t>
            </w:r>
          </w:p>
          <w:p>
            <w:pPr>
              <w:pStyle w:val="TableParagraph"/>
              <w:spacing w:before="4"/>
              <w:ind w:left="110"/>
              <w:rPr>
                <w:sz w:val="18"/>
              </w:rPr>
            </w:pPr>
            <w:r>
              <w:rPr>
                <w:sz w:val="18"/>
              </w:rPr>
              <w:t>今日搭乘中国国际航空公司班级直飞英国首都伦敦，抵达后专车接机，送往酒店休息。</w:t>
            </w:r>
          </w:p>
          <w:p>
            <w:pPr>
              <w:pStyle w:val="TableParagraph"/>
              <w:spacing w:before="17"/>
              <w:ind w:left="0"/>
              <w:rPr>
                <w:b/>
                <w:sz w:val="20"/>
              </w:rPr>
            </w:pPr>
          </w:p>
          <w:p>
            <w:pPr>
              <w:pStyle w:val="TableParagraph"/>
              <w:ind w:left="110"/>
              <w:rPr>
                <w:sz w:val="18"/>
              </w:rPr>
            </w:pPr>
            <w:r>
              <w:rPr>
                <w:spacing w:val="2"/>
                <w:sz w:val="18"/>
              </w:rPr>
              <w:t>参考航班信息：北京/伦敦 </w:t>
            </w:r>
            <w:r>
              <w:rPr>
                <w:sz w:val="18"/>
              </w:rPr>
              <w:t>CA937</w:t>
            </w:r>
            <w:r>
              <w:rPr>
                <w:spacing w:val="-3"/>
                <w:sz w:val="18"/>
              </w:rPr>
              <w:t> </w:t>
            </w:r>
            <w:r>
              <w:rPr>
                <w:sz w:val="18"/>
              </w:rPr>
              <w:t>14：10</w:t>
            </w:r>
            <w:r>
              <w:rPr>
                <w:spacing w:val="-3"/>
                <w:sz w:val="18"/>
              </w:rPr>
              <w:t> </w:t>
            </w:r>
            <w:r>
              <w:rPr>
                <w:sz w:val="18"/>
              </w:rPr>
              <w:t>17:45</w:t>
            </w:r>
          </w:p>
          <w:p>
            <w:pPr>
              <w:pStyle w:val="TableParagraph"/>
              <w:spacing w:line="320" w:lineRule="exact" w:before="26"/>
              <w:ind w:left="110"/>
              <w:rPr>
                <w:sz w:val="18"/>
              </w:rPr>
            </w:pPr>
            <w:r>
              <w:rPr>
                <w:sz w:val="18"/>
              </w:rPr>
              <w:t>请注意：由于航空公司的季节性时刻调整等因素，最终的航班时刻可能微有调整。请以最终出团通知为准。</w:t>
            </w:r>
          </w:p>
        </w:tc>
      </w:tr>
      <w:tr>
        <w:trPr>
          <w:trHeight w:val="364" w:hRule="atLeast"/>
        </w:trPr>
        <w:tc>
          <w:tcPr>
            <w:tcW w:w="1131" w:type="dxa"/>
            <w:vMerge/>
            <w:tcBorders>
              <w:top w:val="nil"/>
              <w:right w:val="single" w:sz="4" w:space="0" w:color="538DD3"/>
            </w:tcBorders>
          </w:tcPr>
          <w:p>
            <w:pPr>
              <w:rPr>
                <w:sz w:val="2"/>
                <w:szCs w:val="2"/>
              </w:rPr>
            </w:pPr>
          </w:p>
        </w:tc>
        <w:tc>
          <w:tcPr>
            <w:tcW w:w="9066" w:type="dxa"/>
            <w:tcBorders>
              <w:top w:val="single" w:sz="4" w:space="0" w:color="538DD3"/>
              <w:left w:val="single" w:sz="4" w:space="0" w:color="538DD3"/>
            </w:tcBorders>
          </w:tcPr>
          <w:p>
            <w:pPr>
              <w:pStyle w:val="TableParagraph"/>
              <w:tabs>
                <w:tab w:pos="1638" w:val="left" w:leader="none"/>
                <w:tab w:pos="3799" w:val="left" w:leader="none"/>
              </w:tabs>
              <w:spacing w:line="325" w:lineRule="exact" w:before="19"/>
              <w:ind w:left="110"/>
              <w:rPr>
                <w:b/>
                <w:sz w:val="18"/>
              </w:rPr>
            </w:pPr>
            <w:r>
              <w:rPr>
                <w:b/>
                <w:sz w:val="18"/>
              </w:rPr>
              <w:t>用餐：</w:t>
              <w:tab/>
              <w:t>交通工具：飞机</w:t>
              <w:tab/>
              <w:t>住宿：当地四星级酒店</w:t>
            </w:r>
          </w:p>
        </w:tc>
      </w:tr>
      <w:tr>
        <w:trPr>
          <w:trHeight w:val="2101" w:hRule="atLeast"/>
        </w:trPr>
        <w:tc>
          <w:tcPr>
            <w:tcW w:w="1131" w:type="dxa"/>
            <w:tcBorders>
              <w:right w:val="single" w:sz="4" w:space="0" w:color="538DD3"/>
            </w:tcBorders>
          </w:tcPr>
          <w:p>
            <w:pPr>
              <w:pStyle w:val="TableParagraph"/>
              <w:spacing w:before="14"/>
              <w:ind w:left="272" w:right="264"/>
              <w:jc w:val="center"/>
              <w:rPr>
                <w:b/>
                <w:sz w:val="18"/>
              </w:rPr>
            </w:pPr>
            <w:r>
              <w:rPr>
                <w:b/>
                <w:sz w:val="18"/>
              </w:rPr>
              <w:t>第二天</w:t>
            </w:r>
          </w:p>
        </w:tc>
        <w:tc>
          <w:tcPr>
            <w:tcW w:w="9066" w:type="dxa"/>
            <w:tcBorders>
              <w:left w:val="single" w:sz="4" w:space="0" w:color="538DD3"/>
              <w:bottom w:val="single" w:sz="4" w:space="0" w:color="538DD3"/>
            </w:tcBorders>
          </w:tcPr>
          <w:p>
            <w:pPr>
              <w:pStyle w:val="TableParagraph"/>
              <w:tabs>
                <w:tab w:pos="4123" w:val="left" w:leader="none"/>
              </w:tabs>
              <w:spacing w:line="322" w:lineRule="exact"/>
              <w:ind w:left="110"/>
              <w:rPr>
                <w:b/>
                <w:sz w:val="18"/>
              </w:rPr>
            </w:pPr>
            <w:r>
              <w:rPr>
                <w:b/>
                <w:sz w:val="18"/>
              </w:rPr>
              <w:t>伦敦-剑桥-约克-英国小镇</w:t>
              <w:tab/>
              <w:t>约</w:t>
            </w:r>
            <w:r>
              <w:rPr>
                <w:b/>
                <w:spacing w:val="-10"/>
                <w:sz w:val="18"/>
              </w:rPr>
              <w:t> </w:t>
            </w:r>
            <w:r>
              <w:rPr>
                <w:b/>
                <w:sz w:val="18"/>
              </w:rPr>
              <w:t>360.0</w:t>
            </w:r>
            <w:r>
              <w:rPr>
                <w:b/>
                <w:spacing w:val="37"/>
                <w:sz w:val="18"/>
              </w:rPr>
              <w:t> </w:t>
            </w:r>
            <w:r>
              <w:rPr>
                <w:b/>
                <w:sz w:val="18"/>
              </w:rPr>
              <w:t>公里</w:t>
            </w:r>
          </w:p>
          <w:p>
            <w:pPr>
              <w:pStyle w:val="TableParagraph"/>
              <w:spacing w:line="261" w:lineRule="auto" w:before="4"/>
              <w:ind w:left="110" w:right="86"/>
              <w:rPr>
                <w:sz w:val="18"/>
              </w:rPr>
            </w:pPr>
            <w:r>
              <w:rPr>
                <w:spacing w:val="-1"/>
                <w:sz w:val="18"/>
              </w:rPr>
              <w:t>酒店早餐后，驱车前往闻名全世的大学城——剑桥：自由漫步在各具特色、风格殊异的学院间，感受一下在霍格</w:t>
            </w:r>
            <w:r>
              <w:rPr>
                <w:spacing w:val="-10"/>
                <w:sz w:val="18"/>
              </w:rPr>
              <w:t>华兹一般的学园求学的气氛。国王学院是剑桥大学知名的学院，学院内的【国王礼拜堂</w:t>
            </w:r>
            <w:r>
              <w:rPr>
                <w:spacing w:val="1"/>
                <w:sz w:val="18"/>
              </w:rPr>
              <w:t>（</w:t>
            </w:r>
            <w:r>
              <w:rPr>
                <w:sz w:val="18"/>
              </w:rPr>
              <w:t>K</w:t>
            </w:r>
            <w:r>
              <w:rPr>
                <w:spacing w:val="2"/>
                <w:sz w:val="18"/>
              </w:rPr>
              <w:t>i</w:t>
            </w:r>
            <w:r>
              <w:rPr>
                <w:spacing w:val="-1"/>
                <w:sz w:val="18"/>
              </w:rPr>
              <w:t>ng</w:t>
            </w:r>
            <w:r>
              <w:rPr>
                <w:spacing w:val="-9"/>
                <w:sz w:val="18"/>
              </w:rPr>
              <w:t>'</w:t>
            </w:r>
            <w:r>
              <w:rPr>
                <w:sz w:val="18"/>
              </w:rPr>
              <w:t>s</w:t>
            </w:r>
            <w:r>
              <w:rPr>
                <w:spacing w:val="-8"/>
                <w:sz w:val="18"/>
              </w:rPr>
              <w:t> </w:t>
            </w:r>
            <w:r>
              <w:rPr>
                <w:sz w:val="18"/>
              </w:rPr>
              <w:t>Coll</w:t>
            </w:r>
            <w:r>
              <w:rPr>
                <w:spacing w:val="1"/>
                <w:sz w:val="18"/>
              </w:rPr>
              <w:t>e</w:t>
            </w:r>
            <w:r>
              <w:rPr>
                <w:sz w:val="18"/>
              </w:rPr>
              <w:t>ge</w:t>
            </w:r>
            <w:r>
              <w:rPr>
                <w:spacing w:val="-7"/>
                <w:sz w:val="18"/>
              </w:rPr>
              <w:t> </w:t>
            </w:r>
            <w:r>
              <w:rPr>
                <w:sz w:val="18"/>
              </w:rPr>
              <w:t>C</w:t>
            </w:r>
            <w:r>
              <w:rPr>
                <w:spacing w:val="-1"/>
                <w:sz w:val="18"/>
              </w:rPr>
              <w:t>h</w:t>
            </w:r>
            <w:r>
              <w:rPr>
                <w:spacing w:val="-2"/>
                <w:sz w:val="18"/>
              </w:rPr>
              <w:t>a</w:t>
            </w:r>
            <w:r>
              <w:rPr>
                <w:sz w:val="18"/>
              </w:rPr>
              <w:t>p</w:t>
            </w:r>
            <w:r>
              <w:rPr>
                <w:spacing w:val="1"/>
                <w:sz w:val="18"/>
              </w:rPr>
              <w:t>el</w:t>
            </w:r>
            <w:r>
              <w:rPr>
                <w:spacing w:val="-92"/>
                <w:sz w:val="18"/>
              </w:rPr>
              <w:t>）】</w:t>
            </w:r>
          </w:p>
          <w:p>
            <w:pPr>
              <w:pStyle w:val="TableParagraph"/>
              <w:spacing w:line="326" w:lineRule="exact"/>
              <w:ind w:left="110"/>
              <w:rPr>
                <w:sz w:val="18"/>
              </w:rPr>
            </w:pPr>
            <w:r>
              <w:rPr>
                <w:sz w:val="18"/>
              </w:rPr>
              <w:t>（外观）是剑桥建筑的一大代表，也是中世纪晚期英国建筑的重要典范。</w:t>
            </w:r>
          </w:p>
          <w:p>
            <w:pPr>
              <w:pStyle w:val="TableParagraph"/>
              <w:spacing w:line="350" w:lineRule="atLeast" w:before="6"/>
              <w:ind w:left="110" w:right="88"/>
              <w:rPr>
                <w:sz w:val="18"/>
              </w:rPr>
            </w:pPr>
            <w:r>
              <w:rPr>
                <w:spacing w:val="-19"/>
                <w:sz w:val="18"/>
              </w:rPr>
              <w:t>【三一学院】</w:t>
            </w:r>
            <w:r>
              <w:rPr>
                <w:spacing w:val="-1"/>
                <w:sz w:val="18"/>
              </w:rPr>
              <w:t>（外观）是剑桥大学的学院，现于三一礼拜堂外，还有一棵从牛顿家乡移植来的苹果树，以纪念这位</w:t>
            </w:r>
            <w:r>
              <w:rPr>
                <w:spacing w:val="-14"/>
                <w:sz w:val="18"/>
              </w:rPr>
              <w:t>万有引力之父。</w:t>
            </w:r>
            <w:r>
              <w:rPr>
                <w:sz w:val="18"/>
              </w:rPr>
              <w:t>（</w:t>
            </w:r>
            <w:r>
              <w:rPr>
                <w:spacing w:val="-1"/>
                <w:sz w:val="18"/>
              </w:rPr>
              <w:t>以上游览均为外观，总计游览时间不少于 1.</w:t>
            </w:r>
            <w:r>
              <w:rPr>
                <w:sz w:val="18"/>
              </w:rPr>
              <w:t>5</w:t>
            </w:r>
            <w:r>
              <w:rPr>
                <w:spacing w:val="-3"/>
                <w:sz w:val="18"/>
              </w:rPr>
              <w:t> 小时</w:t>
            </w:r>
            <w:r>
              <w:rPr>
                <w:spacing w:val="-92"/>
                <w:sz w:val="18"/>
              </w:rPr>
              <w:t>）</w:t>
            </w:r>
            <w:r>
              <w:rPr>
                <w:sz w:val="18"/>
              </w:rPr>
              <w:t>；</w:t>
            </w:r>
          </w:p>
        </w:tc>
      </w:tr>
    </w:tbl>
    <w:p>
      <w:pPr>
        <w:spacing w:after="0" w:line="350" w:lineRule="atLeast"/>
        <w:rPr>
          <w:sz w:val="18"/>
        </w:rPr>
        <w:sectPr>
          <w:headerReference w:type="default" r:id="rId5"/>
          <w:footerReference w:type="default" r:id="rId6"/>
          <w:type w:val="continuous"/>
          <w:pgSz w:w="11910" w:h="16840"/>
          <w:pgMar w:header="904" w:footer="469" w:top="1100" w:bottom="660" w:left="720" w:right="720"/>
          <w:pgNumType w:start="1"/>
        </w:sectPr>
      </w:pPr>
    </w:p>
    <w:tbl>
      <w:tblPr>
        <w:tblW w:w="0" w:type="auto"/>
        <w:jc w:val="left"/>
        <w:tblInd w:w="147"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1131"/>
        <w:gridCol w:w="9066"/>
      </w:tblGrid>
      <w:tr>
        <w:trPr>
          <w:trHeight w:val="1072" w:hRule="atLeast"/>
        </w:trPr>
        <w:tc>
          <w:tcPr>
            <w:tcW w:w="1131" w:type="dxa"/>
            <w:vMerge w:val="restart"/>
            <w:tcBorders>
              <w:right w:val="single" w:sz="4" w:space="0" w:color="538DD3"/>
            </w:tcBorders>
          </w:tcPr>
          <w:p>
            <w:pPr>
              <w:pStyle w:val="TableParagraph"/>
              <w:ind w:left="0"/>
              <w:rPr>
                <w:rFonts w:ascii="Times New Roman"/>
                <w:sz w:val="18"/>
              </w:rPr>
            </w:pPr>
          </w:p>
        </w:tc>
        <w:tc>
          <w:tcPr>
            <w:tcW w:w="9066" w:type="dxa"/>
            <w:tcBorders>
              <w:left w:val="single" w:sz="4" w:space="0" w:color="538DD3"/>
              <w:bottom w:val="single" w:sz="4" w:space="0" w:color="538DD3"/>
            </w:tcBorders>
          </w:tcPr>
          <w:p>
            <w:pPr>
              <w:pStyle w:val="TableParagraph"/>
              <w:spacing w:line="259" w:lineRule="auto" w:before="16"/>
              <w:ind w:left="110" w:right="88"/>
              <w:rPr>
                <w:sz w:val="18"/>
              </w:rPr>
            </w:pPr>
            <w:r>
              <w:rPr>
                <w:spacing w:val="-3"/>
                <w:sz w:val="18"/>
              </w:rPr>
              <w:t>结束后乘车前往英格兰历史名城--约克，参观中世纪的【约克大教堂</w:t>
            </w:r>
            <w:r>
              <w:rPr>
                <w:spacing w:val="-96"/>
                <w:sz w:val="18"/>
              </w:rPr>
              <w:t>】</w:t>
            </w:r>
            <w:r>
              <w:rPr>
                <w:sz w:val="18"/>
              </w:rPr>
              <w:t>（外观</w:t>
            </w:r>
            <w:r>
              <w:rPr>
                <w:spacing w:val="-92"/>
                <w:sz w:val="18"/>
              </w:rPr>
              <w:t>）</w:t>
            </w:r>
            <w:r>
              <w:rPr>
                <w:spacing w:val="-4"/>
                <w:sz w:val="18"/>
              </w:rPr>
              <w:t>，漫步中世纪式小商品街巷-【肉铺</w:t>
            </w:r>
            <w:r>
              <w:rPr>
                <w:spacing w:val="-12"/>
                <w:sz w:val="18"/>
              </w:rPr>
              <w:t>街】，这里是哈利波特电影中对角巷的外景地，是小魔法师们买各式各样魔法用具的地方。</w:t>
            </w:r>
            <w:r>
              <w:rPr>
                <w:sz w:val="18"/>
              </w:rPr>
              <w:t>（以上均为外观，总计</w:t>
            </w:r>
          </w:p>
          <w:p>
            <w:pPr>
              <w:pStyle w:val="TableParagraph"/>
              <w:spacing w:line="318" w:lineRule="exact" w:before="1"/>
              <w:ind w:left="110"/>
              <w:rPr>
                <w:sz w:val="18"/>
              </w:rPr>
            </w:pPr>
            <w:r>
              <w:rPr>
                <w:spacing w:val="-1"/>
                <w:sz w:val="18"/>
              </w:rPr>
              <w:t>游览及自由活动时间不少于 </w:t>
            </w:r>
            <w:r>
              <w:rPr>
                <w:sz w:val="18"/>
              </w:rPr>
              <w:t>60</w:t>
            </w:r>
            <w:r>
              <w:rPr>
                <w:spacing w:val="-3"/>
                <w:sz w:val="18"/>
              </w:rPr>
              <w:t> 分钟</w:t>
            </w:r>
            <w:r>
              <w:rPr>
                <w:spacing w:val="-92"/>
                <w:sz w:val="18"/>
              </w:rPr>
              <w:t>）</w:t>
            </w:r>
            <w:r>
              <w:rPr>
                <w:sz w:val="18"/>
              </w:rPr>
              <w:t>。夜宿英国小镇，今日晚餐安排品尝约克郡布丁。</w:t>
            </w:r>
          </w:p>
        </w:tc>
      </w:tr>
      <w:tr>
        <w:trPr>
          <w:trHeight w:val="364" w:hRule="atLeast"/>
        </w:trPr>
        <w:tc>
          <w:tcPr>
            <w:tcW w:w="1131" w:type="dxa"/>
            <w:vMerge/>
            <w:tcBorders>
              <w:top w:val="nil"/>
              <w:right w:val="single" w:sz="4" w:space="0" w:color="538DD3"/>
            </w:tcBorders>
          </w:tcPr>
          <w:p>
            <w:pPr>
              <w:rPr>
                <w:sz w:val="2"/>
                <w:szCs w:val="2"/>
              </w:rPr>
            </w:pPr>
          </w:p>
        </w:tc>
        <w:tc>
          <w:tcPr>
            <w:tcW w:w="9066" w:type="dxa"/>
            <w:tcBorders>
              <w:top w:val="single" w:sz="4" w:space="0" w:color="538DD3"/>
              <w:left w:val="single" w:sz="4" w:space="0" w:color="538DD3"/>
            </w:tcBorders>
          </w:tcPr>
          <w:p>
            <w:pPr>
              <w:pStyle w:val="TableParagraph"/>
              <w:tabs>
                <w:tab w:pos="2978" w:val="left" w:leader="none"/>
                <w:tab w:pos="5138" w:val="left" w:leader="none"/>
              </w:tabs>
              <w:spacing w:line="323" w:lineRule="exact" w:before="21"/>
              <w:ind w:left="110"/>
              <w:rPr>
                <w:b/>
                <w:sz w:val="18"/>
              </w:rPr>
            </w:pPr>
            <w:r>
              <w:rPr>
                <w:b/>
                <w:sz w:val="18"/>
              </w:rPr>
              <w:t>用餐：早/中/约克郡布丁</w:t>
              <w:tab/>
              <w:t>交通工具：汽车</w:t>
              <w:tab/>
              <w:t>住宿：当地四星级酒店</w:t>
            </w:r>
          </w:p>
        </w:tc>
      </w:tr>
      <w:tr>
        <w:trPr>
          <w:trHeight w:val="3177" w:hRule="atLeast"/>
        </w:trPr>
        <w:tc>
          <w:tcPr>
            <w:tcW w:w="1131" w:type="dxa"/>
            <w:vMerge w:val="restart"/>
            <w:tcBorders>
              <w:right w:val="single" w:sz="4" w:space="0" w:color="538DD3"/>
            </w:tcBorders>
          </w:tcPr>
          <w:p>
            <w:pPr>
              <w:pStyle w:val="TableParagraph"/>
              <w:spacing w:before="14"/>
              <w:ind w:left="292"/>
              <w:rPr>
                <w:b/>
                <w:sz w:val="18"/>
              </w:rPr>
            </w:pPr>
            <w:r>
              <w:rPr>
                <w:b/>
                <w:sz w:val="18"/>
              </w:rPr>
              <w:t>第三天</w:t>
            </w:r>
          </w:p>
        </w:tc>
        <w:tc>
          <w:tcPr>
            <w:tcW w:w="9066" w:type="dxa"/>
            <w:tcBorders>
              <w:left w:val="single" w:sz="4" w:space="0" w:color="538DD3"/>
              <w:bottom w:val="single" w:sz="4" w:space="0" w:color="538DD3"/>
            </w:tcBorders>
          </w:tcPr>
          <w:p>
            <w:pPr>
              <w:pStyle w:val="TableParagraph"/>
              <w:tabs>
                <w:tab w:pos="4406" w:val="left" w:leader="none"/>
              </w:tabs>
              <w:spacing w:line="322" w:lineRule="exact"/>
              <w:ind w:left="110"/>
              <w:rPr>
                <w:b/>
                <w:sz w:val="18"/>
              </w:rPr>
            </w:pPr>
            <w:r>
              <w:rPr>
                <w:b/>
                <w:sz w:val="18"/>
              </w:rPr>
              <w:t>约克-温德米尔湖区-曼彻斯特</w:t>
              <w:tab/>
              <w:t>约</w:t>
            </w:r>
            <w:r>
              <w:rPr>
                <w:b/>
                <w:spacing w:val="-10"/>
                <w:sz w:val="18"/>
              </w:rPr>
              <w:t> </w:t>
            </w:r>
            <w:r>
              <w:rPr>
                <w:b/>
                <w:sz w:val="18"/>
              </w:rPr>
              <w:t>310.0</w:t>
            </w:r>
            <w:r>
              <w:rPr>
                <w:b/>
                <w:spacing w:val="32"/>
                <w:sz w:val="18"/>
              </w:rPr>
              <w:t> </w:t>
            </w:r>
            <w:r>
              <w:rPr>
                <w:b/>
                <w:sz w:val="18"/>
              </w:rPr>
              <w:t>公里</w:t>
            </w:r>
          </w:p>
          <w:p>
            <w:pPr>
              <w:pStyle w:val="TableParagraph"/>
              <w:spacing w:before="4"/>
              <w:ind w:left="110"/>
              <w:rPr>
                <w:sz w:val="18"/>
              </w:rPr>
            </w:pPr>
            <w:r>
              <w:rPr>
                <w:spacing w:val="-1"/>
                <w:sz w:val="18"/>
              </w:rPr>
              <w:t>早餐后驱车前往游览英国湖区国家自然公园、英女王伊丽莎白二世的度假地——【温德米尔湖区】享受悠闲时光</w:t>
            </w:r>
          </w:p>
          <w:p>
            <w:pPr>
              <w:pStyle w:val="TableParagraph"/>
              <w:spacing w:line="259" w:lineRule="auto" w:before="28"/>
              <w:ind w:left="110" w:right="89"/>
              <w:jc w:val="both"/>
              <w:rPr>
                <w:sz w:val="18"/>
              </w:rPr>
            </w:pPr>
            <w:r>
              <w:rPr>
                <w:spacing w:val="-2"/>
                <w:sz w:val="18"/>
              </w:rPr>
              <w:t>（</w:t>
            </w:r>
            <w:r>
              <w:rPr>
                <w:spacing w:val="-3"/>
                <w:sz w:val="18"/>
              </w:rPr>
              <w:t>湖区总计游览及自由活动时间少于 </w:t>
            </w:r>
            <w:r>
              <w:rPr>
                <w:spacing w:val="-1"/>
                <w:sz w:val="18"/>
              </w:rPr>
              <w:t>2</w:t>
            </w:r>
            <w:r>
              <w:rPr>
                <w:spacing w:val="-5"/>
                <w:sz w:val="18"/>
              </w:rPr>
              <w:t> 小时</w:t>
            </w:r>
            <w:r>
              <w:rPr>
                <w:spacing w:val="-92"/>
                <w:sz w:val="18"/>
              </w:rPr>
              <w:t>）</w:t>
            </w:r>
            <w:r>
              <w:rPr>
                <w:spacing w:val="-1"/>
                <w:sz w:val="18"/>
              </w:rPr>
              <w:t>。这里号称"英格兰最美的大自然景致"，漫步于碧波荡漾的湖边，让</w:t>
            </w:r>
            <w:r>
              <w:rPr>
                <w:sz w:val="18"/>
              </w:rPr>
              <w:t>人有种“醉氧”的感觉。湖畔小镇生气勃勃，各式餐厅、咖啡店、精品店让人流连忘返。您可自行品尝传统的英</w:t>
            </w:r>
            <w:r>
              <w:rPr>
                <w:spacing w:val="-7"/>
                <w:sz w:val="18"/>
              </w:rPr>
              <w:t>式下午茶或钻进“彼得兔之家”，回味童年时光。</w:t>
            </w:r>
          </w:p>
          <w:p>
            <w:pPr>
              <w:pStyle w:val="TableParagraph"/>
              <w:ind w:left="110"/>
              <w:rPr>
                <w:sz w:val="18"/>
              </w:rPr>
            </w:pPr>
            <w:r>
              <w:rPr>
                <w:sz w:val="18"/>
              </w:rPr>
              <w:t>今日午餐安排品尝英国正宗炸鱼薯条。</w:t>
            </w:r>
          </w:p>
          <w:p>
            <w:pPr>
              <w:pStyle w:val="TableParagraph"/>
              <w:spacing w:line="259" w:lineRule="auto" w:before="29"/>
              <w:ind w:left="110" w:right="92"/>
              <w:rPr>
                <w:sz w:val="18"/>
              </w:rPr>
            </w:pPr>
            <w:r>
              <w:rPr>
                <w:sz w:val="18"/>
              </w:rPr>
              <w:t>结束后前往曼彻斯特，这个空气中无处不弥漫着疯狂的足球文化的古老城市。抵达后外观曼联球队主场--【老特</w:t>
            </w:r>
            <w:r>
              <w:rPr>
                <w:spacing w:val="-16"/>
                <w:sz w:val="18"/>
              </w:rPr>
              <w:t>拉福德球场】</w:t>
            </w:r>
            <w:r>
              <w:rPr>
                <w:sz w:val="18"/>
              </w:rPr>
              <w:t>（</w:t>
            </w:r>
            <w:r>
              <w:rPr>
                <w:spacing w:val="-1"/>
                <w:sz w:val="18"/>
              </w:rPr>
              <w:t>外观，停留不少于 </w:t>
            </w:r>
            <w:r>
              <w:rPr>
                <w:sz w:val="18"/>
              </w:rPr>
              <w:t>20</w:t>
            </w:r>
            <w:r>
              <w:rPr>
                <w:spacing w:val="-3"/>
                <w:sz w:val="18"/>
              </w:rPr>
              <w:t> 分钟</w:t>
            </w:r>
            <w:r>
              <w:rPr>
                <w:spacing w:val="-92"/>
                <w:sz w:val="18"/>
              </w:rPr>
              <w:t>）</w:t>
            </w:r>
            <w:r>
              <w:rPr>
                <w:sz w:val="18"/>
              </w:rPr>
              <w:t>。</w:t>
            </w:r>
          </w:p>
          <w:p>
            <w:pPr>
              <w:pStyle w:val="TableParagraph"/>
              <w:spacing w:line="318" w:lineRule="exact" w:before="1"/>
              <w:ind w:left="110"/>
              <w:rPr>
                <w:sz w:val="18"/>
              </w:rPr>
            </w:pPr>
            <w:r>
              <w:rPr>
                <w:sz w:val="18"/>
              </w:rPr>
              <w:t>夜宿曼彻斯特或周边城市。</w:t>
            </w:r>
          </w:p>
        </w:tc>
      </w:tr>
      <w:tr>
        <w:trPr>
          <w:trHeight w:val="364" w:hRule="atLeast"/>
        </w:trPr>
        <w:tc>
          <w:tcPr>
            <w:tcW w:w="1131" w:type="dxa"/>
            <w:vMerge/>
            <w:tcBorders>
              <w:top w:val="nil"/>
              <w:right w:val="single" w:sz="4" w:space="0" w:color="538DD3"/>
            </w:tcBorders>
          </w:tcPr>
          <w:p>
            <w:pPr>
              <w:rPr>
                <w:sz w:val="2"/>
                <w:szCs w:val="2"/>
              </w:rPr>
            </w:pPr>
          </w:p>
        </w:tc>
        <w:tc>
          <w:tcPr>
            <w:tcW w:w="9066" w:type="dxa"/>
            <w:tcBorders>
              <w:top w:val="single" w:sz="4" w:space="0" w:color="538DD3"/>
              <w:left w:val="single" w:sz="4" w:space="0" w:color="538DD3"/>
            </w:tcBorders>
          </w:tcPr>
          <w:p>
            <w:pPr>
              <w:pStyle w:val="TableParagraph"/>
              <w:tabs>
                <w:tab w:pos="2887" w:val="left" w:leader="none"/>
                <w:tab w:pos="5050" w:val="left" w:leader="none"/>
              </w:tabs>
              <w:spacing w:line="323" w:lineRule="exact" w:before="21"/>
              <w:ind w:left="110"/>
              <w:rPr>
                <w:b/>
                <w:sz w:val="18"/>
              </w:rPr>
            </w:pPr>
            <w:r>
              <w:rPr>
                <w:b/>
                <w:sz w:val="18"/>
              </w:rPr>
              <w:t>用餐：早/炸鱼薯条/晚</w:t>
              <w:tab/>
              <w:t>交通工具：汽车</w:t>
              <w:tab/>
              <w:t>住宿：当地四星级酒店</w:t>
            </w:r>
          </w:p>
        </w:tc>
      </w:tr>
      <w:tr>
        <w:trPr>
          <w:trHeight w:val="2461" w:hRule="atLeast"/>
        </w:trPr>
        <w:tc>
          <w:tcPr>
            <w:tcW w:w="1131" w:type="dxa"/>
            <w:vMerge w:val="restart"/>
            <w:tcBorders>
              <w:right w:val="single" w:sz="4" w:space="0" w:color="538DD3"/>
            </w:tcBorders>
          </w:tcPr>
          <w:p>
            <w:pPr>
              <w:pStyle w:val="TableParagraph"/>
              <w:spacing w:before="16"/>
              <w:ind w:left="292"/>
              <w:rPr>
                <w:b/>
                <w:sz w:val="18"/>
              </w:rPr>
            </w:pPr>
            <w:r>
              <w:rPr>
                <w:b/>
                <w:sz w:val="18"/>
              </w:rPr>
              <w:t>第四天</w:t>
            </w:r>
          </w:p>
        </w:tc>
        <w:tc>
          <w:tcPr>
            <w:tcW w:w="9066" w:type="dxa"/>
            <w:tcBorders>
              <w:left w:val="single" w:sz="4" w:space="0" w:color="538DD3"/>
              <w:bottom w:val="single" w:sz="4" w:space="0" w:color="538DD3"/>
            </w:tcBorders>
          </w:tcPr>
          <w:p>
            <w:pPr>
              <w:pStyle w:val="TableParagraph"/>
              <w:tabs>
                <w:tab w:pos="3247" w:val="left" w:leader="none"/>
              </w:tabs>
              <w:spacing w:line="324" w:lineRule="exact"/>
              <w:ind w:left="110"/>
              <w:jc w:val="both"/>
              <w:rPr>
                <w:b/>
                <w:sz w:val="18"/>
              </w:rPr>
            </w:pPr>
            <w:r>
              <w:rPr>
                <w:b/>
                <w:sz w:val="18"/>
              </w:rPr>
              <w:t>曼彻斯特-牛津</w:t>
              <w:tab/>
              <w:t>约</w:t>
            </w:r>
            <w:r>
              <w:rPr>
                <w:b/>
                <w:spacing w:val="-9"/>
                <w:sz w:val="18"/>
              </w:rPr>
              <w:t> </w:t>
            </w:r>
            <w:r>
              <w:rPr>
                <w:b/>
                <w:sz w:val="18"/>
              </w:rPr>
              <w:t>0.0</w:t>
            </w:r>
            <w:r>
              <w:rPr>
                <w:b/>
                <w:spacing w:val="34"/>
                <w:sz w:val="18"/>
              </w:rPr>
              <w:t> </w:t>
            </w:r>
            <w:r>
              <w:rPr>
                <w:b/>
                <w:sz w:val="18"/>
              </w:rPr>
              <w:t>公里</w:t>
            </w:r>
          </w:p>
          <w:p>
            <w:pPr>
              <w:pStyle w:val="TableParagraph"/>
              <w:spacing w:line="259" w:lineRule="auto" w:before="4"/>
              <w:ind w:left="110" w:right="83"/>
              <w:jc w:val="both"/>
              <w:rPr>
                <w:sz w:val="18"/>
              </w:rPr>
            </w:pPr>
            <w:r>
              <w:rPr>
                <w:spacing w:val="-5"/>
                <w:sz w:val="18"/>
              </w:rPr>
              <w:t>早餐后驱车前往莎士比亚的故乡、艾文河畔的斯特拉幅，外观【莎士比亚故居】，自由漫步小城，精致的木筋屋和</w:t>
            </w:r>
            <w:r>
              <w:rPr>
                <w:spacing w:val="-1"/>
                <w:sz w:val="18"/>
              </w:rPr>
              <w:t>各色店铺颇具英格兰风情，仿佛一景一物都充满了戏剧色彩</w:t>
            </w:r>
            <w:r>
              <w:rPr>
                <w:spacing w:val="-99"/>
                <w:sz w:val="18"/>
              </w:rPr>
              <w:t>。</w:t>
            </w:r>
            <w:r>
              <w:rPr>
                <w:sz w:val="18"/>
              </w:rPr>
              <w:t>（游览均为外观，总计游览及自由活动时间不少于 1</w:t>
            </w:r>
            <w:r>
              <w:rPr>
                <w:spacing w:val="-51"/>
                <w:sz w:val="18"/>
              </w:rPr>
              <w:t> </w:t>
            </w:r>
            <w:r>
              <w:rPr>
                <w:sz w:val="18"/>
              </w:rPr>
              <w:t>小时</w:t>
            </w:r>
            <w:r>
              <w:rPr>
                <w:spacing w:val="-92"/>
                <w:sz w:val="18"/>
              </w:rPr>
              <w:t>）</w:t>
            </w:r>
            <w:r>
              <w:rPr>
                <w:sz w:val="18"/>
              </w:rPr>
              <w:t>。</w:t>
            </w:r>
          </w:p>
          <w:p>
            <w:pPr>
              <w:pStyle w:val="TableParagraph"/>
              <w:spacing w:line="261" w:lineRule="auto"/>
              <w:ind w:left="110" w:right="89"/>
              <w:jc w:val="both"/>
              <w:rPr>
                <w:sz w:val="18"/>
              </w:rPr>
            </w:pPr>
            <w:r>
              <w:rPr>
                <w:spacing w:val="-1"/>
                <w:sz w:val="18"/>
              </w:rPr>
              <w:t>随后前往【比斯特名品奥特莱斯</w:t>
            </w:r>
            <w:r>
              <w:rPr>
                <w:spacing w:val="-99"/>
                <w:sz w:val="18"/>
              </w:rPr>
              <w:t>】</w:t>
            </w:r>
            <w:r>
              <w:rPr>
                <w:spacing w:val="-1"/>
                <w:sz w:val="18"/>
              </w:rPr>
              <w:t>（</w:t>
            </w:r>
            <w:r>
              <w:rPr>
                <w:spacing w:val="-3"/>
                <w:sz w:val="18"/>
              </w:rPr>
              <w:t>停留时间不少于 </w:t>
            </w:r>
            <w:r>
              <w:rPr>
                <w:sz w:val="18"/>
              </w:rPr>
              <w:t>2</w:t>
            </w:r>
            <w:r>
              <w:rPr>
                <w:spacing w:val="-5"/>
                <w:sz w:val="18"/>
              </w:rPr>
              <w:t> 小时</w:t>
            </w:r>
            <w:r>
              <w:rPr>
                <w:spacing w:val="-89"/>
                <w:sz w:val="18"/>
              </w:rPr>
              <w:t>）</w:t>
            </w:r>
            <w:r>
              <w:rPr>
                <w:spacing w:val="-3"/>
                <w:sz w:val="18"/>
              </w:rPr>
              <w:t>。这里拥有 </w:t>
            </w:r>
            <w:r>
              <w:rPr>
                <w:sz w:val="18"/>
              </w:rPr>
              <w:t>130</w:t>
            </w:r>
            <w:r>
              <w:rPr>
                <w:spacing w:val="-4"/>
                <w:sz w:val="18"/>
              </w:rPr>
              <w:t> 多个世界知名品牌，且常年打折，在</w:t>
            </w:r>
            <w:r>
              <w:rPr>
                <w:sz w:val="18"/>
              </w:rPr>
              <w:t>这里您可以尽情享受购物乐趣，今日晚餐敬请自理，夜宿牛津或周边小镇。</w:t>
            </w:r>
          </w:p>
          <w:p>
            <w:pPr>
              <w:pStyle w:val="TableParagraph"/>
              <w:spacing w:line="315" w:lineRule="exact"/>
              <w:ind w:left="110"/>
              <w:rPr>
                <w:sz w:val="18"/>
              </w:rPr>
            </w:pPr>
            <w:r>
              <w:rPr>
                <w:sz w:val="18"/>
              </w:rPr>
              <w:t>夜宿牛津或周边小镇。</w:t>
            </w:r>
          </w:p>
        </w:tc>
      </w:tr>
      <w:tr>
        <w:trPr>
          <w:trHeight w:val="361" w:hRule="atLeast"/>
        </w:trPr>
        <w:tc>
          <w:tcPr>
            <w:tcW w:w="1131" w:type="dxa"/>
            <w:vMerge/>
            <w:tcBorders>
              <w:top w:val="nil"/>
              <w:right w:val="single" w:sz="4" w:space="0" w:color="538DD3"/>
            </w:tcBorders>
          </w:tcPr>
          <w:p>
            <w:pPr>
              <w:rPr>
                <w:sz w:val="2"/>
                <w:szCs w:val="2"/>
              </w:rPr>
            </w:pPr>
          </w:p>
        </w:tc>
        <w:tc>
          <w:tcPr>
            <w:tcW w:w="9066" w:type="dxa"/>
            <w:tcBorders>
              <w:top w:val="single" w:sz="4" w:space="0" w:color="538DD3"/>
              <w:left w:val="single" w:sz="4" w:space="0" w:color="538DD3"/>
            </w:tcBorders>
          </w:tcPr>
          <w:p>
            <w:pPr>
              <w:pStyle w:val="TableParagraph"/>
              <w:tabs>
                <w:tab w:pos="2347" w:val="left" w:leader="none"/>
                <w:tab w:pos="4507" w:val="left" w:leader="none"/>
              </w:tabs>
              <w:spacing w:line="323" w:lineRule="exact" w:before="19"/>
              <w:ind w:left="110"/>
              <w:rPr>
                <w:b/>
                <w:sz w:val="18"/>
              </w:rPr>
            </w:pPr>
            <w:r>
              <w:rPr>
                <w:b/>
                <w:sz w:val="18"/>
              </w:rPr>
              <w:t>用餐：早/中/敬请自理</w:t>
              <w:tab/>
              <w:t>交通工具：汽车</w:t>
              <w:tab/>
              <w:t>住宿：当地四星级酒店</w:t>
            </w:r>
          </w:p>
        </w:tc>
      </w:tr>
      <w:tr>
        <w:trPr>
          <w:trHeight w:val="3179" w:hRule="atLeast"/>
        </w:trPr>
        <w:tc>
          <w:tcPr>
            <w:tcW w:w="1131" w:type="dxa"/>
            <w:vMerge w:val="restart"/>
            <w:tcBorders>
              <w:right w:val="single" w:sz="4" w:space="0" w:color="538DD3"/>
            </w:tcBorders>
          </w:tcPr>
          <w:p>
            <w:pPr>
              <w:pStyle w:val="TableParagraph"/>
              <w:spacing w:before="16"/>
              <w:ind w:left="292"/>
              <w:rPr>
                <w:b/>
                <w:sz w:val="18"/>
              </w:rPr>
            </w:pPr>
            <w:r>
              <w:rPr>
                <w:b/>
                <w:sz w:val="18"/>
              </w:rPr>
              <w:t>第五天</w:t>
            </w:r>
          </w:p>
        </w:tc>
        <w:tc>
          <w:tcPr>
            <w:tcW w:w="9066" w:type="dxa"/>
            <w:tcBorders>
              <w:left w:val="single" w:sz="4" w:space="0" w:color="538DD3"/>
              <w:bottom w:val="single" w:sz="4" w:space="0" w:color="538DD3"/>
            </w:tcBorders>
          </w:tcPr>
          <w:p>
            <w:pPr>
              <w:pStyle w:val="TableParagraph"/>
              <w:tabs>
                <w:tab w:pos="2887" w:val="left" w:leader="none"/>
              </w:tabs>
              <w:spacing w:line="324" w:lineRule="exact"/>
              <w:ind w:left="110"/>
              <w:rPr>
                <w:b/>
                <w:sz w:val="18"/>
              </w:rPr>
            </w:pPr>
            <w:r>
              <w:rPr>
                <w:b/>
                <w:sz w:val="18"/>
              </w:rPr>
              <w:t>牛津-伦敦</w:t>
              <w:tab/>
              <w:t>约</w:t>
            </w:r>
            <w:r>
              <w:rPr>
                <w:b/>
                <w:spacing w:val="-10"/>
                <w:sz w:val="18"/>
              </w:rPr>
              <w:t> </w:t>
            </w:r>
            <w:r>
              <w:rPr>
                <w:b/>
                <w:sz w:val="18"/>
              </w:rPr>
              <w:t>90.0</w:t>
            </w:r>
            <w:r>
              <w:rPr>
                <w:b/>
                <w:spacing w:val="33"/>
                <w:sz w:val="18"/>
              </w:rPr>
              <w:t> </w:t>
            </w:r>
            <w:r>
              <w:rPr>
                <w:b/>
                <w:sz w:val="18"/>
              </w:rPr>
              <w:t>公里</w:t>
            </w:r>
          </w:p>
          <w:p>
            <w:pPr>
              <w:pStyle w:val="TableParagraph"/>
              <w:spacing w:line="259" w:lineRule="auto" w:before="4"/>
              <w:ind w:left="110" w:right="89"/>
              <w:rPr>
                <w:sz w:val="18"/>
              </w:rPr>
            </w:pPr>
            <w:r>
              <w:rPr>
                <w:sz w:val="18"/>
              </w:rPr>
              <w:t>早餐后游览牛津（游览时间不少于 1</w:t>
            </w:r>
            <w:r>
              <w:rPr>
                <w:spacing w:val="-1"/>
                <w:sz w:val="18"/>
              </w:rPr>
              <w:t> 小时</w:t>
            </w:r>
            <w:r>
              <w:rPr>
                <w:spacing w:val="-92"/>
                <w:sz w:val="18"/>
              </w:rPr>
              <w:t>）：</w:t>
            </w:r>
            <w:r>
              <w:rPr>
                <w:spacing w:val="-6"/>
                <w:sz w:val="18"/>
              </w:rPr>
              <w:t>【牛津大学】  是英国古老的大学，号称“充溢梦幻塔尖之都市”，基</w:t>
            </w:r>
            <w:r>
              <w:rPr>
                <w:sz w:val="18"/>
              </w:rPr>
              <w:t>督学院的大教堂即为标志性建筑，亦为著名电影《哈利•波特》的拍摄地。</w:t>
            </w:r>
          </w:p>
          <w:p>
            <w:pPr>
              <w:pStyle w:val="TableParagraph"/>
              <w:spacing w:line="259" w:lineRule="auto" w:before="1"/>
              <w:ind w:left="110" w:right="83"/>
              <w:rPr>
                <w:sz w:val="18"/>
              </w:rPr>
            </w:pPr>
            <w:r>
              <w:rPr>
                <w:spacing w:val="-1"/>
                <w:sz w:val="18"/>
              </w:rPr>
              <w:t>游览结束后乘车前往伦敦，参观世界三大博物馆之一、也是最古老、最庄严肃穆的博物馆的【大英博物馆</w:t>
            </w:r>
            <w:r>
              <w:rPr>
                <w:spacing w:val="-104"/>
                <w:sz w:val="18"/>
              </w:rPr>
              <w:t>】</w:t>
            </w:r>
            <w:r>
              <w:rPr>
                <w:sz w:val="18"/>
              </w:rPr>
              <w:t>（特别</w:t>
            </w:r>
            <w:r>
              <w:rPr>
                <w:spacing w:val="-3"/>
                <w:sz w:val="18"/>
              </w:rPr>
              <w:t>聘请当地专业中文讲解员★，为您讲解馆内珍藏，游览时间不少于 </w:t>
            </w:r>
            <w:r>
              <w:rPr>
                <w:spacing w:val="-2"/>
                <w:sz w:val="18"/>
              </w:rPr>
              <w:t>2</w:t>
            </w:r>
            <w:r>
              <w:rPr>
                <w:spacing w:val="-6"/>
                <w:sz w:val="18"/>
              </w:rPr>
              <w:t> 小时</w:t>
            </w:r>
            <w:r>
              <w:rPr>
                <w:spacing w:val="-92"/>
                <w:sz w:val="18"/>
              </w:rPr>
              <w:t>）</w:t>
            </w:r>
            <w:r>
              <w:rPr>
                <w:spacing w:val="-3"/>
                <w:sz w:val="18"/>
              </w:rPr>
              <w:t>。大英博物馆拥有 </w:t>
            </w:r>
            <w:r>
              <w:rPr>
                <w:spacing w:val="-1"/>
                <w:sz w:val="18"/>
              </w:rPr>
              <w:t>100</w:t>
            </w:r>
            <w:r>
              <w:rPr>
                <w:spacing w:val="-4"/>
                <w:sz w:val="18"/>
              </w:rPr>
              <w:t> 多个展厅，约藏</w:t>
            </w:r>
          </w:p>
          <w:p>
            <w:pPr>
              <w:pStyle w:val="TableParagraph"/>
              <w:spacing w:before="1"/>
              <w:ind w:left="110"/>
              <w:rPr>
                <w:sz w:val="18"/>
              </w:rPr>
            </w:pPr>
            <w:r>
              <w:rPr>
                <w:spacing w:val="-7"/>
                <w:sz w:val="18"/>
              </w:rPr>
              <w:t>有 </w:t>
            </w:r>
            <w:r>
              <w:rPr>
                <w:spacing w:val="-1"/>
                <w:sz w:val="18"/>
              </w:rPr>
              <w:t>700</w:t>
            </w:r>
            <w:r>
              <w:rPr>
                <w:spacing w:val="-4"/>
                <w:sz w:val="18"/>
              </w:rPr>
              <w:t> 万件文物，许多世界珍品都被收藏在这里，其总价值可能超过一个中等国家的全部国民财富。建议您一定</w:t>
            </w:r>
          </w:p>
          <w:p>
            <w:pPr>
              <w:pStyle w:val="TableParagraph"/>
              <w:spacing w:before="26"/>
              <w:ind w:left="110"/>
              <w:rPr>
                <w:sz w:val="18"/>
              </w:rPr>
            </w:pPr>
            <w:r>
              <w:rPr>
                <w:spacing w:val="-1"/>
                <w:sz w:val="18"/>
              </w:rPr>
              <w:t>要看一看中国馆，大英博物馆是收藏中国流失文物最多的一家，大概有 </w:t>
            </w:r>
            <w:r>
              <w:rPr>
                <w:sz w:val="18"/>
              </w:rPr>
              <w:t>2.3</w:t>
            </w:r>
            <w:r>
              <w:rPr>
                <w:spacing w:val="-3"/>
                <w:sz w:val="18"/>
              </w:rPr>
              <w:t> 万件。晚餐后入住酒店休息。</w:t>
            </w:r>
          </w:p>
          <w:p>
            <w:pPr>
              <w:pStyle w:val="TableParagraph"/>
              <w:spacing w:before="17"/>
              <w:ind w:left="0"/>
              <w:rPr>
                <w:b/>
                <w:sz w:val="20"/>
              </w:rPr>
            </w:pPr>
          </w:p>
          <w:p>
            <w:pPr>
              <w:pStyle w:val="TableParagraph"/>
              <w:spacing w:line="320" w:lineRule="exact"/>
              <w:ind w:left="110"/>
              <w:rPr>
                <w:sz w:val="18"/>
              </w:rPr>
            </w:pPr>
            <w:r>
              <w:rPr>
                <w:sz w:val="18"/>
              </w:rPr>
              <w:t>●●请注意：大英博物馆的游览可能会配合馆内中文讲解员的时间而调整，但绝不会减少游览时间，请您知悉。</w:t>
            </w:r>
          </w:p>
        </w:tc>
      </w:tr>
      <w:tr>
        <w:trPr>
          <w:trHeight w:val="364" w:hRule="atLeast"/>
        </w:trPr>
        <w:tc>
          <w:tcPr>
            <w:tcW w:w="1131" w:type="dxa"/>
            <w:vMerge/>
            <w:tcBorders>
              <w:top w:val="nil"/>
              <w:right w:val="single" w:sz="4" w:space="0" w:color="538DD3"/>
            </w:tcBorders>
          </w:tcPr>
          <w:p>
            <w:pPr>
              <w:rPr>
                <w:sz w:val="2"/>
                <w:szCs w:val="2"/>
              </w:rPr>
            </w:pPr>
          </w:p>
        </w:tc>
        <w:tc>
          <w:tcPr>
            <w:tcW w:w="9066" w:type="dxa"/>
            <w:tcBorders>
              <w:top w:val="single" w:sz="4" w:space="0" w:color="538DD3"/>
              <w:left w:val="single" w:sz="4" w:space="0" w:color="538DD3"/>
            </w:tcBorders>
          </w:tcPr>
          <w:p>
            <w:pPr>
              <w:pStyle w:val="TableParagraph"/>
              <w:tabs>
                <w:tab w:pos="2347" w:val="left" w:leader="none"/>
                <w:tab w:pos="4507" w:val="left" w:leader="none"/>
              </w:tabs>
              <w:spacing w:line="325" w:lineRule="exact" w:before="19"/>
              <w:ind w:left="110"/>
              <w:rPr>
                <w:b/>
                <w:sz w:val="18"/>
              </w:rPr>
            </w:pPr>
            <w:r>
              <w:rPr>
                <w:b/>
                <w:sz w:val="18"/>
              </w:rPr>
              <w:t>用餐：早/中/晚</w:t>
              <w:tab/>
              <w:t>交通工具：汽车</w:t>
              <w:tab/>
              <w:t>住宿：当地四星级酒店</w:t>
            </w:r>
          </w:p>
        </w:tc>
      </w:tr>
      <w:tr>
        <w:trPr>
          <w:trHeight w:val="2819" w:hRule="atLeast"/>
        </w:trPr>
        <w:tc>
          <w:tcPr>
            <w:tcW w:w="1131" w:type="dxa"/>
            <w:tcBorders>
              <w:right w:val="single" w:sz="4" w:space="0" w:color="538DD3"/>
            </w:tcBorders>
          </w:tcPr>
          <w:p>
            <w:pPr>
              <w:pStyle w:val="TableParagraph"/>
              <w:spacing w:before="14"/>
              <w:ind w:left="292"/>
              <w:rPr>
                <w:b/>
                <w:sz w:val="18"/>
              </w:rPr>
            </w:pPr>
            <w:r>
              <w:rPr>
                <w:b/>
                <w:sz w:val="18"/>
              </w:rPr>
              <w:t>第六天</w:t>
            </w:r>
          </w:p>
        </w:tc>
        <w:tc>
          <w:tcPr>
            <w:tcW w:w="9066" w:type="dxa"/>
            <w:tcBorders>
              <w:left w:val="single" w:sz="4" w:space="0" w:color="538DD3"/>
              <w:bottom w:val="single" w:sz="4" w:space="0" w:color="538DD3"/>
            </w:tcBorders>
          </w:tcPr>
          <w:p>
            <w:pPr>
              <w:pStyle w:val="TableParagraph"/>
              <w:tabs>
                <w:tab w:pos="2450" w:val="left" w:leader="none"/>
              </w:tabs>
              <w:spacing w:line="322" w:lineRule="exact"/>
              <w:ind w:left="110"/>
              <w:jc w:val="both"/>
              <w:rPr>
                <w:b/>
                <w:sz w:val="18"/>
              </w:rPr>
            </w:pPr>
            <w:r>
              <w:rPr>
                <w:b/>
                <w:sz w:val="18"/>
              </w:rPr>
              <w:t>伦敦</w:t>
              <w:tab/>
              <w:t>约</w:t>
            </w:r>
            <w:r>
              <w:rPr>
                <w:b/>
                <w:spacing w:val="-10"/>
                <w:sz w:val="18"/>
              </w:rPr>
              <w:t> </w:t>
            </w:r>
            <w:r>
              <w:rPr>
                <w:b/>
                <w:sz w:val="18"/>
              </w:rPr>
              <w:t>0.0</w:t>
            </w:r>
            <w:r>
              <w:rPr>
                <w:b/>
                <w:spacing w:val="32"/>
                <w:sz w:val="18"/>
              </w:rPr>
              <w:t> </w:t>
            </w:r>
            <w:r>
              <w:rPr>
                <w:b/>
                <w:sz w:val="18"/>
              </w:rPr>
              <w:t>公里</w:t>
            </w:r>
          </w:p>
          <w:p>
            <w:pPr>
              <w:pStyle w:val="TableParagraph"/>
              <w:spacing w:line="259" w:lineRule="auto" w:before="5"/>
              <w:ind w:left="110" w:right="31"/>
              <w:jc w:val="both"/>
              <w:rPr>
                <w:sz w:val="18"/>
              </w:rPr>
            </w:pPr>
            <w:r>
              <w:rPr>
                <w:spacing w:val="-20"/>
                <w:sz w:val="18"/>
              </w:rPr>
              <w:t>早餐后开始伦敦市区游览：到访英国女王加冕所在的【西敏寺】、【英国国会大厦】、【唐宁街首相府】、【大本钟】、</w:t>
            </w:r>
            <w:r>
              <w:rPr>
                <w:spacing w:val="-4"/>
                <w:sz w:val="18"/>
              </w:rPr>
              <w:t>外观位于泰晤士河畔、曾是英国王室的居所、宝库、囚禁政治犯的监狱【伦敦塔】，以及英国皇室的居所【白金汉</w:t>
            </w:r>
            <w:r>
              <w:rPr>
                <w:spacing w:val="-15"/>
                <w:sz w:val="18"/>
              </w:rPr>
              <w:t>宫】，若运气好的话还可以看到御林军进行交接仪式。</w:t>
            </w:r>
            <w:r>
              <w:rPr>
                <w:sz w:val="18"/>
              </w:rPr>
              <w:t>（</w:t>
            </w:r>
            <w:r>
              <w:rPr>
                <w:spacing w:val="-1"/>
                <w:sz w:val="18"/>
              </w:rPr>
              <w:t>以上均外观，合计游览时间不少于 </w:t>
            </w:r>
            <w:r>
              <w:rPr>
                <w:sz w:val="18"/>
              </w:rPr>
              <w:t>3</w:t>
            </w:r>
            <w:r>
              <w:rPr>
                <w:spacing w:val="-3"/>
                <w:sz w:val="18"/>
              </w:rPr>
              <w:t> 小时</w:t>
            </w:r>
            <w:r>
              <w:rPr>
                <w:spacing w:val="-91"/>
                <w:sz w:val="18"/>
              </w:rPr>
              <w:t>）</w:t>
            </w:r>
            <w:r>
              <w:rPr>
                <w:sz w:val="18"/>
              </w:rPr>
              <w:t>。</w:t>
            </w:r>
          </w:p>
          <w:p>
            <w:pPr>
              <w:pStyle w:val="TableParagraph"/>
              <w:spacing w:line="259" w:lineRule="auto"/>
              <w:ind w:left="110" w:right="86"/>
              <w:jc w:val="both"/>
              <w:rPr>
                <w:sz w:val="18"/>
              </w:rPr>
            </w:pPr>
            <w:r>
              <w:rPr>
                <w:spacing w:val="-4"/>
                <w:sz w:val="18"/>
              </w:rPr>
              <w:t>下午前往伦敦有名的美食集市—【博罗市场 </w:t>
            </w:r>
            <w:r>
              <w:rPr>
                <w:spacing w:val="-3"/>
                <w:sz w:val="18"/>
              </w:rPr>
              <w:t>BoroughMarket</w:t>
            </w:r>
            <w:r>
              <w:rPr>
                <w:spacing w:val="-12"/>
                <w:sz w:val="18"/>
              </w:rPr>
              <w:t>】。要知道，这里可是吃货的天堂！</w:t>
            </w:r>
            <w:r>
              <w:rPr>
                <w:spacing w:val="-2"/>
                <w:sz w:val="18"/>
              </w:rPr>
              <w:t>BoroughMarket</w:t>
            </w:r>
            <w:r>
              <w:rPr>
                <w:spacing w:val="-51"/>
                <w:sz w:val="18"/>
              </w:rPr>
              <w:t> </w:t>
            </w:r>
            <w:r>
              <w:rPr>
                <w:spacing w:val="-2"/>
                <w:sz w:val="18"/>
              </w:rPr>
              <w:t>坐落在伦敦塔桥下，如今已有接近 </w:t>
            </w:r>
            <w:r>
              <w:rPr>
                <w:spacing w:val="-1"/>
                <w:sz w:val="18"/>
              </w:rPr>
              <w:t>300</w:t>
            </w:r>
            <w:r>
              <w:rPr>
                <w:spacing w:val="-4"/>
                <w:sz w:val="18"/>
              </w:rPr>
              <w:t> 年的历史。这里出售让人赞不绝口的各色美食，可容纳食品种类之多令人</w:t>
            </w:r>
            <w:r>
              <w:rPr>
                <w:spacing w:val="1"/>
                <w:sz w:val="18"/>
              </w:rPr>
              <w:t>惊叹。伦敦人常说：如果想买品质最好、最新鲜的食品就要到 </w:t>
            </w:r>
            <w:r>
              <w:rPr>
                <w:sz w:val="18"/>
              </w:rPr>
              <w:t>BoroughMarket，这里的每一个摊位都经过最严</w:t>
            </w:r>
          </w:p>
          <w:p>
            <w:pPr>
              <w:pStyle w:val="TableParagraph"/>
              <w:spacing w:line="320" w:lineRule="exact" w:before="2"/>
              <w:ind w:left="110"/>
              <w:rPr>
                <w:sz w:val="18"/>
              </w:rPr>
            </w:pPr>
            <w:r>
              <w:rPr>
                <w:spacing w:val="-4"/>
                <w:sz w:val="18"/>
              </w:rPr>
              <w:t>格的品质测试，连经验丰富的大厨也是这里的常客。</w:t>
            </w:r>
            <w:r>
              <w:rPr>
                <w:sz w:val="18"/>
              </w:rPr>
              <w:t>（</w:t>
            </w:r>
            <w:r>
              <w:rPr>
                <w:spacing w:val="-5"/>
                <w:sz w:val="18"/>
              </w:rPr>
              <w:t>美食集市如遇不开放状态，下午改为自由活动。</w:t>
            </w:r>
            <w:r>
              <w:rPr>
                <w:sz w:val="18"/>
              </w:rPr>
              <w:t>）</w:t>
            </w:r>
          </w:p>
        </w:tc>
      </w:tr>
    </w:tbl>
    <w:p>
      <w:pPr>
        <w:spacing w:after="0" w:line="320" w:lineRule="exact"/>
        <w:rPr>
          <w:sz w:val="18"/>
        </w:rPr>
        <w:sectPr>
          <w:pgSz w:w="11910" w:h="16840"/>
          <w:pgMar w:header="904" w:footer="469" w:top="1120" w:bottom="660" w:left="720" w:right="720"/>
        </w:sectPr>
      </w:pPr>
    </w:p>
    <w:p>
      <w:pPr>
        <w:spacing w:line="240" w:lineRule="auto" w:before="0"/>
        <w:rPr>
          <w:b/>
          <w:sz w:val="2"/>
        </w:rPr>
      </w:pPr>
    </w:p>
    <w:tbl>
      <w:tblPr>
        <w:tblW w:w="0" w:type="auto"/>
        <w:jc w:val="left"/>
        <w:tblInd w:w="147"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1131"/>
        <w:gridCol w:w="9066"/>
      </w:tblGrid>
      <w:tr>
        <w:trPr>
          <w:trHeight w:val="359" w:hRule="atLeast"/>
        </w:trPr>
        <w:tc>
          <w:tcPr>
            <w:tcW w:w="1131" w:type="dxa"/>
            <w:tcBorders>
              <w:right w:val="single" w:sz="4" w:space="0" w:color="538DD3"/>
            </w:tcBorders>
          </w:tcPr>
          <w:p>
            <w:pPr>
              <w:pStyle w:val="TableParagraph"/>
              <w:ind w:left="0"/>
              <w:rPr>
                <w:rFonts w:ascii="Times New Roman"/>
                <w:sz w:val="18"/>
              </w:rPr>
            </w:pPr>
          </w:p>
        </w:tc>
        <w:tc>
          <w:tcPr>
            <w:tcW w:w="9066" w:type="dxa"/>
            <w:tcBorders>
              <w:top w:val="nil"/>
              <w:left w:val="single" w:sz="4" w:space="0" w:color="538DD3"/>
            </w:tcBorders>
          </w:tcPr>
          <w:p>
            <w:pPr>
              <w:pStyle w:val="TableParagraph"/>
              <w:tabs>
                <w:tab w:pos="2440" w:val="left" w:leader="none"/>
                <w:tab w:pos="4598" w:val="left" w:leader="none"/>
              </w:tabs>
              <w:spacing w:line="323" w:lineRule="exact" w:before="16"/>
              <w:ind w:left="110"/>
              <w:rPr>
                <w:b/>
                <w:sz w:val="18"/>
              </w:rPr>
            </w:pPr>
            <w:r>
              <w:rPr>
                <w:b/>
                <w:sz w:val="18"/>
              </w:rPr>
              <w:t>用餐：早/中/敬请自理</w:t>
              <w:tab/>
              <w:t>交通工具：汽车</w:t>
              <w:tab/>
              <w:t>住宿：当地四星级酒店</w:t>
            </w:r>
          </w:p>
        </w:tc>
      </w:tr>
      <w:tr>
        <w:trPr>
          <w:trHeight w:val="825" w:hRule="atLeast"/>
        </w:trPr>
        <w:tc>
          <w:tcPr>
            <w:tcW w:w="1131" w:type="dxa"/>
            <w:vMerge w:val="restart"/>
            <w:tcBorders>
              <w:right w:val="single" w:sz="4" w:space="0" w:color="538DD3"/>
            </w:tcBorders>
          </w:tcPr>
          <w:p>
            <w:pPr>
              <w:pStyle w:val="TableParagraph"/>
              <w:spacing w:before="16"/>
              <w:ind w:left="292"/>
              <w:rPr>
                <w:b/>
                <w:sz w:val="18"/>
              </w:rPr>
            </w:pPr>
            <w:r>
              <w:rPr>
                <w:b/>
                <w:sz w:val="18"/>
              </w:rPr>
              <w:t>第七天</w:t>
            </w:r>
          </w:p>
        </w:tc>
        <w:tc>
          <w:tcPr>
            <w:tcW w:w="9066" w:type="dxa"/>
            <w:tcBorders>
              <w:left w:val="single" w:sz="4" w:space="0" w:color="538DD3"/>
              <w:bottom w:val="single" w:sz="4" w:space="0" w:color="538DD3"/>
            </w:tcBorders>
          </w:tcPr>
          <w:p>
            <w:pPr>
              <w:pStyle w:val="TableParagraph"/>
              <w:tabs>
                <w:tab w:pos="2450" w:val="left" w:leader="none"/>
              </w:tabs>
              <w:spacing w:line="324" w:lineRule="exact"/>
              <w:ind w:left="110"/>
              <w:rPr>
                <w:b/>
                <w:sz w:val="18"/>
              </w:rPr>
            </w:pPr>
            <w:r>
              <w:rPr>
                <w:b/>
                <w:sz w:val="18"/>
              </w:rPr>
              <w:t>伦敦</w:t>
              <w:tab/>
              <w:t>约</w:t>
            </w:r>
            <w:r>
              <w:rPr>
                <w:b/>
                <w:spacing w:val="-10"/>
                <w:sz w:val="18"/>
              </w:rPr>
              <w:t> </w:t>
            </w:r>
            <w:r>
              <w:rPr>
                <w:b/>
                <w:sz w:val="18"/>
              </w:rPr>
              <w:t>0.0</w:t>
            </w:r>
            <w:r>
              <w:rPr>
                <w:b/>
                <w:spacing w:val="32"/>
                <w:sz w:val="18"/>
              </w:rPr>
              <w:t> </w:t>
            </w:r>
            <w:r>
              <w:rPr>
                <w:b/>
                <w:sz w:val="18"/>
              </w:rPr>
              <w:t>公里</w:t>
            </w:r>
          </w:p>
          <w:p>
            <w:pPr>
              <w:pStyle w:val="TableParagraph"/>
              <w:spacing w:before="4"/>
              <w:ind w:left="110"/>
              <w:rPr>
                <w:sz w:val="18"/>
              </w:rPr>
            </w:pPr>
            <w:r>
              <w:rPr>
                <w:sz w:val="18"/>
              </w:rPr>
              <w:t>早餐后全天自由活动（本日交通及正餐自理</w:t>
            </w:r>
            <w:r>
              <w:rPr>
                <w:spacing w:val="-92"/>
                <w:sz w:val="18"/>
              </w:rPr>
              <w:t>）</w:t>
            </w:r>
            <w:r>
              <w:rPr>
                <w:sz w:val="18"/>
              </w:rPr>
              <w:t>。</w:t>
            </w:r>
          </w:p>
        </w:tc>
      </w:tr>
      <w:tr>
        <w:trPr>
          <w:trHeight w:val="363" w:hRule="atLeast"/>
        </w:trPr>
        <w:tc>
          <w:tcPr>
            <w:tcW w:w="1131" w:type="dxa"/>
            <w:vMerge/>
            <w:tcBorders>
              <w:top w:val="nil"/>
              <w:right w:val="single" w:sz="4" w:space="0" w:color="538DD3"/>
            </w:tcBorders>
          </w:tcPr>
          <w:p>
            <w:pPr>
              <w:rPr>
                <w:sz w:val="2"/>
                <w:szCs w:val="2"/>
              </w:rPr>
            </w:pPr>
          </w:p>
        </w:tc>
        <w:tc>
          <w:tcPr>
            <w:tcW w:w="9066" w:type="dxa"/>
            <w:tcBorders>
              <w:top w:val="single" w:sz="4" w:space="0" w:color="538DD3"/>
              <w:left w:val="single" w:sz="4" w:space="0" w:color="538DD3"/>
            </w:tcBorders>
          </w:tcPr>
          <w:p>
            <w:pPr>
              <w:pStyle w:val="TableParagraph"/>
              <w:tabs>
                <w:tab w:pos="1818" w:val="left" w:leader="none"/>
                <w:tab w:pos="3979" w:val="left" w:leader="none"/>
              </w:tabs>
              <w:spacing w:line="325" w:lineRule="exact" w:before="19"/>
              <w:ind w:left="110"/>
              <w:rPr>
                <w:b/>
                <w:sz w:val="18"/>
              </w:rPr>
            </w:pPr>
            <w:r>
              <w:rPr>
                <w:b/>
                <w:sz w:val="18"/>
              </w:rPr>
              <w:t>用餐：早</w:t>
              <w:tab/>
              <w:t>交通工具：汽车</w:t>
              <w:tab/>
              <w:t>住宿：当地四星级酒店</w:t>
            </w:r>
          </w:p>
        </w:tc>
      </w:tr>
      <w:tr>
        <w:trPr>
          <w:trHeight w:val="2459" w:hRule="atLeast"/>
        </w:trPr>
        <w:tc>
          <w:tcPr>
            <w:tcW w:w="1131" w:type="dxa"/>
            <w:vMerge w:val="restart"/>
            <w:tcBorders>
              <w:right w:val="single" w:sz="4" w:space="0" w:color="538DD3"/>
            </w:tcBorders>
          </w:tcPr>
          <w:p>
            <w:pPr>
              <w:pStyle w:val="TableParagraph"/>
              <w:spacing w:before="14"/>
              <w:ind w:left="292"/>
              <w:rPr>
                <w:b/>
                <w:sz w:val="18"/>
              </w:rPr>
            </w:pPr>
            <w:r>
              <w:rPr>
                <w:b/>
                <w:sz w:val="18"/>
              </w:rPr>
              <w:t>第八天</w:t>
            </w:r>
          </w:p>
        </w:tc>
        <w:tc>
          <w:tcPr>
            <w:tcW w:w="9066" w:type="dxa"/>
            <w:tcBorders>
              <w:left w:val="single" w:sz="4" w:space="0" w:color="538DD3"/>
              <w:bottom w:val="single" w:sz="4" w:space="0" w:color="538DD3"/>
            </w:tcBorders>
          </w:tcPr>
          <w:p>
            <w:pPr>
              <w:pStyle w:val="TableParagraph"/>
              <w:tabs>
                <w:tab w:pos="2450" w:val="left" w:leader="none"/>
              </w:tabs>
              <w:spacing w:line="322" w:lineRule="exact"/>
              <w:ind w:left="110"/>
              <w:rPr>
                <w:b/>
                <w:sz w:val="18"/>
              </w:rPr>
            </w:pPr>
            <w:r>
              <w:rPr>
                <w:b/>
                <w:sz w:val="18"/>
              </w:rPr>
              <w:t>伦敦</w:t>
              <w:tab/>
              <w:t>约</w:t>
            </w:r>
            <w:r>
              <w:rPr>
                <w:b/>
                <w:spacing w:val="-10"/>
                <w:sz w:val="18"/>
              </w:rPr>
              <w:t> </w:t>
            </w:r>
            <w:r>
              <w:rPr>
                <w:b/>
                <w:sz w:val="18"/>
              </w:rPr>
              <w:t>0.0</w:t>
            </w:r>
            <w:r>
              <w:rPr>
                <w:b/>
                <w:spacing w:val="32"/>
                <w:sz w:val="18"/>
              </w:rPr>
              <w:t> </w:t>
            </w:r>
            <w:r>
              <w:rPr>
                <w:b/>
                <w:sz w:val="18"/>
              </w:rPr>
              <w:t>小时</w:t>
            </w:r>
          </w:p>
          <w:p>
            <w:pPr>
              <w:pStyle w:val="TableParagraph"/>
              <w:spacing w:line="261" w:lineRule="auto" w:before="4"/>
              <w:ind w:left="110" w:right="89"/>
              <w:rPr>
                <w:sz w:val="18"/>
              </w:rPr>
            </w:pPr>
            <w:r>
              <w:rPr>
                <w:spacing w:val="-2"/>
                <w:sz w:val="18"/>
              </w:rPr>
              <w:t>早餐后前往【温莎城堡】★</w:t>
            </w:r>
            <w:r>
              <w:rPr>
                <w:spacing w:val="-1"/>
                <w:sz w:val="18"/>
              </w:rPr>
              <w:t>（</w:t>
            </w:r>
            <w:r>
              <w:rPr>
                <w:spacing w:val="-3"/>
                <w:sz w:val="18"/>
              </w:rPr>
              <w:t>游览时间不少于 </w:t>
            </w:r>
            <w:r>
              <w:rPr>
                <w:spacing w:val="-1"/>
                <w:sz w:val="18"/>
              </w:rPr>
              <w:t>2</w:t>
            </w:r>
            <w:r>
              <w:rPr>
                <w:spacing w:val="-5"/>
                <w:sz w:val="18"/>
              </w:rPr>
              <w:t> 小时</w:t>
            </w:r>
            <w:r>
              <w:rPr>
                <w:spacing w:val="-92"/>
                <w:sz w:val="18"/>
              </w:rPr>
              <w:t>）</w:t>
            </w:r>
            <w:r>
              <w:rPr>
                <w:spacing w:val="-1"/>
                <w:sz w:val="18"/>
              </w:rPr>
              <w:t>。温莎城堡是世界上有人居住的、历史最悠久的、面积最大</w:t>
            </w:r>
            <w:r>
              <w:rPr>
                <w:sz w:val="18"/>
              </w:rPr>
              <w:t>的城堡。温莎城堡是英国皇室成员的官方居住地之一城堡内部装饰典雅豪华，尽显皇家奢华风范。</w:t>
            </w:r>
          </w:p>
          <w:p>
            <w:pPr>
              <w:pStyle w:val="TableParagraph"/>
              <w:spacing w:line="261" w:lineRule="auto"/>
              <w:ind w:left="110" w:right="3000"/>
              <w:rPr>
                <w:sz w:val="18"/>
              </w:rPr>
            </w:pPr>
            <w:r>
              <w:rPr>
                <w:spacing w:val="-1"/>
                <w:sz w:val="18"/>
              </w:rPr>
              <w:t>午餐后按照指定时间集合，专车送往机场，办理离境手续，结束英国之行。</w:t>
            </w:r>
            <w:r>
              <w:rPr>
                <w:spacing w:val="2"/>
                <w:sz w:val="18"/>
              </w:rPr>
              <w:t>参考航班信息：伦敦/北京 </w:t>
            </w:r>
            <w:r>
              <w:rPr>
                <w:sz w:val="18"/>
              </w:rPr>
              <w:t>CA938</w:t>
            </w:r>
            <w:r>
              <w:rPr>
                <w:spacing w:val="-1"/>
                <w:sz w:val="18"/>
              </w:rPr>
              <w:t> </w:t>
            </w:r>
            <w:r>
              <w:rPr>
                <w:sz w:val="18"/>
              </w:rPr>
              <w:t>20:25</w:t>
            </w:r>
            <w:r>
              <w:rPr>
                <w:spacing w:val="-1"/>
                <w:sz w:val="18"/>
              </w:rPr>
              <w:t> </w:t>
            </w:r>
            <w:r>
              <w:rPr>
                <w:sz w:val="18"/>
              </w:rPr>
              <w:t>13:10+1</w:t>
            </w:r>
          </w:p>
          <w:p>
            <w:pPr>
              <w:pStyle w:val="TableParagraph"/>
              <w:spacing w:line="326" w:lineRule="exact"/>
              <w:ind w:left="110"/>
              <w:rPr>
                <w:sz w:val="18"/>
              </w:rPr>
            </w:pPr>
            <w:r>
              <w:rPr>
                <w:spacing w:val="-2"/>
                <w:sz w:val="18"/>
              </w:rPr>
              <w:t>●请注意：如果遇温莎城堡临时关闭或不对公众开放的情况，我们会调整行程日期或顺序尽量安排团队能够入内参</w:t>
            </w:r>
          </w:p>
          <w:p>
            <w:pPr>
              <w:pStyle w:val="TableParagraph"/>
              <w:spacing w:line="318" w:lineRule="exact" w:before="22"/>
              <w:ind w:left="110"/>
              <w:rPr>
                <w:sz w:val="18"/>
              </w:rPr>
            </w:pPr>
            <w:r>
              <w:rPr>
                <w:sz w:val="18"/>
              </w:rPr>
              <w:t>观，如遇调整日期后也无法游览，则安排外退还门票或替换为其他景点入内参观。</w:t>
            </w:r>
          </w:p>
        </w:tc>
      </w:tr>
      <w:tr>
        <w:trPr>
          <w:trHeight w:val="363" w:hRule="atLeast"/>
        </w:trPr>
        <w:tc>
          <w:tcPr>
            <w:tcW w:w="1131" w:type="dxa"/>
            <w:vMerge/>
            <w:tcBorders>
              <w:top w:val="nil"/>
              <w:right w:val="single" w:sz="4" w:space="0" w:color="538DD3"/>
            </w:tcBorders>
          </w:tcPr>
          <w:p>
            <w:pPr>
              <w:rPr>
                <w:sz w:val="2"/>
                <w:szCs w:val="2"/>
              </w:rPr>
            </w:pPr>
          </w:p>
        </w:tc>
        <w:tc>
          <w:tcPr>
            <w:tcW w:w="9066" w:type="dxa"/>
            <w:tcBorders>
              <w:top w:val="single" w:sz="4" w:space="0" w:color="538DD3"/>
              <w:left w:val="single" w:sz="4" w:space="0" w:color="538DD3"/>
            </w:tcBorders>
          </w:tcPr>
          <w:p>
            <w:pPr>
              <w:pStyle w:val="TableParagraph"/>
              <w:tabs>
                <w:tab w:pos="2078" w:val="left" w:leader="none"/>
                <w:tab w:pos="4238" w:val="left" w:leader="none"/>
              </w:tabs>
              <w:spacing w:line="323" w:lineRule="exact" w:before="21"/>
              <w:ind w:left="110"/>
              <w:rPr>
                <w:b/>
                <w:sz w:val="18"/>
              </w:rPr>
            </w:pPr>
            <w:r>
              <w:rPr>
                <w:b/>
                <w:sz w:val="18"/>
              </w:rPr>
              <w:t>用餐：早/中/飞机餐</w:t>
              <w:tab/>
              <w:t>交通工具：飞机</w:t>
              <w:tab/>
              <w:t>住宿：无</w:t>
            </w:r>
          </w:p>
        </w:tc>
      </w:tr>
      <w:tr>
        <w:trPr>
          <w:trHeight w:val="695" w:hRule="atLeast"/>
        </w:trPr>
        <w:tc>
          <w:tcPr>
            <w:tcW w:w="1131" w:type="dxa"/>
            <w:vMerge w:val="restart"/>
            <w:tcBorders>
              <w:right w:val="single" w:sz="4" w:space="0" w:color="538DD3"/>
            </w:tcBorders>
          </w:tcPr>
          <w:p>
            <w:pPr>
              <w:pStyle w:val="TableParagraph"/>
              <w:spacing w:before="14"/>
              <w:ind w:left="292"/>
              <w:rPr>
                <w:b/>
                <w:sz w:val="18"/>
              </w:rPr>
            </w:pPr>
            <w:r>
              <w:rPr>
                <w:b/>
                <w:sz w:val="18"/>
              </w:rPr>
              <w:t>第九天</w:t>
            </w:r>
          </w:p>
        </w:tc>
        <w:tc>
          <w:tcPr>
            <w:tcW w:w="9066" w:type="dxa"/>
            <w:tcBorders>
              <w:left w:val="single" w:sz="4" w:space="0" w:color="538DD3"/>
              <w:bottom w:val="single" w:sz="4" w:space="0" w:color="538DD3"/>
            </w:tcBorders>
          </w:tcPr>
          <w:p>
            <w:pPr>
              <w:pStyle w:val="TableParagraph"/>
              <w:spacing w:line="322" w:lineRule="exact"/>
              <w:ind w:left="110"/>
              <w:rPr>
                <w:b/>
                <w:sz w:val="18"/>
              </w:rPr>
            </w:pPr>
            <w:r>
              <w:rPr>
                <w:b/>
                <w:sz w:val="18"/>
              </w:rPr>
              <w:t>抵达</w:t>
            </w:r>
          </w:p>
          <w:p>
            <w:pPr>
              <w:pStyle w:val="TableParagraph"/>
              <w:spacing w:before="4"/>
              <w:ind w:left="110"/>
              <w:rPr>
                <w:sz w:val="18"/>
              </w:rPr>
            </w:pPr>
            <w:r>
              <w:rPr>
                <w:sz w:val="18"/>
              </w:rPr>
              <w:t>抵达国内，结束愉快的英伦之行</w:t>
            </w:r>
          </w:p>
        </w:tc>
      </w:tr>
      <w:tr>
        <w:trPr>
          <w:trHeight w:val="363" w:hRule="atLeast"/>
        </w:trPr>
        <w:tc>
          <w:tcPr>
            <w:tcW w:w="1131" w:type="dxa"/>
            <w:vMerge/>
            <w:tcBorders>
              <w:top w:val="nil"/>
              <w:right w:val="single" w:sz="4" w:space="0" w:color="538DD3"/>
            </w:tcBorders>
          </w:tcPr>
          <w:p>
            <w:pPr>
              <w:rPr>
                <w:sz w:val="2"/>
                <w:szCs w:val="2"/>
              </w:rPr>
            </w:pPr>
          </w:p>
        </w:tc>
        <w:tc>
          <w:tcPr>
            <w:tcW w:w="9066" w:type="dxa"/>
            <w:tcBorders>
              <w:top w:val="single" w:sz="4" w:space="0" w:color="538DD3"/>
              <w:left w:val="single" w:sz="4" w:space="0" w:color="538DD3"/>
            </w:tcBorders>
          </w:tcPr>
          <w:p>
            <w:pPr>
              <w:pStyle w:val="TableParagraph"/>
              <w:tabs>
                <w:tab w:pos="1638" w:val="left" w:leader="none"/>
                <w:tab w:pos="3799" w:val="left" w:leader="none"/>
              </w:tabs>
              <w:spacing w:line="325" w:lineRule="exact" w:before="19"/>
              <w:ind w:left="110"/>
              <w:rPr>
                <w:b/>
                <w:sz w:val="18"/>
              </w:rPr>
            </w:pPr>
            <w:r>
              <w:rPr>
                <w:b/>
                <w:sz w:val="18"/>
              </w:rPr>
              <w:t>用餐：</w:t>
              <w:tab/>
              <w:t>交通工具：飞机</w:t>
              <w:tab/>
              <w:t>住宿：无</w:t>
            </w:r>
          </w:p>
        </w:tc>
      </w:tr>
    </w:tbl>
    <w:p>
      <w:pPr>
        <w:spacing w:line="240" w:lineRule="auto" w:before="9" w:after="0"/>
        <w:rPr>
          <w:b/>
          <w:sz w:val="16"/>
        </w:rPr>
      </w:pPr>
    </w:p>
    <w:tbl>
      <w:tblPr>
        <w:tblW w:w="0" w:type="auto"/>
        <w:jc w:val="left"/>
        <w:tblInd w:w="147"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4815"/>
        <w:gridCol w:w="5381"/>
      </w:tblGrid>
      <w:tr>
        <w:trPr>
          <w:trHeight w:val="623" w:hRule="atLeast"/>
        </w:trPr>
        <w:tc>
          <w:tcPr>
            <w:tcW w:w="10196" w:type="dxa"/>
            <w:gridSpan w:val="2"/>
            <w:shd w:val="clear" w:color="auto" w:fill="B8CCE3"/>
          </w:tcPr>
          <w:p>
            <w:pPr>
              <w:pStyle w:val="TableParagraph"/>
              <w:spacing w:before="118"/>
              <w:ind w:left="419"/>
              <w:rPr>
                <w:b/>
                <w:sz w:val="21"/>
              </w:rPr>
            </w:pPr>
            <w:r>
              <w:rPr>
                <w:b/>
                <w:color w:val="001F5F"/>
                <w:spacing w:val="-1"/>
                <w:sz w:val="21"/>
              </w:rPr>
              <w:t>旅游费用包含</w:t>
            </w:r>
          </w:p>
        </w:tc>
      </w:tr>
      <w:tr>
        <w:trPr>
          <w:trHeight w:val="716" w:hRule="atLeast"/>
        </w:trPr>
        <w:tc>
          <w:tcPr>
            <w:tcW w:w="4815" w:type="dxa"/>
          </w:tcPr>
          <w:p>
            <w:pPr>
              <w:pStyle w:val="TableParagraph"/>
              <w:spacing w:before="194"/>
              <w:rPr>
                <w:sz w:val="18"/>
              </w:rPr>
            </w:pPr>
            <w:r>
              <w:rPr>
                <w:sz w:val="18"/>
              </w:rPr>
              <w:t>1、行程中所注明的当地四星级酒店双人标准间住宿</w:t>
            </w:r>
          </w:p>
        </w:tc>
        <w:tc>
          <w:tcPr>
            <w:tcW w:w="5381" w:type="dxa"/>
          </w:tcPr>
          <w:p>
            <w:pPr>
              <w:pStyle w:val="TableParagraph"/>
              <w:spacing w:before="14"/>
              <w:ind w:left="107"/>
              <w:rPr>
                <w:sz w:val="18"/>
              </w:rPr>
            </w:pPr>
            <w:r>
              <w:rPr>
                <w:sz w:val="18"/>
              </w:rPr>
              <w:t>2、行程中所示团队标准用餐；酒店早餐，中式团队午晚餐或当地</w:t>
            </w:r>
          </w:p>
          <w:p>
            <w:pPr>
              <w:pStyle w:val="TableParagraph"/>
              <w:spacing w:line="323" w:lineRule="exact" w:before="28"/>
              <w:ind w:left="107"/>
              <w:rPr>
                <w:sz w:val="18"/>
              </w:rPr>
            </w:pPr>
            <w:r>
              <w:rPr>
                <w:spacing w:val="-1"/>
                <w:sz w:val="18"/>
              </w:rPr>
              <w:t>西式餐；中餐餐标 </w:t>
            </w:r>
            <w:r>
              <w:rPr>
                <w:sz w:val="18"/>
              </w:rPr>
              <w:t>6</w:t>
            </w:r>
            <w:r>
              <w:rPr>
                <w:spacing w:val="-3"/>
                <w:sz w:val="18"/>
              </w:rPr>
              <w:t> 菜一汤或同等西式餐食。</w:t>
            </w:r>
          </w:p>
        </w:tc>
      </w:tr>
      <w:tr>
        <w:trPr>
          <w:trHeight w:val="431" w:hRule="atLeast"/>
        </w:trPr>
        <w:tc>
          <w:tcPr>
            <w:tcW w:w="4815" w:type="dxa"/>
          </w:tcPr>
          <w:p>
            <w:pPr>
              <w:pStyle w:val="TableParagraph"/>
              <w:spacing w:before="52"/>
              <w:rPr>
                <w:sz w:val="18"/>
              </w:rPr>
            </w:pPr>
            <w:r>
              <w:rPr>
                <w:sz w:val="18"/>
              </w:rPr>
              <w:t>3、行程中所列带★号景点首道门票。</w:t>
            </w:r>
          </w:p>
        </w:tc>
        <w:tc>
          <w:tcPr>
            <w:tcW w:w="5381" w:type="dxa"/>
          </w:tcPr>
          <w:p>
            <w:pPr>
              <w:pStyle w:val="TableParagraph"/>
              <w:spacing w:before="52"/>
              <w:ind w:left="107"/>
              <w:rPr>
                <w:sz w:val="18"/>
              </w:rPr>
            </w:pPr>
            <w:r>
              <w:rPr>
                <w:sz w:val="18"/>
              </w:rPr>
              <w:t>4、英国个人旅游签证</w:t>
            </w:r>
          </w:p>
        </w:tc>
      </w:tr>
      <w:tr>
        <w:trPr>
          <w:trHeight w:val="431" w:hRule="atLeast"/>
        </w:trPr>
        <w:tc>
          <w:tcPr>
            <w:tcW w:w="4815" w:type="dxa"/>
          </w:tcPr>
          <w:p>
            <w:pPr>
              <w:pStyle w:val="TableParagraph"/>
              <w:spacing w:before="52"/>
              <w:rPr>
                <w:sz w:val="18"/>
              </w:rPr>
            </w:pPr>
            <w:r>
              <w:rPr>
                <w:sz w:val="18"/>
              </w:rPr>
              <w:t>5、全程提供空调巴士，保证一人一正座，并配专业司机；</w:t>
            </w:r>
          </w:p>
        </w:tc>
        <w:tc>
          <w:tcPr>
            <w:tcW w:w="5381" w:type="dxa"/>
          </w:tcPr>
          <w:p>
            <w:pPr>
              <w:pStyle w:val="TableParagraph"/>
              <w:spacing w:before="52"/>
              <w:ind w:left="107"/>
              <w:rPr>
                <w:sz w:val="18"/>
              </w:rPr>
            </w:pPr>
            <w:r>
              <w:rPr>
                <w:sz w:val="18"/>
              </w:rPr>
              <w:t>6、全程专业中文领队</w:t>
            </w:r>
          </w:p>
        </w:tc>
      </w:tr>
      <w:tr>
        <w:trPr>
          <w:trHeight w:val="719" w:hRule="atLeast"/>
        </w:trPr>
        <w:tc>
          <w:tcPr>
            <w:tcW w:w="4815" w:type="dxa"/>
          </w:tcPr>
          <w:p>
            <w:pPr>
              <w:pStyle w:val="TableParagraph"/>
              <w:spacing w:before="194"/>
              <w:rPr>
                <w:sz w:val="18"/>
              </w:rPr>
            </w:pPr>
            <w:r>
              <w:rPr>
                <w:sz w:val="18"/>
              </w:rPr>
              <w:t>7、旅游意外伤害险。</w:t>
            </w:r>
          </w:p>
        </w:tc>
        <w:tc>
          <w:tcPr>
            <w:tcW w:w="5381" w:type="dxa"/>
          </w:tcPr>
          <w:p>
            <w:pPr>
              <w:pStyle w:val="TableParagraph"/>
              <w:spacing w:before="17"/>
              <w:ind w:left="107"/>
              <w:rPr>
                <w:sz w:val="18"/>
              </w:rPr>
            </w:pPr>
            <w:r>
              <w:rPr>
                <w:sz w:val="18"/>
              </w:rPr>
              <w:t>8、行程中所列国际航班经济舱团队机票含税费（团队机票一经出</w:t>
            </w:r>
          </w:p>
          <w:p>
            <w:pPr>
              <w:pStyle w:val="TableParagraph"/>
              <w:spacing w:line="325" w:lineRule="exact" w:before="25"/>
              <w:ind w:left="107"/>
              <w:rPr>
                <w:sz w:val="18"/>
              </w:rPr>
            </w:pPr>
            <w:r>
              <w:rPr>
                <w:sz w:val="18"/>
              </w:rPr>
              <w:t>票，不得更改、不得签转、不得退票</w:t>
            </w:r>
            <w:r>
              <w:rPr>
                <w:spacing w:val="-92"/>
                <w:sz w:val="18"/>
              </w:rPr>
              <w:t>）</w:t>
            </w:r>
            <w:r>
              <w:rPr>
                <w:sz w:val="18"/>
              </w:rPr>
              <w:t>。</w:t>
            </w:r>
          </w:p>
        </w:tc>
      </w:tr>
    </w:tbl>
    <w:p>
      <w:pPr>
        <w:spacing w:line="240" w:lineRule="auto" w:before="17" w:after="0"/>
        <w:rPr>
          <w:b/>
          <w:sz w:val="16"/>
        </w:rPr>
      </w:pPr>
    </w:p>
    <w:tbl>
      <w:tblPr>
        <w:tblW w:w="0" w:type="auto"/>
        <w:jc w:val="left"/>
        <w:tblInd w:w="147"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4391"/>
        <w:gridCol w:w="5807"/>
      </w:tblGrid>
      <w:tr>
        <w:trPr>
          <w:trHeight w:val="623" w:hRule="atLeast"/>
        </w:trPr>
        <w:tc>
          <w:tcPr>
            <w:tcW w:w="10198" w:type="dxa"/>
            <w:gridSpan w:val="2"/>
            <w:shd w:val="clear" w:color="auto" w:fill="B8CCE3"/>
          </w:tcPr>
          <w:p>
            <w:pPr>
              <w:pStyle w:val="TableParagraph"/>
              <w:spacing w:before="118"/>
              <w:ind w:left="419"/>
              <w:rPr>
                <w:b/>
                <w:sz w:val="21"/>
              </w:rPr>
            </w:pPr>
            <w:r>
              <w:rPr>
                <w:b/>
                <w:color w:val="001F5F"/>
                <w:sz w:val="21"/>
              </w:rPr>
              <w:t>旅游费用不包含</w:t>
            </w:r>
          </w:p>
        </w:tc>
      </w:tr>
      <w:tr>
        <w:trPr>
          <w:trHeight w:val="1076" w:hRule="atLeast"/>
        </w:trPr>
        <w:tc>
          <w:tcPr>
            <w:tcW w:w="4391" w:type="dxa"/>
          </w:tcPr>
          <w:p>
            <w:pPr>
              <w:pStyle w:val="TableParagraph"/>
              <w:spacing w:line="259" w:lineRule="auto" w:before="16"/>
              <w:ind w:right="89"/>
              <w:rPr>
                <w:sz w:val="18"/>
              </w:rPr>
            </w:pPr>
            <w:r>
              <w:rPr>
                <w:sz w:val="18"/>
              </w:rPr>
              <w:t>1</w:t>
            </w:r>
            <w:r>
              <w:rPr>
                <w:spacing w:val="4"/>
                <w:sz w:val="18"/>
              </w:rPr>
              <w:t>、全程单间差。 </w:t>
            </w:r>
            <w:r>
              <w:rPr>
                <w:sz w:val="18"/>
              </w:rPr>
              <w:t>（请注意：欧洲单间差的概念指一位客人住宿一间房间，不与他人拼住，酒店可能提供</w:t>
            </w:r>
          </w:p>
          <w:p>
            <w:pPr>
              <w:pStyle w:val="TableParagraph"/>
              <w:spacing w:line="323" w:lineRule="exact" w:before="1"/>
              <w:rPr>
                <w:sz w:val="18"/>
              </w:rPr>
            </w:pPr>
            <w:r>
              <w:rPr>
                <w:sz w:val="18"/>
              </w:rPr>
              <w:t>单床或双床房间）</w:t>
            </w:r>
          </w:p>
        </w:tc>
        <w:tc>
          <w:tcPr>
            <w:tcW w:w="5807" w:type="dxa"/>
          </w:tcPr>
          <w:p>
            <w:pPr>
              <w:pStyle w:val="TableParagraph"/>
              <w:spacing w:line="261" w:lineRule="auto" w:before="194"/>
              <w:ind w:left="107" w:right="89"/>
              <w:rPr>
                <w:sz w:val="18"/>
              </w:rPr>
            </w:pPr>
            <w:r>
              <w:rPr>
                <w:sz w:val="18"/>
              </w:rPr>
              <w:t>2、旅游者支付给司机等服务人员的服务费，以及境外酒店城市建设税</w:t>
            </w:r>
            <w:r>
              <w:rPr>
                <w:spacing w:val="-4"/>
                <w:sz w:val="18"/>
              </w:rPr>
              <w:t>共计 </w:t>
            </w:r>
            <w:r>
              <w:rPr>
                <w:sz w:val="18"/>
              </w:rPr>
              <w:t>1200</w:t>
            </w:r>
            <w:r>
              <w:rPr>
                <w:spacing w:val="-3"/>
                <w:sz w:val="18"/>
              </w:rPr>
              <w:t> 人民币/人，在报名时一并收取。</w:t>
            </w:r>
          </w:p>
        </w:tc>
      </w:tr>
      <w:tr>
        <w:trPr>
          <w:trHeight w:val="431" w:hRule="atLeast"/>
        </w:trPr>
        <w:tc>
          <w:tcPr>
            <w:tcW w:w="4391" w:type="dxa"/>
          </w:tcPr>
          <w:p>
            <w:pPr>
              <w:pStyle w:val="TableParagraph"/>
              <w:spacing w:before="50"/>
              <w:rPr>
                <w:sz w:val="18"/>
              </w:rPr>
            </w:pPr>
            <w:r>
              <w:rPr>
                <w:sz w:val="18"/>
              </w:rPr>
              <w:t>3、行程中注明需要另行支付的自费景点。</w:t>
            </w:r>
          </w:p>
        </w:tc>
        <w:tc>
          <w:tcPr>
            <w:tcW w:w="5807" w:type="dxa"/>
          </w:tcPr>
          <w:p>
            <w:pPr>
              <w:pStyle w:val="TableParagraph"/>
              <w:spacing w:before="50"/>
              <w:ind w:left="107"/>
              <w:rPr>
                <w:sz w:val="18"/>
              </w:rPr>
            </w:pPr>
            <w:r>
              <w:rPr>
                <w:sz w:val="18"/>
              </w:rPr>
              <w:t>4、出入境个人物品海关征税，超重行李的托运费、保管费。</w:t>
            </w:r>
          </w:p>
        </w:tc>
      </w:tr>
      <w:tr>
        <w:trPr>
          <w:trHeight w:val="717" w:hRule="atLeast"/>
        </w:trPr>
        <w:tc>
          <w:tcPr>
            <w:tcW w:w="4391" w:type="dxa"/>
          </w:tcPr>
          <w:p>
            <w:pPr>
              <w:pStyle w:val="TableParagraph"/>
              <w:spacing w:before="14"/>
              <w:rPr>
                <w:sz w:val="18"/>
              </w:rPr>
            </w:pPr>
            <w:r>
              <w:rPr>
                <w:spacing w:val="-2"/>
                <w:sz w:val="18"/>
              </w:rPr>
              <w:t>5、因交通延阻、罢工、天气、飞机机器故障、航班取</w:t>
            </w:r>
          </w:p>
          <w:p>
            <w:pPr>
              <w:pStyle w:val="TableParagraph"/>
              <w:spacing w:line="323" w:lineRule="exact" w:before="29"/>
              <w:rPr>
                <w:sz w:val="18"/>
              </w:rPr>
            </w:pPr>
            <w:r>
              <w:rPr>
                <w:sz w:val="18"/>
              </w:rPr>
              <w:t>消或更改时间等不可抗力原因所引致的额外费用。</w:t>
            </w:r>
          </w:p>
        </w:tc>
        <w:tc>
          <w:tcPr>
            <w:tcW w:w="5807" w:type="dxa"/>
          </w:tcPr>
          <w:p>
            <w:pPr>
              <w:pStyle w:val="TableParagraph"/>
              <w:spacing w:before="14"/>
              <w:ind w:left="107"/>
              <w:rPr>
                <w:sz w:val="18"/>
              </w:rPr>
            </w:pPr>
            <w:r>
              <w:rPr>
                <w:sz w:val="18"/>
              </w:rPr>
              <w:t>6、酒店内洗衣、理发、电话、传真、收费电视、饮品、烟酒等个人消</w:t>
            </w:r>
          </w:p>
          <w:p>
            <w:pPr>
              <w:pStyle w:val="TableParagraph"/>
              <w:spacing w:line="323" w:lineRule="exact" w:before="29"/>
              <w:ind w:left="107"/>
              <w:rPr>
                <w:sz w:val="18"/>
              </w:rPr>
            </w:pPr>
            <w:r>
              <w:rPr>
                <w:sz w:val="18"/>
              </w:rPr>
              <w:t>费。</w:t>
            </w:r>
          </w:p>
        </w:tc>
      </w:tr>
      <w:tr>
        <w:trPr>
          <w:trHeight w:val="433" w:hRule="atLeast"/>
        </w:trPr>
        <w:tc>
          <w:tcPr>
            <w:tcW w:w="4391" w:type="dxa"/>
          </w:tcPr>
          <w:p>
            <w:pPr>
              <w:pStyle w:val="TableParagraph"/>
              <w:spacing w:before="52"/>
              <w:rPr>
                <w:sz w:val="18"/>
              </w:rPr>
            </w:pPr>
            <w:r>
              <w:rPr>
                <w:sz w:val="18"/>
              </w:rPr>
              <w:t>7、以上“费用包含”中不包含的其它项目。</w:t>
            </w:r>
          </w:p>
        </w:tc>
        <w:tc>
          <w:tcPr>
            <w:tcW w:w="5807" w:type="dxa"/>
          </w:tcPr>
          <w:p>
            <w:pPr>
              <w:pStyle w:val="TableParagraph"/>
              <w:ind w:left="0"/>
              <w:rPr>
                <w:rFonts w:ascii="Times New Roman"/>
                <w:sz w:val="18"/>
              </w:rPr>
            </w:pPr>
          </w:p>
        </w:tc>
      </w:tr>
    </w:tbl>
    <w:p>
      <w:pPr>
        <w:spacing w:line="240" w:lineRule="auto" w:before="17" w:after="0"/>
        <w:rPr>
          <w:b/>
          <w:sz w:val="16"/>
        </w:rPr>
      </w:pPr>
    </w:p>
    <w:tbl>
      <w:tblPr>
        <w:tblW w:w="0" w:type="auto"/>
        <w:jc w:val="left"/>
        <w:tblInd w:w="147"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1980"/>
        <w:gridCol w:w="3531"/>
        <w:gridCol w:w="1460"/>
        <w:gridCol w:w="3227"/>
      </w:tblGrid>
      <w:tr>
        <w:trPr>
          <w:trHeight w:val="623" w:hRule="atLeast"/>
        </w:trPr>
        <w:tc>
          <w:tcPr>
            <w:tcW w:w="10198" w:type="dxa"/>
            <w:gridSpan w:val="4"/>
            <w:shd w:val="clear" w:color="auto" w:fill="B8CCE3"/>
          </w:tcPr>
          <w:p>
            <w:pPr>
              <w:pStyle w:val="TableParagraph"/>
              <w:spacing w:before="118"/>
              <w:ind w:left="419"/>
              <w:rPr>
                <w:b/>
                <w:sz w:val="21"/>
              </w:rPr>
            </w:pPr>
            <w:r>
              <w:rPr>
                <w:b/>
                <w:color w:val="001F5F"/>
                <w:sz w:val="21"/>
              </w:rPr>
              <w:t>购物场所介绍</w:t>
            </w:r>
          </w:p>
        </w:tc>
      </w:tr>
      <w:tr>
        <w:trPr>
          <w:trHeight w:val="431" w:hRule="atLeast"/>
        </w:trPr>
        <w:tc>
          <w:tcPr>
            <w:tcW w:w="1980" w:type="dxa"/>
          </w:tcPr>
          <w:p>
            <w:pPr>
              <w:pStyle w:val="TableParagraph"/>
              <w:spacing w:before="50"/>
              <w:ind w:left="786" w:right="774"/>
              <w:jc w:val="center"/>
              <w:rPr>
                <w:b/>
                <w:sz w:val="18"/>
              </w:rPr>
            </w:pPr>
            <w:r>
              <w:rPr>
                <w:b/>
                <w:sz w:val="18"/>
              </w:rPr>
              <w:t>名称</w:t>
            </w:r>
          </w:p>
        </w:tc>
        <w:tc>
          <w:tcPr>
            <w:tcW w:w="3531" w:type="dxa"/>
            <w:tcBorders>
              <w:right w:val="single" w:sz="4" w:space="0" w:color="4F81BC"/>
            </w:tcBorders>
          </w:tcPr>
          <w:p>
            <w:pPr>
              <w:pStyle w:val="TableParagraph"/>
              <w:spacing w:before="50"/>
              <w:ind w:left="1564" w:right="1551"/>
              <w:jc w:val="center"/>
              <w:rPr>
                <w:b/>
                <w:sz w:val="18"/>
              </w:rPr>
            </w:pPr>
            <w:r>
              <w:rPr>
                <w:b/>
                <w:sz w:val="18"/>
              </w:rPr>
              <w:t>介绍</w:t>
            </w:r>
          </w:p>
        </w:tc>
        <w:tc>
          <w:tcPr>
            <w:tcW w:w="1460" w:type="dxa"/>
            <w:tcBorders>
              <w:left w:val="single" w:sz="4" w:space="0" w:color="4F81BC"/>
              <w:right w:val="single" w:sz="4" w:space="0" w:color="4F81BC"/>
            </w:tcBorders>
          </w:tcPr>
          <w:p>
            <w:pPr>
              <w:pStyle w:val="TableParagraph"/>
              <w:spacing w:before="50"/>
              <w:ind w:left="93" w:right="78"/>
              <w:jc w:val="center"/>
              <w:rPr>
                <w:b/>
                <w:sz w:val="18"/>
              </w:rPr>
            </w:pPr>
            <w:r>
              <w:rPr>
                <w:b/>
                <w:sz w:val="18"/>
              </w:rPr>
              <w:t>时间</w:t>
            </w:r>
          </w:p>
        </w:tc>
        <w:tc>
          <w:tcPr>
            <w:tcW w:w="3227" w:type="dxa"/>
            <w:tcBorders>
              <w:left w:val="single" w:sz="4" w:space="0" w:color="4F81BC"/>
              <w:bottom w:val="single" w:sz="4" w:space="0" w:color="538DD3"/>
            </w:tcBorders>
          </w:tcPr>
          <w:p>
            <w:pPr>
              <w:pStyle w:val="TableParagraph"/>
              <w:spacing w:before="50"/>
              <w:ind w:left="1417" w:right="1395"/>
              <w:jc w:val="center"/>
              <w:rPr>
                <w:b/>
                <w:sz w:val="18"/>
              </w:rPr>
            </w:pPr>
            <w:r>
              <w:rPr>
                <w:b/>
                <w:sz w:val="18"/>
              </w:rPr>
              <w:t>备注</w:t>
            </w:r>
          </w:p>
        </w:tc>
      </w:tr>
      <w:tr>
        <w:trPr>
          <w:trHeight w:val="423" w:hRule="atLeast"/>
        </w:trPr>
        <w:tc>
          <w:tcPr>
            <w:tcW w:w="1980" w:type="dxa"/>
          </w:tcPr>
          <w:p>
            <w:pPr>
              <w:pStyle w:val="TableParagraph"/>
              <w:spacing w:before="47"/>
              <w:rPr>
                <w:sz w:val="18"/>
              </w:rPr>
            </w:pPr>
            <w:r>
              <w:rPr>
                <w:sz w:val="18"/>
              </w:rPr>
              <w:t>比斯特名品购物村</w:t>
            </w:r>
          </w:p>
        </w:tc>
        <w:tc>
          <w:tcPr>
            <w:tcW w:w="3531" w:type="dxa"/>
            <w:tcBorders>
              <w:right w:val="single" w:sz="4" w:space="0" w:color="4F81BC"/>
            </w:tcBorders>
          </w:tcPr>
          <w:p>
            <w:pPr>
              <w:pStyle w:val="TableParagraph"/>
              <w:spacing w:before="47"/>
              <w:ind w:left="107"/>
              <w:rPr>
                <w:sz w:val="18"/>
              </w:rPr>
            </w:pPr>
            <w:r>
              <w:rPr>
                <w:sz w:val="18"/>
              </w:rPr>
              <w:t>各种名牌服装、服饰、箱包等</w:t>
            </w:r>
          </w:p>
        </w:tc>
        <w:tc>
          <w:tcPr>
            <w:tcW w:w="1460" w:type="dxa"/>
            <w:tcBorders>
              <w:left w:val="single" w:sz="4" w:space="0" w:color="4F81BC"/>
              <w:right w:val="single" w:sz="4" w:space="0" w:color="4F81BC"/>
            </w:tcBorders>
          </w:tcPr>
          <w:p>
            <w:pPr>
              <w:pStyle w:val="TableParagraph"/>
              <w:spacing w:before="47"/>
              <w:ind w:left="95" w:right="78"/>
              <w:jc w:val="center"/>
              <w:rPr>
                <w:sz w:val="18"/>
              </w:rPr>
            </w:pPr>
            <w:r>
              <w:rPr>
                <w:spacing w:val="-3"/>
                <w:sz w:val="18"/>
              </w:rPr>
              <w:t>不超过 </w:t>
            </w:r>
            <w:r>
              <w:rPr>
                <w:sz w:val="18"/>
              </w:rPr>
              <w:t>3.5</w:t>
            </w:r>
            <w:r>
              <w:rPr>
                <w:spacing w:val="-4"/>
                <w:sz w:val="18"/>
              </w:rPr>
              <w:t> 小时</w:t>
            </w:r>
          </w:p>
        </w:tc>
        <w:tc>
          <w:tcPr>
            <w:tcW w:w="3227" w:type="dxa"/>
            <w:tcBorders>
              <w:top w:val="single" w:sz="4" w:space="0" w:color="538DD3"/>
              <w:left w:val="single" w:sz="4" w:space="0" w:color="4F81BC"/>
              <w:bottom w:val="single" w:sz="4" w:space="0" w:color="538DD3"/>
            </w:tcBorders>
          </w:tcPr>
          <w:p>
            <w:pPr>
              <w:pStyle w:val="TableParagraph"/>
              <w:spacing w:before="47"/>
              <w:ind w:left="112"/>
              <w:rPr>
                <w:sz w:val="18"/>
              </w:rPr>
            </w:pPr>
            <w:r>
              <w:rPr>
                <w:sz w:val="18"/>
              </w:rPr>
              <w:t>请理性消费，并索要必要票据</w:t>
            </w:r>
          </w:p>
        </w:tc>
      </w:tr>
    </w:tbl>
    <w:p>
      <w:pPr>
        <w:spacing w:after="0"/>
        <w:rPr>
          <w:sz w:val="18"/>
        </w:rPr>
        <w:sectPr>
          <w:pgSz w:w="11910" w:h="16840"/>
          <w:pgMar w:header="904" w:footer="469" w:top="1100" w:bottom="660" w:left="720" w:right="720"/>
        </w:sectPr>
      </w:pPr>
    </w:p>
    <w:p>
      <w:pPr>
        <w:spacing w:line="240" w:lineRule="auto" w:before="9" w:after="0"/>
        <w:rPr>
          <w:b/>
          <w:sz w:val="18"/>
        </w:rPr>
      </w:pPr>
    </w:p>
    <w:tbl>
      <w:tblPr>
        <w:tblW w:w="0" w:type="auto"/>
        <w:jc w:val="left"/>
        <w:tblInd w:w="147"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1980"/>
        <w:gridCol w:w="3531"/>
        <w:gridCol w:w="1460"/>
        <w:gridCol w:w="1092"/>
        <w:gridCol w:w="2134"/>
      </w:tblGrid>
      <w:tr>
        <w:trPr>
          <w:trHeight w:val="626" w:hRule="atLeast"/>
        </w:trPr>
        <w:tc>
          <w:tcPr>
            <w:tcW w:w="10197" w:type="dxa"/>
            <w:gridSpan w:val="5"/>
            <w:shd w:val="clear" w:color="auto" w:fill="B8CCE3"/>
          </w:tcPr>
          <w:p>
            <w:pPr>
              <w:pStyle w:val="TableParagraph"/>
              <w:spacing w:before="121"/>
              <w:rPr>
                <w:b/>
                <w:sz w:val="21"/>
              </w:rPr>
            </w:pPr>
            <w:r>
              <w:rPr>
                <w:b/>
                <w:color w:val="001F5F"/>
                <w:sz w:val="21"/>
              </w:rPr>
              <w:t>另行付费旅游项目介绍</w:t>
            </w:r>
          </w:p>
        </w:tc>
      </w:tr>
      <w:tr>
        <w:trPr>
          <w:trHeight w:val="431" w:hRule="atLeast"/>
        </w:trPr>
        <w:tc>
          <w:tcPr>
            <w:tcW w:w="1980" w:type="dxa"/>
          </w:tcPr>
          <w:p>
            <w:pPr>
              <w:pStyle w:val="TableParagraph"/>
              <w:spacing w:before="50"/>
              <w:ind w:left="786" w:right="774"/>
              <w:jc w:val="center"/>
              <w:rPr>
                <w:b/>
                <w:sz w:val="18"/>
              </w:rPr>
            </w:pPr>
            <w:r>
              <w:rPr>
                <w:b/>
                <w:sz w:val="18"/>
              </w:rPr>
              <w:t>名称</w:t>
            </w:r>
          </w:p>
        </w:tc>
        <w:tc>
          <w:tcPr>
            <w:tcW w:w="3531" w:type="dxa"/>
            <w:tcBorders>
              <w:right w:val="single" w:sz="4" w:space="0" w:color="4F81BC"/>
            </w:tcBorders>
          </w:tcPr>
          <w:p>
            <w:pPr>
              <w:pStyle w:val="TableParagraph"/>
              <w:spacing w:before="50"/>
              <w:ind w:left="1564" w:right="1551"/>
              <w:jc w:val="center"/>
              <w:rPr>
                <w:b/>
                <w:sz w:val="18"/>
              </w:rPr>
            </w:pPr>
            <w:r>
              <w:rPr>
                <w:b/>
                <w:sz w:val="18"/>
              </w:rPr>
              <w:t>介绍</w:t>
            </w:r>
          </w:p>
        </w:tc>
        <w:tc>
          <w:tcPr>
            <w:tcW w:w="1460" w:type="dxa"/>
            <w:tcBorders>
              <w:left w:val="single" w:sz="4" w:space="0" w:color="4F81BC"/>
              <w:bottom w:val="single" w:sz="4" w:space="0" w:color="538DD3"/>
              <w:right w:val="single" w:sz="4" w:space="0" w:color="4F81BC"/>
            </w:tcBorders>
          </w:tcPr>
          <w:p>
            <w:pPr>
              <w:pStyle w:val="TableParagraph"/>
              <w:spacing w:before="50"/>
              <w:ind w:left="93" w:right="78"/>
              <w:jc w:val="center"/>
              <w:rPr>
                <w:b/>
                <w:sz w:val="18"/>
              </w:rPr>
            </w:pPr>
            <w:r>
              <w:rPr>
                <w:b/>
                <w:sz w:val="18"/>
              </w:rPr>
              <w:t>时间</w:t>
            </w:r>
          </w:p>
        </w:tc>
        <w:tc>
          <w:tcPr>
            <w:tcW w:w="1092" w:type="dxa"/>
            <w:tcBorders>
              <w:left w:val="single" w:sz="4" w:space="0" w:color="4F81BC"/>
              <w:bottom w:val="single" w:sz="4" w:space="0" w:color="538DD3"/>
              <w:right w:val="single" w:sz="4" w:space="0" w:color="538DD3"/>
            </w:tcBorders>
          </w:tcPr>
          <w:p>
            <w:pPr>
              <w:pStyle w:val="TableParagraph"/>
              <w:spacing w:before="50"/>
              <w:ind w:left="95" w:right="79"/>
              <w:jc w:val="center"/>
              <w:rPr>
                <w:b/>
                <w:sz w:val="18"/>
              </w:rPr>
            </w:pPr>
            <w:r>
              <w:rPr>
                <w:b/>
                <w:sz w:val="18"/>
              </w:rPr>
              <w:t>价格</w:t>
            </w:r>
          </w:p>
        </w:tc>
        <w:tc>
          <w:tcPr>
            <w:tcW w:w="2134" w:type="dxa"/>
            <w:tcBorders>
              <w:left w:val="single" w:sz="4" w:space="0" w:color="538DD3"/>
              <w:bottom w:val="single" w:sz="4" w:space="0" w:color="538DD3"/>
            </w:tcBorders>
          </w:tcPr>
          <w:p>
            <w:pPr>
              <w:pStyle w:val="TableParagraph"/>
              <w:spacing w:before="50"/>
              <w:ind w:left="868" w:right="851"/>
              <w:jc w:val="center"/>
              <w:rPr>
                <w:b/>
                <w:sz w:val="18"/>
              </w:rPr>
            </w:pPr>
            <w:r>
              <w:rPr>
                <w:b/>
                <w:sz w:val="18"/>
              </w:rPr>
              <w:t>备注</w:t>
            </w:r>
          </w:p>
        </w:tc>
      </w:tr>
      <w:tr>
        <w:trPr>
          <w:trHeight w:val="1076" w:hRule="atLeast"/>
        </w:trPr>
        <w:tc>
          <w:tcPr>
            <w:tcW w:w="1980" w:type="dxa"/>
          </w:tcPr>
          <w:p>
            <w:pPr>
              <w:pStyle w:val="TableParagraph"/>
              <w:spacing w:line="259" w:lineRule="auto" w:before="194"/>
              <w:ind w:right="83"/>
              <w:rPr>
                <w:sz w:val="18"/>
              </w:rPr>
            </w:pPr>
            <w:r>
              <w:rPr>
                <w:sz w:val="18"/>
              </w:rPr>
              <w:t>格林尼治天文台+泰晤士河游船</w:t>
            </w:r>
          </w:p>
        </w:tc>
        <w:tc>
          <w:tcPr>
            <w:tcW w:w="3531" w:type="dxa"/>
            <w:tcBorders>
              <w:right w:val="single" w:sz="4" w:space="0" w:color="4F81BC"/>
            </w:tcBorders>
          </w:tcPr>
          <w:p>
            <w:pPr>
              <w:pStyle w:val="TableParagraph"/>
              <w:spacing w:before="14"/>
              <w:ind w:left="107"/>
              <w:rPr>
                <w:sz w:val="18"/>
              </w:rPr>
            </w:pPr>
            <w:r>
              <w:rPr>
                <w:sz w:val="18"/>
              </w:rPr>
              <w:t>乘船畅游伦敦泰晤士河，前往零度经线所</w:t>
            </w:r>
          </w:p>
          <w:p>
            <w:pPr>
              <w:pStyle w:val="TableParagraph"/>
              <w:spacing w:line="350" w:lineRule="atLeast" w:before="10"/>
              <w:ind w:left="107" w:right="93"/>
              <w:rPr>
                <w:sz w:val="18"/>
              </w:rPr>
            </w:pPr>
            <w:r>
              <w:rPr>
                <w:sz w:val="18"/>
              </w:rPr>
              <w:t>在地、东西半球分界线、世界文化遗产—</w:t>
            </w:r>
            <w:r>
              <w:rPr>
                <w:spacing w:val="1"/>
                <w:sz w:val="18"/>
              </w:rPr>
              <w:t> </w:t>
            </w:r>
            <w:r>
              <w:rPr>
                <w:sz w:val="18"/>
              </w:rPr>
              <w:t>格林尼治天文台。</w:t>
            </w:r>
          </w:p>
        </w:tc>
        <w:tc>
          <w:tcPr>
            <w:tcW w:w="1460" w:type="dxa"/>
            <w:tcBorders>
              <w:top w:val="single" w:sz="4" w:space="0" w:color="538DD3"/>
              <w:left w:val="single" w:sz="4" w:space="0" w:color="4F81BC"/>
              <w:right w:val="single" w:sz="4" w:space="0" w:color="4F81BC"/>
            </w:tcBorders>
          </w:tcPr>
          <w:p>
            <w:pPr>
              <w:pStyle w:val="TableParagraph"/>
              <w:spacing w:before="5"/>
              <w:ind w:left="0"/>
              <w:rPr>
                <w:b/>
                <w:sz w:val="20"/>
              </w:rPr>
            </w:pPr>
          </w:p>
          <w:p>
            <w:pPr>
              <w:pStyle w:val="TableParagraph"/>
              <w:ind w:left="95" w:right="78"/>
              <w:jc w:val="center"/>
              <w:rPr>
                <w:sz w:val="18"/>
              </w:rPr>
            </w:pPr>
            <w:r>
              <w:rPr>
                <w:spacing w:val="-2"/>
                <w:sz w:val="18"/>
              </w:rPr>
              <w:t>不少于 </w:t>
            </w:r>
            <w:r>
              <w:rPr>
                <w:sz w:val="18"/>
              </w:rPr>
              <w:t>1</w:t>
            </w:r>
            <w:r>
              <w:rPr>
                <w:spacing w:val="-3"/>
                <w:sz w:val="18"/>
              </w:rPr>
              <w:t> 小时</w:t>
            </w:r>
          </w:p>
        </w:tc>
        <w:tc>
          <w:tcPr>
            <w:tcW w:w="1092" w:type="dxa"/>
            <w:tcBorders>
              <w:top w:val="single" w:sz="4" w:space="0" w:color="538DD3"/>
              <w:left w:val="single" w:sz="4" w:space="0" w:color="4F81BC"/>
              <w:right w:val="single" w:sz="4" w:space="0" w:color="538DD3"/>
            </w:tcBorders>
          </w:tcPr>
          <w:p>
            <w:pPr>
              <w:pStyle w:val="TableParagraph"/>
              <w:spacing w:before="5"/>
              <w:ind w:left="0"/>
              <w:rPr>
                <w:b/>
                <w:sz w:val="20"/>
              </w:rPr>
            </w:pPr>
          </w:p>
          <w:p>
            <w:pPr>
              <w:pStyle w:val="TableParagraph"/>
              <w:ind w:left="95" w:right="79"/>
              <w:jc w:val="center"/>
              <w:rPr>
                <w:sz w:val="18"/>
              </w:rPr>
            </w:pPr>
            <w:r>
              <w:rPr>
                <w:sz w:val="18"/>
              </w:rPr>
              <w:t>75</w:t>
            </w:r>
            <w:r>
              <w:rPr>
                <w:spacing w:val="-3"/>
                <w:sz w:val="18"/>
              </w:rPr>
              <w:t> 英镑/人</w:t>
            </w:r>
          </w:p>
        </w:tc>
        <w:tc>
          <w:tcPr>
            <w:tcW w:w="2134" w:type="dxa"/>
            <w:tcBorders>
              <w:top w:val="single" w:sz="4" w:space="0" w:color="538DD3"/>
              <w:left w:val="single" w:sz="4" w:space="0" w:color="538DD3"/>
            </w:tcBorders>
          </w:tcPr>
          <w:p>
            <w:pPr>
              <w:pStyle w:val="TableParagraph"/>
              <w:ind w:left="0"/>
              <w:rPr>
                <w:rFonts w:ascii="Times New Roman"/>
                <w:sz w:val="18"/>
              </w:rPr>
            </w:pPr>
          </w:p>
        </w:tc>
      </w:tr>
      <w:tr>
        <w:trPr>
          <w:trHeight w:val="2510" w:hRule="atLeast"/>
        </w:trPr>
        <w:tc>
          <w:tcPr>
            <w:tcW w:w="1980" w:type="dxa"/>
          </w:tcPr>
          <w:p>
            <w:pPr>
              <w:pStyle w:val="TableParagraph"/>
              <w:ind w:left="0"/>
              <w:rPr>
                <w:b/>
                <w:sz w:val="24"/>
              </w:rPr>
            </w:pPr>
          </w:p>
          <w:p>
            <w:pPr>
              <w:pStyle w:val="TableParagraph"/>
              <w:spacing w:before="1"/>
              <w:ind w:left="0"/>
              <w:rPr>
                <w:b/>
                <w:sz w:val="35"/>
              </w:rPr>
            </w:pPr>
          </w:p>
          <w:p>
            <w:pPr>
              <w:pStyle w:val="TableParagraph"/>
              <w:rPr>
                <w:sz w:val="18"/>
              </w:rPr>
            </w:pPr>
            <w:r>
              <w:rPr>
                <w:sz w:val="18"/>
              </w:rPr>
              <w:t>丘吉尔庄园</w:t>
            </w:r>
          </w:p>
        </w:tc>
        <w:tc>
          <w:tcPr>
            <w:tcW w:w="3531" w:type="dxa"/>
            <w:tcBorders>
              <w:right w:val="single" w:sz="4" w:space="0" w:color="4F81BC"/>
            </w:tcBorders>
          </w:tcPr>
          <w:p>
            <w:pPr>
              <w:pStyle w:val="TableParagraph"/>
              <w:spacing w:line="259" w:lineRule="auto" w:before="14"/>
              <w:ind w:left="107" w:right="95"/>
              <w:jc w:val="both"/>
              <w:rPr>
                <w:sz w:val="18"/>
              </w:rPr>
            </w:pPr>
            <w:r>
              <w:rPr>
                <w:sz w:val="18"/>
              </w:rPr>
              <w:t>英国首相丘吉尔爵士的出生地，在英国的重要地位堪比万里长城在我国的地位。该</w:t>
            </w:r>
            <w:r>
              <w:rPr>
                <w:spacing w:val="3"/>
                <w:sz w:val="18"/>
              </w:rPr>
              <w:t>宫殿矗立于方圆面积 </w:t>
            </w:r>
            <w:r>
              <w:rPr>
                <w:sz w:val="18"/>
              </w:rPr>
              <w:t>2000</w:t>
            </w:r>
            <w:r>
              <w:rPr>
                <w:spacing w:val="3"/>
                <w:sz w:val="18"/>
              </w:rPr>
              <w:t> 多英亩郁郁葱</w:t>
            </w:r>
            <w:r>
              <w:rPr>
                <w:sz w:val="18"/>
              </w:rPr>
              <w:t>葱的森林公园之中。雄伟的宫殿、精美绝伦的收藏品，富有田园风情的英式花园，</w:t>
            </w:r>
            <w:r>
              <w:rPr>
                <w:spacing w:val="1"/>
                <w:sz w:val="18"/>
              </w:rPr>
              <w:t> </w:t>
            </w:r>
            <w:r>
              <w:rPr>
                <w:sz w:val="18"/>
              </w:rPr>
              <w:t>无一不让您陶醉其中。含车费、门票、预</w:t>
            </w:r>
          </w:p>
          <w:p>
            <w:pPr>
              <w:pStyle w:val="TableParagraph"/>
              <w:spacing w:line="323" w:lineRule="exact" w:before="3"/>
              <w:ind w:left="107"/>
              <w:rPr>
                <w:sz w:val="18"/>
              </w:rPr>
            </w:pPr>
            <w:r>
              <w:rPr>
                <w:sz w:val="18"/>
              </w:rPr>
              <w:t>订费、司机导游服务费。</w:t>
            </w:r>
          </w:p>
        </w:tc>
        <w:tc>
          <w:tcPr>
            <w:tcW w:w="1460" w:type="dxa"/>
            <w:tcBorders>
              <w:left w:val="single" w:sz="4" w:space="0" w:color="4F81BC"/>
              <w:right w:val="single" w:sz="4" w:space="0" w:color="4F81BC"/>
            </w:tcBorders>
          </w:tcPr>
          <w:p>
            <w:pPr>
              <w:pStyle w:val="TableParagraph"/>
              <w:ind w:left="0"/>
              <w:rPr>
                <w:b/>
                <w:sz w:val="24"/>
              </w:rPr>
            </w:pPr>
          </w:p>
          <w:p>
            <w:pPr>
              <w:pStyle w:val="TableParagraph"/>
              <w:spacing w:before="1"/>
              <w:ind w:left="0"/>
              <w:rPr>
                <w:b/>
                <w:sz w:val="35"/>
              </w:rPr>
            </w:pPr>
          </w:p>
          <w:p>
            <w:pPr>
              <w:pStyle w:val="TableParagraph"/>
              <w:ind w:left="95" w:right="78"/>
              <w:jc w:val="center"/>
              <w:rPr>
                <w:sz w:val="18"/>
              </w:rPr>
            </w:pPr>
            <w:r>
              <w:rPr>
                <w:spacing w:val="-2"/>
                <w:sz w:val="18"/>
              </w:rPr>
              <w:t>不少于 </w:t>
            </w:r>
            <w:r>
              <w:rPr>
                <w:sz w:val="18"/>
              </w:rPr>
              <w:t>1</w:t>
            </w:r>
            <w:r>
              <w:rPr>
                <w:spacing w:val="-3"/>
                <w:sz w:val="18"/>
              </w:rPr>
              <w:t> 小时</w:t>
            </w:r>
          </w:p>
        </w:tc>
        <w:tc>
          <w:tcPr>
            <w:tcW w:w="1092" w:type="dxa"/>
            <w:tcBorders>
              <w:left w:val="single" w:sz="4" w:space="0" w:color="4F81BC"/>
              <w:right w:val="single" w:sz="4" w:space="0" w:color="538DD3"/>
            </w:tcBorders>
          </w:tcPr>
          <w:p>
            <w:pPr>
              <w:pStyle w:val="TableParagraph"/>
              <w:ind w:left="0"/>
              <w:rPr>
                <w:b/>
                <w:sz w:val="24"/>
              </w:rPr>
            </w:pPr>
          </w:p>
          <w:p>
            <w:pPr>
              <w:pStyle w:val="TableParagraph"/>
              <w:spacing w:before="1"/>
              <w:ind w:left="0"/>
              <w:rPr>
                <w:b/>
                <w:sz w:val="35"/>
              </w:rPr>
            </w:pPr>
          </w:p>
          <w:p>
            <w:pPr>
              <w:pStyle w:val="TableParagraph"/>
              <w:ind w:left="95" w:right="79"/>
              <w:jc w:val="center"/>
              <w:rPr>
                <w:sz w:val="18"/>
              </w:rPr>
            </w:pPr>
            <w:r>
              <w:rPr>
                <w:sz w:val="18"/>
              </w:rPr>
              <w:t>55</w:t>
            </w:r>
            <w:r>
              <w:rPr>
                <w:spacing w:val="-3"/>
                <w:sz w:val="18"/>
              </w:rPr>
              <w:t> 英镑/人</w:t>
            </w:r>
          </w:p>
        </w:tc>
        <w:tc>
          <w:tcPr>
            <w:tcW w:w="2134" w:type="dxa"/>
            <w:tcBorders>
              <w:left w:val="single" w:sz="4" w:space="0" w:color="538DD3"/>
            </w:tcBorders>
          </w:tcPr>
          <w:p>
            <w:pPr>
              <w:pStyle w:val="TableParagraph"/>
              <w:ind w:left="0"/>
              <w:rPr>
                <w:rFonts w:ascii="Times New Roman"/>
                <w:sz w:val="18"/>
              </w:rPr>
            </w:pPr>
          </w:p>
        </w:tc>
      </w:tr>
      <w:tr>
        <w:trPr>
          <w:trHeight w:val="719" w:hRule="atLeast"/>
        </w:trPr>
        <w:tc>
          <w:tcPr>
            <w:tcW w:w="1980" w:type="dxa"/>
          </w:tcPr>
          <w:p>
            <w:pPr>
              <w:pStyle w:val="TableParagraph"/>
              <w:spacing w:before="194"/>
              <w:rPr>
                <w:sz w:val="18"/>
              </w:rPr>
            </w:pPr>
            <w:r>
              <w:rPr>
                <w:sz w:val="18"/>
              </w:rPr>
              <w:t>温德米尔湖区游船</w:t>
            </w:r>
          </w:p>
        </w:tc>
        <w:tc>
          <w:tcPr>
            <w:tcW w:w="3531" w:type="dxa"/>
            <w:tcBorders>
              <w:right w:val="single" w:sz="4" w:space="0" w:color="4F81BC"/>
            </w:tcBorders>
          </w:tcPr>
          <w:p>
            <w:pPr>
              <w:pStyle w:val="TableParagraph"/>
              <w:spacing w:before="16"/>
              <w:ind w:left="107"/>
              <w:rPr>
                <w:sz w:val="18"/>
              </w:rPr>
            </w:pPr>
            <w:r>
              <w:rPr>
                <w:sz w:val="18"/>
              </w:rPr>
              <w:t>英国内陆旅游度假圣地，乘坐游船感受湖</w:t>
            </w:r>
          </w:p>
          <w:p>
            <w:pPr>
              <w:pStyle w:val="TableParagraph"/>
              <w:spacing w:line="325" w:lineRule="exact" w:before="26"/>
              <w:ind w:left="107"/>
              <w:rPr>
                <w:sz w:val="18"/>
              </w:rPr>
            </w:pPr>
            <w:r>
              <w:rPr>
                <w:sz w:val="18"/>
              </w:rPr>
              <w:t>光山色。</w:t>
            </w:r>
          </w:p>
        </w:tc>
        <w:tc>
          <w:tcPr>
            <w:tcW w:w="1460" w:type="dxa"/>
            <w:tcBorders>
              <w:left w:val="single" w:sz="4" w:space="0" w:color="4F81BC"/>
              <w:right w:val="single" w:sz="4" w:space="0" w:color="4F81BC"/>
            </w:tcBorders>
          </w:tcPr>
          <w:p>
            <w:pPr>
              <w:pStyle w:val="TableParagraph"/>
              <w:spacing w:before="194"/>
              <w:ind w:left="95" w:right="78"/>
              <w:jc w:val="center"/>
              <w:rPr>
                <w:sz w:val="18"/>
              </w:rPr>
            </w:pPr>
            <w:r>
              <w:rPr>
                <w:spacing w:val="-2"/>
                <w:sz w:val="18"/>
              </w:rPr>
              <w:t>不少于 </w:t>
            </w:r>
            <w:r>
              <w:rPr>
                <w:sz w:val="18"/>
              </w:rPr>
              <w:t>40</w:t>
            </w:r>
            <w:r>
              <w:rPr>
                <w:spacing w:val="-3"/>
                <w:sz w:val="18"/>
              </w:rPr>
              <w:t> 分钟</w:t>
            </w:r>
          </w:p>
        </w:tc>
        <w:tc>
          <w:tcPr>
            <w:tcW w:w="1092" w:type="dxa"/>
            <w:tcBorders>
              <w:left w:val="single" w:sz="4" w:space="0" w:color="4F81BC"/>
              <w:right w:val="single" w:sz="4" w:space="0" w:color="538DD3"/>
            </w:tcBorders>
          </w:tcPr>
          <w:p>
            <w:pPr>
              <w:pStyle w:val="TableParagraph"/>
              <w:spacing w:before="194"/>
              <w:ind w:left="95" w:right="79"/>
              <w:jc w:val="center"/>
              <w:rPr>
                <w:sz w:val="18"/>
              </w:rPr>
            </w:pPr>
            <w:r>
              <w:rPr>
                <w:sz w:val="18"/>
              </w:rPr>
              <w:t>45</w:t>
            </w:r>
            <w:r>
              <w:rPr>
                <w:spacing w:val="-3"/>
                <w:sz w:val="18"/>
              </w:rPr>
              <w:t> 英镑/人</w:t>
            </w:r>
          </w:p>
        </w:tc>
        <w:tc>
          <w:tcPr>
            <w:tcW w:w="2134" w:type="dxa"/>
            <w:tcBorders>
              <w:left w:val="single" w:sz="4" w:space="0" w:color="538DD3"/>
            </w:tcBorders>
          </w:tcPr>
          <w:p>
            <w:pPr>
              <w:pStyle w:val="TableParagraph"/>
              <w:ind w:left="0"/>
              <w:rPr>
                <w:rFonts w:ascii="Times New Roman"/>
                <w:sz w:val="18"/>
              </w:rPr>
            </w:pPr>
          </w:p>
        </w:tc>
      </w:tr>
      <w:tr>
        <w:trPr>
          <w:trHeight w:val="716" w:hRule="atLeast"/>
        </w:trPr>
        <w:tc>
          <w:tcPr>
            <w:tcW w:w="1980" w:type="dxa"/>
          </w:tcPr>
          <w:p>
            <w:pPr>
              <w:pStyle w:val="TableParagraph"/>
              <w:spacing w:before="14"/>
              <w:rPr>
                <w:sz w:val="18"/>
              </w:rPr>
            </w:pPr>
            <w:r>
              <w:rPr>
                <w:spacing w:val="14"/>
                <w:sz w:val="18"/>
              </w:rPr>
              <w:t>温德米尔湖区蒸汽火</w:t>
            </w:r>
          </w:p>
          <w:p>
            <w:pPr>
              <w:pStyle w:val="TableParagraph"/>
              <w:spacing w:line="323" w:lineRule="exact" w:before="28"/>
              <w:rPr>
                <w:sz w:val="18"/>
              </w:rPr>
            </w:pPr>
            <w:r>
              <w:rPr>
                <w:sz w:val="18"/>
              </w:rPr>
              <w:t>车（冬季不运营）</w:t>
            </w:r>
          </w:p>
        </w:tc>
        <w:tc>
          <w:tcPr>
            <w:tcW w:w="3531" w:type="dxa"/>
            <w:tcBorders>
              <w:right w:val="single" w:sz="4" w:space="0" w:color="4F81BC"/>
            </w:tcBorders>
          </w:tcPr>
          <w:p>
            <w:pPr>
              <w:pStyle w:val="TableParagraph"/>
              <w:spacing w:before="14"/>
              <w:ind w:left="107"/>
              <w:rPr>
                <w:sz w:val="18"/>
              </w:rPr>
            </w:pPr>
            <w:r>
              <w:rPr>
                <w:sz w:val="18"/>
              </w:rPr>
              <w:t>体验英国工业革命最具代表性的蒸汽小火</w:t>
            </w:r>
          </w:p>
          <w:p>
            <w:pPr>
              <w:pStyle w:val="TableParagraph"/>
              <w:spacing w:line="323" w:lineRule="exact" w:before="28"/>
              <w:ind w:left="107"/>
              <w:rPr>
                <w:sz w:val="18"/>
              </w:rPr>
            </w:pPr>
            <w:r>
              <w:rPr>
                <w:sz w:val="18"/>
              </w:rPr>
              <w:t>车游览湖区。</w:t>
            </w:r>
          </w:p>
        </w:tc>
        <w:tc>
          <w:tcPr>
            <w:tcW w:w="1460" w:type="dxa"/>
            <w:tcBorders>
              <w:left w:val="single" w:sz="4" w:space="0" w:color="4F81BC"/>
              <w:right w:val="single" w:sz="4" w:space="0" w:color="4F81BC"/>
            </w:tcBorders>
          </w:tcPr>
          <w:p>
            <w:pPr>
              <w:pStyle w:val="TableParagraph"/>
              <w:spacing w:before="194"/>
              <w:ind w:left="95" w:right="78"/>
              <w:jc w:val="center"/>
              <w:rPr>
                <w:sz w:val="18"/>
              </w:rPr>
            </w:pPr>
            <w:r>
              <w:rPr>
                <w:spacing w:val="-2"/>
                <w:sz w:val="18"/>
              </w:rPr>
              <w:t>不少于 </w:t>
            </w:r>
            <w:r>
              <w:rPr>
                <w:sz w:val="18"/>
              </w:rPr>
              <w:t>20</w:t>
            </w:r>
            <w:r>
              <w:rPr>
                <w:spacing w:val="-3"/>
                <w:sz w:val="18"/>
              </w:rPr>
              <w:t> 分钟</w:t>
            </w:r>
          </w:p>
        </w:tc>
        <w:tc>
          <w:tcPr>
            <w:tcW w:w="1092" w:type="dxa"/>
            <w:tcBorders>
              <w:left w:val="single" w:sz="4" w:space="0" w:color="4F81BC"/>
              <w:right w:val="single" w:sz="4" w:space="0" w:color="538DD3"/>
            </w:tcBorders>
          </w:tcPr>
          <w:p>
            <w:pPr>
              <w:pStyle w:val="TableParagraph"/>
              <w:spacing w:before="194"/>
              <w:ind w:left="95" w:right="79"/>
              <w:jc w:val="center"/>
              <w:rPr>
                <w:sz w:val="18"/>
              </w:rPr>
            </w:pPr>
            <w:r>
              <w:rPr>
                <w:sz w:val="18"/>
              </w:rPr>
              <w:t>30</w:t>
            </w:r>
            <w:r>
              <w:rPr>
                <w:spacing w:val="-3"/>
                <w:sz w:val="18"/>
              </w:rPr>
              <w:t> 英镑/人</w:t>
            </w:r>
          </w:p>
        </w:tc>
        <w:tc>
          <w:tcPr>
            <w:tcW w:w="2134" w:type="dxa"/>
            <w:tcBorders>
              <w:left w:val="single" w:sz="4" w:space="0" w:color="538DD3"/>
            </w:tcBorders>
          </w:tcPr>
          <w:p>
            <w:pPr>
              <w:pStyle w:val="TableParagraph"/>
              <w:ind w:left="0"/>
              <w:rPr>
                <w:rFonts w:ascii="Times New Roman"/>
                <w:sz w:val="18"/>
              </w:rPr>
            </w:pPr>
          </w:p>
        </w:tc>
      </w:tr>
      <w:tr>
        <w:trPr>
          <w:trHeight w:val="1076" w:hRule="atLeast"/>
        </w:trPr>
        <w:tc>
          <w:tcPr>
            <w:tcW w:w="1980" w:type="dxa"/>
          </w:tcPr>
          <w:p>
            <w:pPr>
              <w:pStyle w:val="TableParagraph"/>
              <w:spacing w:before="5"/>
              <w:ind w:left="0"/>
              <w:rPr>
                <w:b/>
                <w:sz w:val="20"/>
              </w:rPr>
            </w:pPr>
          </w:p>
          <w:p>
            <w:pPr>
              <w:pStyle w:val="TableParagraph"/>
              <w:rPr>
                <w:sz w:val="18"/>
              </w:rPr>
            </w:pPr>
            <w:r>
              <w:rPr>
                <w:sz w:val="18"/>
              </w:rPr>
              <w:t>伦敦眼</w:t>
            </w:r>
          </w:p>
        </w:tc>
        <w:tc>
          <w:tcPr>
            <w:tcW w:w="3531" w:type="dxa"/>
            <w:tcBorders>
              <w:right w:val="single" w:sz="4" w:space="0" w:color="4F81BC"/>
            </w:tcBorders>
          </w:tcPr>
          <w:p>
            <w:pPr>
              <w:pStyle w:val="TableParagraph"/>
              <w:spacing w:before="14"/>
              <w:ind w:left="107"/>
              <w:rPr>
                <w:sz w:val="18"/>
              </w:rPr>
            </w:pPr>
            <w:r>
              <w:rPr>
                <w:sz w:val="18"/>
              </w:rPr>
              <w:t>伦敦眼（或称千禧之轮）座落于泰晤士河</w:t>
            </w:r>
          </w:p>
          <w:p>
            <w:pPr>
              <w:pStyle w:val="TableParagraph"/>
              <w:spacing w:line="350" w:lineRule="atLeast" w:before="10"/>
              <w:ind w:left="107" w:right="95"/>
              <w:rPr>
                <w:sz w:val="18"/>
              </w:rPr>
            </w:pPr>
            <w:r>
              <w:rPr>
                <w:sz w:val="18"/>
              </w:rPr>
              <w:t>畔，是世界上首座、也曾经是世界最大的观景摩天轮。</w:t>
            </w:r>
          </w:p>
        </w:tc>
        <w:tc>
          <w:tcPr>
            <w:tcW w:w="1460" w:type="dxa"/>
            <w:tcBorders>
              <w:left w:val="single" w:sz="4" w:space="0" w:color="4F81BC"/>
              <w:right w:val="single" w:sz="4" w:space="0" w:color="4F81BC"/>
            </w:tcBorders>
          </w:tcPr>
          <w:p>
            <w:pPr>
              <w:pStyle w:val="TableParagraph"/>
              <w:spacing w:before="5"/>
              <w:ind w:left="0"/>
              <w:rPr>
                <w:b/>
                <w:sz w:val="20"/>
              </w:rPr>
            </w:pPr>
          </w:p>
          <w:p>
            <w:pPr>
              <w:pStyle w:val="TableParagraph"/>
              <w:ind w:left="95" w:right="78"/>
              <w:jc w:val="center"/>
              <w:rPr>
                <w:sz w:val="18"/>
              </w:rPr>
            </w:pPr>
            <w:r>
              <w:rPr>
                <w:spacing w:val="-2"/>
                <w:sz w:val="18"/>
              </w:rPr>
              <w:t>不少于 </w:t>
            </w:r>
            <w:r>
              <w:rPr>
                <w:sz w:val="18"/>
              </w:rPr>
              <w:t>30</w:t>
            </w:r>
            <w:r>
              <w:rPr>
                <w:spacing w:val="-3"/>
                <w:sz w:val="18"/>
              </w:rPr>
              <w:t> 分钟</w:t>
            </w:r>
          </w:p>
        </w:tc>
        <w:tc>
          <w:tcPr>
            <w:tcW w:w="1092" w:type="dxa"/>
            <w:tcBorders>
              <w:left w:val="single" w:sz="4" w:space="0" w:color="4F81BC"/>
              <w:right w:val="single" w:sz="4" w:space="0" w:color="538DD3"/>
            </w:tcBorders>
          </w:tcPr>
          <w:p>
            <w:pPr>
              <w:pStyle w:val="TableParagraph"/>
              <w:spacing w:before="5"/>
              <w:ind w:left="0"/>
              <w:rPr>
                <w:b/>
                <w:sz w:val="20"/>
              </w:rPr>
            </w:pPr>
          </w:p>
          <w:p>
            <w:pPr>
              <w:pStyle w:val="TableParagraph"/>
              <w:ind w:left="95" w:right="79"/>
              <w:jc w:val="center"/>
              <w:rPr>
                <w:sz w:val="18"/>
              </w:rPr>
            </w:pPr>
            <w:r>
              <w:rPr>
                <w:sz w:val="18"/>
              </w:rPr>
              <w:t>55</w:t>
            </w:r>
            <w:r>
              <w:rPr>
                <w:spacing w:val="-3"/>
                <w:sz w:val="18"/>
              </w:rPr>
              <w:t> 英镑/人</w:t>
            </w:r>
          </w:p>
        </w:tc>
        <w:tc>
          <w:tcPr>
            <w:tcW w:w="2134" w:type="dxa"/>
            <w:tcBorders>
              <w:left w:val="single" w:sz="4" w:space="0" w:color="538DD3"/>
            </w:tcBorders>
          </w:tcPr>
          <w:p>
            <w:pPr>
              <w:pStyle w:val="TableParagraph"/>
              <w:spacing w:line="261" w:lineRule="auto" w:before="194"/>
              <w:ind w:left="110" w:right="89"/>
              <w:rPr>
                <w:sz w:val="18"/>
              </w:rPr>
            </w:pPr>
            <w:r>
              <w:rPr>
                <w:spacing w:val="-8"/>
                <w:sz w:val="18"/>
              </w:rPr>
              <w:t>不包含速通卡，如需速通</w:t>
            </w:r>
            <w:r>
              <w:rPr>
                <w:sz w:val="18"/>
              </w:rPr>
              <w:t>卡需要额外购买</w:t>
            </w:r>
          </w:p>
        </w:tc>
      </w:tr>
      <w:tr>
        <w:trPr>
          <w:trHeight w:val="2152" w:hRule="atLeast"/>
        </w:trPr>
        <w:tc>
          <w:tcPr>
            <w:tcW w:w="1980" w:type="dxa"/>
          </w:tcPr>
          <w:p>
            <w:pPr>
              <w:pStyle w:val="TableParagraph"/>
              <w:ind w:left="0"/>
              <w:rPr>
                <w:b/>
                <w:sz w:val="24"/>
              </w:rPr>
            </w:pPr>
          </w:p>
          <w:p>
            <w:pPr>
              <w:pStyle w:val="TableParagraph"/>
              <w:spacing w:before="8"/>
              <w:ind w:left="0"/>
              <w:rPr>
                <w:b/>
                <w:sz w:val="25"/>
              </w:rPr>
            </w:pPr>
          </w:p>
          <w:p>
            <w:pPr>
              <w:pStyle w:val="TableParagraph"/>
              <w:spacing w:before="1"/>
              <w:rPr>
                <w:sz w:val="18"/>
              </w:rPr>
            </w:pPr>
            <w:r>
              <w:rPr>
                <w:sz w:val="18"/>
              </w:rPr>
              <w:t>剑桥撑蒿</w:t>
            </w:r>
          </w:p>
        </w:tc>
        <w:tc>
          <w:tcPr>
            <w:tcW w:w="3531" w:type="dxa"/>
            <w:tcBorders>
              <w:right w:val="single" w:sz="4" w:space="0" w:color="4F81BC"/>
            </w:tcBorders>
          </w:tcPr>
          <w:p>
            <w:pPr>
              <w:pStyle w:val="TableParagraph"/>
              <w:spacing w:line="259" w:lineRule="auto" w:before="14"/>
              <w:ind w:left="107" w:right="91"/>
              <w:jc w:val="both"/>
              <w:rPr>
                <w:sz w:val="18"/>
              </w:rPr>
            </w:pPr>
            <w:r>
              <w:rPr>
                <w:sz w:val="18"/>
              </w:rPr>
              <w:t>再别康桥，一首令人感到柔情无限却又畅快洒脱的告别之诗。今日，我将与当年的徐志摩一样，撑篙康河之上，细细体会这</w:t>
            </w:r>
            <w:r>
              <w:rPr>
                <w:spacing w:val="-1"/>
                <w:sz w:val="18"/>
              </w:rPr>
              <w:t>座拥有将近 </w:t>
            </w:r>
            <w:r>
              <w:rPr>
                <w:sz w:val="18"/>
              </w:rPr>
              <w:t>800</w:t>
            </w:r>
            <w:r>
              <w:rPr>
                <w:spacing w:val="-1"/>
                <w:sz w:val="18"/>
              </w:rPr>
              <w:t> 年历史的古老学府，是怎样的雄伟闲雅、令人难忘。预订费+船票+</w:t>
            </w:r>
          </w:p>
          <w:p>
            <w:pPr>
              <w:pStyle w:val="TableParagraph"/>
              <w:spacing w:line="323" w:lineRule="exact" w:before="4"/>
              <w:ind w:left="107"/>
              <w:rPr>
                <w:sz w:val="18"/>
              </w:rPr>
            </w:pPr>
            <w:r>
              <w:rPr>
                <w:sz w:val="18"/>
              </w:rPr>
              <w:t>车费+司机、导游服务费</w:t>
            </w:r>
          </w:p>
        </w:tc>
        <w:tc>
          <w:tcPr>
            <w:tcW w:w="1460" w:type="dxa"/>
            <w:tcBorders>
              <w:left w:val="single" w:sz="4" w:space="0" w:color="4F81BC"/>
              <w:right w:val="single" w:sz="4" w:space="0" w:color="4F81BC"/>
            </w:tcBorders>
          </w:tcPr>
          <w:p>
            <w:pPr>
              <w:pStyle w:val="TableParagraph"/>
              <w:ind w:left="0"/>
              <w:rPr>
                <w:b/>
                <w:sz w:val="24"/>
              </w:rPr>
            </w:pPr>
          </w:p>
          <w:p>
            <w:pPr>
              <w:pStyle w:val="TableParagraph"/>
              <w:spacing w:before="8"/>
              <w:ind w:left="0"/>
              <w:rPr>
                <w:b/>
                <w:sz w:val="25"/>
              </w:rPr>
            </w:pPr>
          </w:p>
          <w:p>
            <w:pPr>
              <w:pStyle w:val="TableParagraph"/>
              <w:spacing w:before="1"/>
              <w:ind w:left="95" w:right="78"/>
              <w:jc w:val="center"/>
              <w:rPr>
                <w:sz w:val="18"/>
              </w:rPr>
            </w:pPr>
            <w:r>
              <w:rPr>
                <w:spacing w:val="-2"/>
                <w:sz w:val="18"/>
              </w:rPr>
              <w:t>不少于 </w:t>
            </w:r>
            <w:r>
              <w:rPr>
                <w:sz w:val="18"/>
              </w:rPr>
              <w:t>30</w:t>
            </w:r>
            <w:r>
              <w:rPr>
                <w:spacing w:val="-3"/>
                <w:sz w:val="18"/>
              </w:rPr>
              <w:t> 分钟</w:t>
            </w:r>
          </w:p>
        </w:tc>
        <w:tc>
          <w:tcPr>
            <w:tcW w:w="1092" w:type="dxa"/>
            <w:tcBorders>
              <w:left w:val="single" w:sz="4" w:space="0" w:color="4F81BC"/>
              <w:right w:val="single" w:sz="4" w:space="0" w:color="538DD3"/>
            </w:tcBorders>
          </w:tcPr>
          <w:p>
            <w:pPr>
              <w:pStyle w:val="TableParagraph"/>
              <w:ind w:left="0"/>
              <w:rPr>
                <w:b/>
                <w:sz w:val="24"/>
              </w:rPr>
            </w:pPr>
          </w:p>
          <w:p>
            <w:pPr>
              <w:pStyle w:val="TableParagraph"/>
              <w:spacing w:before="8"/>
              <w:ind w:left="0"/>
              <w:rPr>
                <w:b/>
                <w:sz w:val="25"/>
              </w:rPr>
            </w:pPr>
          </w:p>
          <w:p>
            <w:pPr>
              <w:pStyle w:val="TableParagraph"/>
              <w:spacing w:before="1"/>
              <w:ind w:left="95" w:right="79"/>
              <w:jc w:val="center"/>
              <w:rPr>
                <w:sz w:val="18"/>
              </w:rPr>
            </w:pPr>
            <w:r>
              <w:rPr>
                <w:sz w:val="18"/>
              </w:rPr>
              <w:t>40</w:t>
            </w:r>
            <w:r>
              <w:rPr>
                <w:spacing w:val="-3"/>
                <w:sz w:val="18"/>
              </w:rPr>
              <w:t> 英镑/人</w:t>
            </w:r>
          </w:p>
        </w:tc>
        <w:tc>
          <w:tcPr>
            <w:tcW w:w="2134" w:type="dxa"/>
            <w:tcBorders>
              <w:left w:val="single" w:sz="4" w:space="0" w:color="538DD3"/>
            </w:tcBorders>
          </w:tcPr>
          <w:p>
            <w:pPr>
              <w:pStyle w:val="TableParagraph"/>
              <w:ind w:left="0"/>
              <w:rPr>
                <w:b/>
                <w:sz w:val="24"/>
              </w:rPr>
            </w:pPr>
          </w:p>
          <w:p>
            <w:pPr>
              <w:pStyle w:val="TableParagraph"/>
              <w:spacing w:before="13"/>
              <w:ind w:left="0"/>
              <w:rPr>
                <w:b/>
                <w:sz w:val="15"/>
              </w:rPr>
            </w:pPr>
          </w:p>
          <w:p>
            <w:pPr>
              <w:pStyle w:val="TableParagraph"/>
              <w:spacing w:line="261" w:lineRule="auto"/>
              <w:ind w:left="110" w:right="92"/>
              <w:rPr>
                <w:sz w:val="18"/>
              </w:rPr>
            </w:pPr>
            <w:r>
              <w:rPr>
                <w:sz w:val="18"/>
              </w:rPr>
              <w:t>预订费+船票+车费+司机、导游服务费</w:t>
            </w:r>
          </w:p>
        </w:tc>
      </w:tr>
      <w:tr>
        <w:trPr>
          <w:trHeight w:val="719" w:hRule="atLeast"/>
        </w:trPr>
        <w:tc>
          <w:tcPr>
            <w:tcW w:w="1980" w:type="dxa"/>
          </w:tcPr>
          <w:p>
            <w:pPr>
              <w:pStyle w:val="TableParagraph"/>
              <w:spacing w:before="194"/>
              <w:rPr>
                <w:sz w:val="18"/>
              </w:rPr>
            </w:pPr>
            <w:r>
              <w:rPr>
                <w:sz w:val="18"/>
              </w:rPr>
              <w:t>利物浦游览</w:t>
            </w:r>
          </w:p>
        </w:tc>
        <w:tc>
          <w:tcPr>
            <w:tcW w:w="3531" w:type="dxa"/>
            <w:tcBorders>
              <w:right w:val="single" w:sz="4" w:space="0" w:color="4F81BC"/>
            </w:tcBorders>
          </w:tcPr>
          <w:p>
            <w:pPr>
              <w:pStyle w:val="TableParagraph"/>
              <w:spacing w:before="16"/>
              <w:ind w:left="107"/>
              <w:rPr>
                <w:sz w:val="18"/>
              </w:rPr>
            </w:pPr>
            <w:r>
              <w:rPr>
                <w:spacing w:val="-5"/>
                <w:sz w:val="18"/>
              </w:rPr>
              <w:t>英国名称利物浦城市游览，含停车费+司导</w:t>
            </w:r>
          </w:p>
          <w:p>
            <w:pPr>
              <w:pStyle w:val="TableParagraph"/>
              <w:spacing w:line="325" w:lineRule="exact" w:before="26"/>
              <w:ind w:left="107"/>
              <w:rPr>
                <w:sz w:val="18"/>
              </w:rPr>
            </w:pPr>
            <w:r>
              <w:rPr>
                <w:sz w:val="18"/>
              </w:rPr>
              <w:t>服务费+进城费等</w:t>
            </w:r>
          </w:p>
        </w:tc>
        <w:tc>
          <w:tcPr>
            <w:tcW w:w="1460" w:type="dxa"/>
            <w:tcBorders>
              <w:left w:val="single" w:sz="4" w:space="0" w:color="4F81BC"/>
              <w:right w:val="single" w:sz="4" w:space="0" w:color="4F81BC"/>
            </w:tcBorders>
          </w:tcPr>
          <w:p>
            <w:pPr>
              <w:pStyle w:val="TableParagraph"/>
              <w:spacing w:before="194"/>
              <w:ind w:left="95" w:right="78"/>
              <w:jc w:val="center"/>
              <w:rPr>
                <w:sz w:val="18"/>
              </w:rPr>
            </w:pPr>
            <w:r>
              <w:rPr>
                <w:spacing w:val="-2"/>
                <w:sz w:val="18"/>
              </w:rPr>
              <w:t>不少于 </w:t>
            </w:r>
            <w:r>
              <w:rPr>
                <w:sz w:val="18"/>
              </w:rPr>
              <w:t>1</w:t>
            </w:r>
            <w:r>
              <w:rPr>
                <w:spacing w:val="-3"/>
                <w:sz w:val="18"/>
              </w:rPr>
              <w:t> 小时</w:t>
            </w:r>
          </w:p>
        </w:tc>
        <w:tc>
          <w:tcPr>
            <w:tcW w:w="1092" w:type="dxa"/>
            <w:tcBorders>
              <w:left w:val="single" w:sz="4" w:space="0" w:color="4F81BC"/>
              <w:right w:val="single" w:sz="4" w:space="0" w:color="538DD3"/>
            </w:tcBorders>
          </w:tcPr>
          <w:p>
            <w:pPr>
              <w:pStyle w:val="TableParagraph"/>
              <w:spacing w:before="194"/>
              <w:ind w:left="95" w:right="79"/>
              <w:jc w:val="center"/>
              <w:rPr>
                <w:sz w:val="18"/>
              </w:rPr>
            </w:pPr>
            <w:r>
              <w:rPr>
                <w:sz w:val="18"/>
              </w:rPr>
              <w:t>80</w:t>
            </w:r>
            <w:r>
              <w:rPr>
                <w:spacing w:val="-3"/>
                <w:sz w:val="18"/>
              </w:rPr>
              <w:t> 英镑/人</w:t>
            </w:r>
          </w:p>
        </w:tc>
        <w:tc>
          <w:tcPr>
            <w:tcW w:w="2134" w:type="dxa"/>
            <w:tcBorders>
              <w:left w:val="single" w:sz="4" w:space="0" w:color="538DD3"/>
            </w:tcBorders>
          </w:tcPr>
          <w:p>
            <w:pPr>
              <w:pStyle w:val="TableParagraph"/>
              <w:ind w:left="0"/>
              <w:rPr>
                <w:rFonts w:ascii="Times New Roman"/>
                <w:sz w:val="18"/>
              </w:rPr>
            </w:pPr>
          </w:p>
        </w:tc>
      </w:tr>
      <w:tr>
        <w:trPr>
          <w:trHeight w:val="716" w:hRule="atLeast"/>
        </w:trPr>
        <w:tc>
          <w:tcPr>
            <w:tcW w:w="1980" w:type="dxa"/>
          </w:tcPr>
          <w:p>
            <w:pPr>
              <w:pStyle w:val="TableParagraph"/>
              <w:spacing w:before="194"/>
              <w:rPr>
                <w:sz w:val="18"/>
              </w:rPr>
            </w:pPr>
            <w:r>
              <w:rPr>
                <w:sz w:val="18"/>
              </w:rPr>
              <w:t>巨石阵+巴斯</w:t>
            </w:r>
          </w:p>
        </w:tc>
        <w:tc>
          <w:tcPr>
            <w:tcW w:w="3531" w:type="dxa"/>
            <w:tcBorders>
              <w:right w:val="single" w:sz="4" w:space="0" w:color="4F81BC"/>
            </w:tcBorders>
          </w:tcPr>
          <w:p>
            <w:pPr>
              <w:pStyle w:val="TableParagraph"/>
              <w:spacing w:before="14"/>
              <w:ind w:left="107"/>
              <w:rPr>
                <w:sz w:val="18"/>
              </w:rPr>
            </w:pPr>
            <w:r>
              <w:rPr>
                <w:sz w:val="18"/>
              </w:rPr>
              <w:t>英国唯一被列入世界文化遗产的古城巴斯</w:t>
            </w:r>
          </w:p>
          <w:p>
            <w:pPr>
              <w:pStyle w:val="TableParagraph"/>
              <w:spacing w:line="325" w:lineRule="exact" w:before="26"/>
              <w:ind w:left="107"/>
              <w:rPr>
                <w:sz w:val="18"/>
              </w:rPr>
            </w:pPr>
            <w:r>
              <w:rPr>
                <w:sz w:val="18"/>
              </w:rPr>
              <w:t>+英国著名史前遗迹巨石阵</w:t>
            </w:r>
          </w:p>
        </w:tc>
        <w:tc>
          <w:tcPr>
            <w:tcW w:w="1460" w:type="dxa"/>
            <w:tcBorders>
              <w:left w:val="single" w:sz="4" w:space="0" w:color="4F81BC"/>
              <w:right w:val="single" w:sz="4" w:space="0" w:color="4F81BC"/>
            </w:tcBorders>
          </w:tcPr>
          <w:p>
            <w:pPr>
              <w:pStyle w:val="TableParagraph"/>
              <w:spacing w:before="194"/>
              <w:ind w:left="95" w:right="78"/>
              <w:jc w:val="center"/>
              <w:rPr>
                <w:sz w:val="18"/>
              </w:rPr>
            </w:pPr>
            <w:r>
              <w:rPr>
                <w:spacing w:val="-2"/>
                <w:sz w:val="18"/>
              </w:rPr>
              <w:t>不少于 </w:t>
            </w:r>
            <w:r>
              <w:rPr>
                <w:sz w:val="18"/>
              </w:rPr>
              <w:t>2</w:t>
            </w:r>
            <w:r>
              <w:rPr>
                <w:spacing w:val="-3"/>
                <w:sz w:val="18"/>
              </w:rPr>
              <w:t> 小时</w:t>
            </w:r>
          </w:p>
        </w:tc>
        <w:tc>
          <w:tcPr>
            <w:tcW w:w="1092" w:type="dxa"/>
            <w:tcBorders>
              <w:left w:val="single" w:sz="4" w:space="0" w:color="4F81BC"/>
              <w:right w:val="single" w:sz="4" w:space="0" w:color="538DD3"/>
            </w:tcBorders>
          </w:tcPr>
          <w:p>
            <w:pPr>
              <w:pStyle w:val="TableParagraph"/>
              <w:spacing w:before="14"/>
              <w:ind w:left="95" w:right="76"/>
              <w:jc w:val="center"/>
              <w:rPr>
                <w:sz w:val="18"/>
              </w:rPr>
            </w:pPr>
            <w:r>
              <w:rPr>
                <w:sz w:val="18"/>
              </w:rPr>
              <w:t>120</w:t>
            </w:r>
            <w:r>
              <w:rPr>
                <w:spacing w:val="-3"/>
                <w:sz w:val="18"/>
              </w:rPr>
              <w:t> 英镑/</w:t>
            </w:r>
          </w:p>
          <w:p>
            <w:pPr>
              <w:pStyle w:val="TableParagraph"/>
              <w:spacing w:line="325" w:lineRule="exact" w:before="26"/>
              <w:ind w:left="19"/>
              <w:jc w:val="center"/>
              <w:rPr>
                <w:sz w:val="18"/>
              </w:rPr>
            </w:pPr>
            <w:r>
              <w:rPr>
                <w:sz w:val="18"/>
              </w:rPr>
              <w:t>人</w:t>
            </w:r>
          </w:p>
        </w:tc>
        <w:tc>
          <w:tcPr>
            <w:tcW w:w="2134" w:type="dxa"/>
            <w:tcBorders>
              <w:left w:val="single" w:sz="4" w:space="0" w:color="538DD3"/>
            </w:tcBorders>
          </w:tcPr>
          <w:p>
            <w:pPr>
              <w:pStyle w:val="TableParagraph"/>
              <w:spacing w:before="14"/>
              <w:ind w:left="110"/>
              <w:rPr>
                <w:sz w:val="18"/>
              </w:rPr>
            </w:pPr>
            <w:r>
              <w:rPr>
                <w:sz w:val="18"/>
              </w:rPr>
              <w:t>含停车费+司导服务费+</w:t>
            </w:r>
          </w:p>
          <w:p>
            <w:pPr>
              <w:pStyle w:val="TableParagraph"/>
              <w:spacing w:line="325" w:lineRule="exact" w:before="26"/>
              <w:ind w:left="110"/>
              <w:rPr>
                <w:sz w:val="18"/>
              </w:rPr>
            </w:pPr>
            <w:r>
              <w:rPr>
                <w:sz w:val="18"/>
              </w:rPr>
              <w:t>预定费+门票</w:t>
            </w:r>
          </w:p>
        </w:tc>
      </w:tr>
      <w:tr>
        <w:trPr>
          <w:trHeight w:val="1437" w:hRule="atLeast"/>
        </w:trPr>
        <w:tc>
          <w:tcPr>
            <w:tcW w:w="1980" w:type="dxa"/>
          </w:tcPr>
          <w:p>
            <w:pPr>
              <w:pStyle w:val="TableParagraph"/>
              <w:spacing w:before="17"/>
              <w:ind w:left="0"/>
              <w:rPr>
                <w:b/>
                <w:sz w:val="29"/>
              </w:rPr>
            </w:pPr>
          </w:p>
          <w:p>
            <w:pPr>
              <w:pStyle w:val="TableParagraph"/>
              <w:rPr>
                <w:sz w:val="18"/>
              </w:rPr>
            </w:pPr>
            <w:r>
              <w:rPr>
                <w:sz w:val="18"/>
              </w:rPr>
              <w:t>伦敦深度夜游</w:t>
            </w:r>
          </w:p>
        </w:tc>
        <w:tc>
          <w:tcPr>
            <w:tcW w:w="3531" w:type="dxa"/>
            <w:tcBorders>
              <w:right w:val="single" w:sz="4" w:space="0" w:color="4F81BC"/>
            </w:tcBorders>
          </w:tcPr>
          <w:p>
            <w:pPr>
              <w:pStyle w:val="TableParagraph"/>
              <w:spacing w:line="259" w:lineRule="auto" w:before="14"/>
              <w:ind w:left="107" w:right="89"/>
              <w:jc w:val="both"/>
              <w:rPr>
                <w:sz w:val="18"/>
              </w:rPr>
            </w:pPr>
            <w:r>
              <w:rPr>
                <w:spacing w:val="-6"/>
                <w:sz w:val="18"/>
              </w:rPr>
              <w:t>搭乘 </w:t>
            </w:r>
            <w:r>
              <w:rPr>
                <w:spacing w:val="-2"/>
                <w:sz w:val="18"/>
              </w:rPr>
              <w:t>Emirates</w:t>
            </w:r>
            <w:r>
              <w:rPr>
                <w:spacing w:val="-4"/>
                <w:sz w:val="18"/>
              </w:rPr>
              <w:t> 高空缆车俯瞰伦敦，在导游</w:t>
            </w:r>
            <w:r>
              <w:rPr>
                <w:sz w:val="18"/>
              </w:rPr>
              <w:t>的讲解下游览千禧桥、环球剧院、碎片大厦（均外观</w:t>
            </w:r>
            <w:r>
              <w:rPr>
                <w:spacing w:val="-89"/>
                <w:sz w:val="18"/>
              </w:rPr>
              <w:t>）</w:t>
            </w:r>
            <w:r>
              <w:rPr>
                <w:sz w:val="18"/>
              </w:rPr>
              <w:t>。含缆车费用+司机导游服务</w:t>
            </w:r>
          </w:p>
          <w:p>
            <w:pPr>
              <w:pStyle w:val="TableParagraph"/>
              <w:spacing w:line="325" w:lineRule="exact" w:before="3"/>
              <w:ind w:left="107"/>
              <w:rPr>
                <w:sz w:val="18"/>
              </w:rPr>
            </w:pPr>
            <w:r>
              <w:rPr>
                <w:sz w:val="18"/>
              </w:rPr>
              <w:t>费+停车费</w:t>
            </w:r>
          </w:p>
        </w:tc>
        <w:tc>
          <w:tcPr>
            <w:tcW w:w="1460" w:type="dxa"/>
            <w:tcBorders>
              <w:left w:val="single" w:sz="4" w:space="0" w:color="4F81BC"/>
              <w:right w:val="single" w:sz="4" w:space="0" w:color="4F81BC"/>
            </w:tcBorders>
          </w:tcPr>
          <w:p>
            <w:pPr>
              <w:pStyle w:val="TableParagraph"/>
              <w:spacing w:before="17"/>
              <w:ind w:left="0"/>
              <w:rPr>
                <w:b/>
                <w:sz w:val="29"/>
              </w:rPr>
            </w:pPr>
          </w:p>
          <w:p>
            <w:pPr>
              <w:pStyle w:val="TableParagraph"/>
              <w:ind w:left="95" w:right="78"/>
              <w:jc w:val="center"/>
              <w:rPr>
                <w:sz w:val="18"/>
              </w:rPr>
            </w:pPr>
            <w:r>
              <w:rPr>
                <w:spacing w:val="-2"/>
                <w:sz w:val="18"/>
              </w:rPr>
              <w:t>不少于 </w:t>
            </w:r>
            <w:r>
              <w:rPr>
                <w:sz w:val="18"/>
              </w:rPr>
              <w:t>30</w:t>
            </w:r>
            <w:r>
              <w:rPr>
                <w:spacing w:val="-3"/>
                <w:sz w:val="18"/>
              </w:rPr>
              <w:t> 分钟</w:t>
            </w:r>
          </w:p>
        </w:tc>
        <w:tc>
          <w:tcPr>
            <w:tcW w:w="1092" w:type="dxa"/>
            <w:tcBorders>
              <w:left w:val="single" w:sz="4" w:space="0" w:color="4F81BC"/>
              <w:right w:val="single" w:sz="4" w:space="0" w:color="538DD3"/>
            </w:tcBorders>
          </w:tcPr>
          <w:p>
            <w:pPr>
              <w:pStyle w:val="TableParagraph"/>
              <w:spacing w:before="17"/>
              <w:ind w:left="0"/>
              <w:rPr>
                <w:b/>
                <w:sz w:val="29"/>
              </w:rPr>
            </w:pPr>
          </w:p>
          <w:p>
            <w:pPr>
              <w:pStyle w:val="TableParagraph"/>
              <w:ind w:left="95" w:right="79"/>
              <w:jc w:val="center"/>
              <w:rPr>
                <w:sz w:val="18"/>
              </w:rPr>
            </w:pPr>
            <w:r>
              <w:rPr>
                <w:sz w:val="18"/>
              </w:rPr>
              <w:t>60</w:t>
            </w:r>
            <w:r>
              <w:rPr>
                <w:spacing w:val="-3"/>
                <w:sz w:val="18"/>
              </w:rPr>
              <w:t> 英镑/人</w:t>
            </w:r>
          </w:p>
        </w:tc>
        <w:tc>
          <w:tcPr>
            <w:tcW w:w="2134" w:type="dxa"/>
            <w:tcBorders>
              <w:left w:val="single" w:sz="4" w:space="0" w:color="538DD3"/>
            </w:tcBorders>
          </w:tcPr>
          <w:p>
            <w:pPr>
              <w:pStyle w:val="TableParagraph"/>
              <w:ind w:left="0"/>
              <w:rPr>
                <w:rFonts w:ascii="Times New Roman"/>
                <w:sz w:val="18"/>
              </w:rPr>
            </w:pPr>
          </w:p>
        </w:tc>
      </w:tr>
    </w:tbl>
    <w:p>
      <w:pPr>
        <w:spacing w:line="240" w:lineRule="auto" w:before="17" w:after="0"/>
        <w:rPr>
          <w:b/>
          <w:sz w:val="16"/>
        </w:rPr>
      </w:pPr>
    </w:p>
    <w:tbl>
      <w:tblPr>
        <w:tblW w:w="0" w:type="auto"/>
        <w:jc w:val="left"/>
        <w:tblInd w:w="1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10212"/>
      </w:tblGrid>
      <w:tr>
        <w:trPr>
          <w:trHeight w:val="623" w:hRule="atLeast"/>
        </w:trPr>
        <w:tc>
          <w:tcPr>
            <w:tcW w:w="10212" w:type="dxa"/>
            <w:shd w:val="clear" w:color="auto" w:fill="B8CCE3"/>
          </w:tcPr>
          <w:p>
            <w:pPr>
              <w:pStyle w:val="TableParagraph"/>
              <w:spacing w:before="118"/>
              <w:ind w:left="419"/>
              <w:rPr>
                <w:b/>
                <w:sz w:val="21"/>
              </w:rPr>
            </w:pPr>
            <w:r>
              <w:rPr>
                <w:b/>
                <w:color w:val="001F5F"/>
                <w:sz w:val="21"/>
              </w:rPr>
              <w:t>重要提示</w:t>
            </w:r>
          </w:p>
        </w:tc>
      </w:tr>
      <w:tr>
        <w:trPr>
          <w:trHeight w:val="716" w:hRule="atLeast"/>
        </w:trPr>
        <w:tc>
          <w:tcPr>
            <w:tcW w:w="10212" w:type="dxa"/>
          </w:tcPr>
          <w:p>
            <w:pPr>
              <w:pStyle w:val="TableParagraph"/>
              <w:spacing w:before="14"/>
              <w:rPr>
                <w:sz w:val="18"/>
              </w:rPr>
            </w:pPr>
            <w:r>
              <w:rPr>
                <w:sz w:val="18"/>
              </w:rPr>
              <w:t>●●如果遇温莎城堡临时关闭或不对公众开放的情况，我们会调整行程日期或顺序尽量安排团队能够入内参观，如遇提到正日期</w:t>
            </w:r>
          </w:p>
          <w:p>
            <w:pPr>
              <w:pStyle w:val="TableParagraph"/>
              <w:spacing w:line="323" w:lineRule="exact" w:before="28"/>
              <w:rPr>
                <w:sz w:val="18"/>
              </w:rPr>
            </w:pPr>
            <w:r>
              <w:rPr>
                <w:sz w:val="18"/>
              </w:rPr>
              <w:t>后也无法游览，则安排外退还门票或替换为其他景点入内参观。</w:t>
            </w:r>
          </w:p>
        </w:tc>
      </w:tr>
    </w:tbl>
    <w:p>
      <w:pPr>
        <w:spacing w:after="0" w:line="323" w:lineRule="exact"/>
        <w:rPr>
          <w:sz w:val="18"/>
        </w:rPr>
        <w:sectPr>
          <w:pgSz w:w="11910" w:h="16840"/>
          <w:pgMar w:header="904" w:footer="469" w:top="1100" w:bottom="660" w:left="720" w:right="720"/>
        </w:sectPr>
      </w:pPr>
    </w:p>
    <w:tbl>
      <w:tblPr>
        <w:tblW w:w="0" w:type="auto"/>
        <w:jc w:val="left"/>
        <w:tblInd w:w="1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10212"/>
      </w:tblGrid>
      <w:tr>
        <w:trPr>
          <w:trHeight w:val="1437" w:hRule="atLeast"/>
        </w:trPr>
        <w:tc>
          <w:tcPr>
            <w:tcW w:w="10212" w:type="dxa"/>
          </w:tcPr>
          <w:p>
            <w:pPr>
              <w:pStyle w:val="TableParagraph"/>
              <w:spacing w:line="259" w:lineRule="auto" w:before="16"/>
              <w:ind w:right="90"/>
              <w:jc w:val="both"/>
              <w:rPr>
                <w:sz w:val="18"/>
              </w:rPr>
            </w:pPr>
            <w:r>
              <w:rPr>
                <w:spacing w:val="-1"/>
                <w:sz w:val="18"/>
              </w:rPr>
              <w:t>1、是否给予签证、是否准予出、入境，为有关机关的行政权利。如因游客自身原因或因提供材料存在问题不能及时办理签证而</w:t>
            </w:r>
            <w:r>
              <w:rPr>
                <w:spacing w:val="-2"/>
                <w:sz w:val="18"/>
              </w:rPr>
              <w:t>影响行程的，以及被有关机关拒发签证或不准出入境的，相关责任和费用由游客自行承担</w:t>
            </w:r>
            <w:r>
              <w:rPr>
                <w:spacing w:val="-1"/>
                <w:sz w:val="18"/>
              </w:rPr>
              <w:t>（此类费用包括但不限于签证费、送签</w:t>
            </w:r>
            <w:r>
              <w:rPr>
                <w:sz w:val="18"/>
              </w:rPr>
              <w:t>保险费、送签服务费、机票相关费用、酒店取消费等</w:t>
            </w:r>
            <w:r>
              <w:rPr>
                <w:spacing w:val="-92"/>
                <w:sz w:val="18"/>
              </w:rPr>
              <w:t>）</w:t>
            </w:r>
            <w:r>
              <w:rPr>
                <w:sz w:val="18"/>
              </w:rPr>
              <w:t>。</w:t>
            </w:r>
          </w:p>
          <w:p>
            <w:pPr>
              <w:pStyle w:val="TableParagraph"/>
              <w:spacing w:line="325" w:lineRule="exact" w:before="1"/>
              <w:jc w:val="both"/>
              <w:rPr>
                <w:b/>
                <w:sz w:val="18"/>
              </w:rPr>
            </w:pPr>
            <w:r>
              <w:rPr>
                <w:sz w:val="18"/>
              </w:rPr>
              <w:t>2、</w:t>
            </w:r>
            <w:r>
              <w:rPr>
                <w:b/>
                <w:spacing w:val="-1"/>
                <w:sz w:val="18"/>
              </w:rPr>
              <w:t>如遇拒签，我们将收取拒签费用：英国为 </w:t>
            </w:r>
            <w:r>
              <w:rPr>
                <w:b/>
                <w:sz w:val="18"/>
              </w:rPr>
              <w:t>1500</w:t>
            </w:r>
            <w:r>
              <w:rPr>
                <w:b/>
                <w:spacing w:val="-3"/>
                <w:sz w:val="18"/>
              </w:rPr>
              <w:t> 元/人</w:t>
            </w:r>
          </w:p>
        </w:tc>
      </w:tr>
      <w:tr>
        <w:trPr>
          <w:trHeight w:val="3947" w:hRule="atLeast"/>
        </w:trPr>
        <w:tc>
          <w:tcPr>
            <w:tcW w:w="10212" w:type="dxa"/>
          </w:tcPr>
          <w:p>
            <w:pPr>
              <w:pStyle w:val="TableParagraph"/>
              <w:spacing w:before="14"/>
              <w:rPr>
                <w:sz w:val="18"/>
              </w:rPr>
            </w:pPr>
            <w:r>
              <w:rPr>
                <w:sz w:val="18"/>
              </w:rPr>
              <w:t>1）如遇人力不可抗拒因素，我社保留对行程顺序及参观景点时间进行适当调整的权利。</w:t>
            </w:r>
          </w:p>
          <w:p>
            <w:pPr>
              <w:pStyle w:val="TableParagraph"/>
              <w:numPr>
                <w:ilvl w:val="0"/>
                <w:numId w:val="2"/>
              </w:numPr>
              <w:tabs>
                <w:tab w:pos="360" w:val="left" w:leader="none"/>
              </w:tabs>
              <w:spacing w:line="240" w:lineRule="auto" w:before="28" w:after="0"/>
              <w:ind w:left="359" w:right="0" w:hanging="255"/>
              <w:jc w:val="both"/>
              <w:rPr>
                <w:sz w:val="18"/>
              </w:rPr>
            </w:pPr>
            <w:r>
              <w:rPr>
                <w:sz w:val="18"/>
              </w:rPr>
              <w:t>行程中未标明入内参观的景点均为游览外观或车观；入内参观景点均含首道门票。</w:t>
            </w:r>
          </w:p>
          <w:p>
            <w:pPr>
              <w:pStyle w:val="TableParagraph"/>
              <w:numPr>
                <w:ilvl w:val="0"/>
                <w:numId w:val="2"/>
              </w:numPr>
              <w:tabs>
                <w:tab w:pos="360" w:val="left" w:leader="none"/>
              </w:tabs>
              <w:spacing w:line="261" w:lineRule="auto" w:before="26" w:after="0"/>
              <w:ind w:left="105" w:right="93" w:firstLine="0"/>
              <w:jc w:val="both"/>
              <w:rPr>
                <w:sz w:val="18"/>
              </w:rPr>
            </w:pPr>
            <w:r>
              <w:rPr>
                <w:sz w:val="18"/>
              </w:rPr>
              <w:t>如遇景点临时关门，或景点由于临时活动安排在特定时间段中无法安排正常游览，在不影响其他行程中游览项目的前提下，</w:t>
            </w:r>
            <w:r>
              <w:rPr>
                <w:spacing w:val="-51"/>
                <w:sz w:val="18"/>
              </w:rPr>
              <w:t> </w:t>
            </w:r>
            <w:r>
              <w:rPr>
                <w:sz w:val="18"/>
              </w:rPr>
              <w:t>我公司将调整行程游览先后顺序或换为同等价值门票的景点入内参观，或者退还游客该景点门票费用。</w:t>
            </w:r>
          </w:p>
          <w:p>
            <w:pPr>
              <w:pStyle w:val="TableParagraph"/>
              <w:numPr>
                <w:ilvl w:val="0"/>
                <w:numId w:val="2"/>
              </w:numPr>
              <w:tabs>
                <w:tab w:pos="360" w:val="left" w:leader="none"/>
              </w:tabs>
              <w:spacing w:line="326" w:lineRule="exact" w:before="0" w:after="0"/>
              <w:ind w:left="359" w:right="0" w:hanging="255"/>
              <w:jc w:val="both"/>
              <w:rPr>
                <w:sz w:val="18"/>
              </w:rPr>
            </w:pPr>
            <w:r>
              <w:rPr>
                <w:sz w:val="18"/>
              </w:rPr>
              <w:t>自由活动时间以当天实际游览为准。</w:t>
            </w:r>
          </w:p>
          <w:p>
            <w:pPr>
              <w:pStyle w:val="TableParagraph"/>
              <w:numPr>
                <w:ilvl w:val="0"/>
                <w:numId w:val="2"/>
              </w:numPr>
              <w:tabs>
                <w:tab w:pos="360" w:val="left" w:leader="none"/>
              </w:tabs>
              <w:spacing w:line="259" w:lineRule="auto" w:before="28" w:after="0"/>
              <w:ind w:left="105" w:right="89" w:firstLine="0"/>
              <w:jc w:val="both"/>
              <w:rPr>
                <w:sz w:val="18"/>
              </w:rPr>
            </w:pPr>
            <w:r>
              <w:rPr>
                <w:sz w:val="18"/>
              </w:rPr>
              <w:t>请您仔细阅读本行程，根据自身条件选择适合自己的旅游线路，出游过程中，如因身体健康等自身原因需放弃部分行程或游览项目的（包括但不限于上高山、潜水、泡温泉等</w:t>
            </w:r>
            <w:r>
              <w:rPr>
                <w:spacing w:val="-89"/>
                <w:sz w:val="18"/>
              </w:rPr>
              <w:t>）</w:t>
            </w:r>
            <w:r>
              <w:rPr>
                <w:spacing w:val="-1"/>
                <w:sz w:val="18"/>
              </w:rPr>
              <w:t>，或游客要求放弃部分住宿、交通的，均视为自愿放弃，已发生费用不予退</w:t>
            </w:r>
            <w:r>
              <w:rPr>
                <w:sz w:val="18"/>
              </w:rPr>
              <w:t>还，放弃行程期间的人身安全由旅游者自行负责。</w:t>
            </w:r>
          </w:p>
          <w:p>
            <w:pPr>
              <w:pStyle w:val="TableParagraph"/>
              <w:spacing w:line="261" w:lineRule="auto" w:before="1"/>
              <w:ind w:right="94"/>
              <w:rPr>
                <w:sz w:val="18"/>
              </w:rPr>
            </w:pPr>
            <w:r>
              <w:rPr>
                <w:spacing w:val="2"/>
                <w:sz w:val="18"/>
              </w:rPr>
              <w:t>6）</w:t>
            </w:r>
            <w:r>
              <w:rPr>
                <w:sz w:val="18"/>
              </w:rPr>
              <w:t>团队游览中不允许擅自离团</w:t>
            </w:r>
            <w:r>
              <w:rPr>
                <w:spacing w:val="2"/>
                <w:sz w:val="18"/>
              </w:rPr>
              <w:t>（</w:t>
            </w:r>
            <w:r>
              <w:rPr>
                <w:sz w:val="18"/>
              </w:rPr>
              <w:t>自由活动除外</w:t>
            </w:r>
            <w:r>
              <w:rPr>
                <w:spacing w:val="-92"/>
                <w:sz w:val="18"/>
              </w:rPr>
              <w:t>）</w:t>
            </w:r>
            <w:r>
              <w:rPr>
                <w:spacing w:val="-1"/>
                <w:sz w:val="18"/>
              </w:rPr>
              <w:t>，中途离团视同游客违约，游客须按违约标准赔付旅行社，由此造成未参加行</w:t>
            </w:r>
            <w:r>
              <w:rPr>
                <w:sz w:val="18"/>
              </w:rPr>
              <w:t>程内景点、用餐、房、车等费用不退，旅行社亦不承担游客离团时发生意外的责任。</w:t>
            </w:r>
          </w:p>
        </w:tc>
      </w:tr>
      <w:tr>
        <w:trPr>
          <w:trHeight w:val="3945" w:hRule="atLeast"/>
        </w:trPr>
        <w:tc>
          <w:tcPr>
            <w:tcW w:w="10212" w:type="dxa"/>
          </w:tcPr>
          <w:p>
            <w:pPr>
              <w:pStyle w:val="TableParagraph"/>
              <w:numPr>
                <w:ilvl w:val="0"/>
                <w:numId w:val="3"/>
              </w:numPr>
              <w:tabs>
                <w:tab w:pos="392" w:val="left" w:leader="none"/>
              </w:tabs>
              <w:spacing w:line="259" w:lineRule="auto" w:before="14" w:after="0"/>
              <w:ind w:left="105" w:right="88" w:firstLine="0"/>
              <w:jc w:val="both"/>
              <w:rPr>
                <w:sz w:val="18"/>
              </w:rPr>
            </w:pPr>
            <w:r>
              <w:rPr>
                <w:spacing w:val="-1"/>
                <w:sz w:val="18"/>
              </w:rPr>
              <w:t>欧洲不同的国家有不同的酒店星级评判标准，不是所有酒店都纳入到该国的评判体系中。有些酒店由于具备当地特色，通常</w:t>
            </w:r>
            <w:r>
              <w:rPr>
                <w:spacing w:val="-2"/>
                <w:sz w:val="18"/>
              </w:rPr>
              <w:t>不参加该国政府的星级评定，或者有些国家不会设定酒店星级评定，因而没有星级的挂牌。但是这类酒店都具备类似或等同于行</w:t>
            </w:r>
            <w:r>
              <w:rPr>
                <w:sz w:val="18"/>
              </w:rPr>
              <w:t>程中欧洲当地同星级酒店水平的设施标准和接待能力。</w:t>
            </w:r>
          </w:p>
          <w:p>
            <w:pPr>
              <w:pStyle w:val="TableParagraph"/>
              <w:numPr>
                <w:ilvl w:val="0"/>
                <w:numId w:val="3"/>
              </w:numPr>
              <w:tabs>
                <w:tab w:pos="392" w:val="left" w:leader="none"/>
              </w:tabs>
              <w:spacing w:line="261" w:lineRule="auto" w:before="0" w:after="0"/>
              <w:ind w:left="105" w:right="90" w:firstLine="0"/>
              <w:jc w:val="left"/>
              <w:rPr>
                <w:sz w:val="18"/>
              </w:rPr>
            </w:pPr>
            <w:r>
              <w:rPr>
                <w:spacing w:val="-1"/>
                <w:sz w:val="18"/>
              </w:rPr>
              <w:t>欧洲酒店早餐相对简单，有些酒店只提供面包、牛奶等简单餐食，而且出于欧洲当地习惯不提供热饮。部分酒店无电梯或电</w:t>
            </w:r>
            <w:r>
              <w:rPr>
                <w:sz w:val="18"/>
              </w:rPr>
              <w:t>梯空间相对狭小。由于历史悠久或天气温和有些酒店无空调设备。</w:t>
            </w:r>
          </w:p>
          <w:p>
            <w:pPr>
              <w:pStyle w:val="TableParagraph"/>
              <w:numPr>
                <w:ilvl w:val="0"/>
                <w:numId w:val="3"/>
              </w:numPr>
              <w:tabs>
                <w:tab w:pos="392" w:val="left" w:leader="none"/>
              </w:tabs>
              <w:spacing w:line="261" w:lineRule="auto" w:before="0" w:after="0"/>
              <w:ind w:left="105" w:right="87" w:firstLine="0"/>
              <w:jc w:val="left"/>
              <w:rPr>
                <w:sz w:val="18"/>
              </w:rPr>
            </w:pPr>
            <w:r>
              <w:rPr>
                <w:spacing w:val="-2"/>
                <w:sz w:val="18"/>
              </w:rPr>
              <w:t>团队报价按双人标准间，即 </w:t>
            </w:r>
            <w:r>
              <w:rPr>
                <w:spacing w:val="-1"/>
                <w:sz w:val="18"/>
              </w:rPr>
              <w:t>2</w:t>
            </w:r>
            <w:r>
              <w:rPr>
                <w:spacing w:val="-6"/>
                <w:sz w:val="18"/>
              </w:rPr>
              <w:t> 人入住 </w:t>
            </w:r>
            <w:r>
              <w:rPr>
                <w:spacing w:val="-1"/>
                <w:sz w:val="18"/>
              </w:rPr>
              <w:t>1</w:t>
            </w:r>
            <w:r>
              <w:rPr>
                <w:spacing w:val="-4"/>
                <w:sz w:val="18"/>
              </w:rPr>
              <w:t> 间房核算，如出现单男单女报名客人，则尽量安排与其他同性别团友拼房；若无需安</w:t>
            </w:r>
            <w:r>
              <w:rPr>
                <w:sz w:val="18"/>
              </w:rPr>
              <w:t>排或旅行社无法安排，请补齐单房差以享用单人房间。</w:t>
            </w:r>
          </w:p>
          <w:p>
            <w:pPr>
              <w:pStyle w:val="TableParagraph"/>
              <w:numPr>
                <w:ilvl w:val="0"/>
                <w:numId w:val="3"/>
              </w:numPr>
              <w:tabs>
                <w:tab w:pos="392" w:val="left" w:leader="none"/>
              </w:tabs>
              <w:spacing w:line="261" w:lineRule="auto" w:before="0" w:after="0"/>
              <w:ind w:left="105" w:right="87" w:firstLine="0"/>
              <w:jc w:val="left"/>
              <w:rPr>
                <w:sz w:val="18"/>
              </w:rPr>
            </w:pPr>
            <w:r>
              <w:rPr>
                <w:spacing w:val="-1"/>
                <w:sz w:val="18"/>
              </w:rPr>
              <w:t>本公司有权依据最终出团人数情况调整房间分房情况。如境外出现同住客人因无法相互适应生活习惯等原因引起的要求换住</w:t>
            </w:r>
            <w:r>
              <w:rPr>
                <w:sz w:val="18"/>
              </w:rPr>
              <w:t>及单住要求，我公司将视可行性安排，但增加的费用需由客人承担。</w:t>
            </w:r>
          </w:p>
          <w:p>
            <w:pPr>
              <w:pStyle w:val="TableParagraph"/>
              <w:numPr>
                <w:ilvl w:val="0"/>
                <w:numId w:val="3"/>
              </w:numPr>
              <w:tabs>
                <w:tab w:pos="392" w:val="left" w:leader="none"/>
              </w:tabs>
              <w:spacing w:line="326" w:lineRule="exact" w:before="0" w:after="0"/>
              <w:ind w:left="391" w:right="0" w:hanging="287"/>
              <w:jc w:val="left"/>
              <w:rPr>
                <w:sz w:val="18"/>
              </w:rPr>
            </w:pPr>
            <w:r>
              <w:rPr>
                <w:spacing w:val="-1"/>
                <w:sz w:val="18"/>
              </w:rPr>
              <w:t>如果因展会或其他原因导致酒店爆满或房间不足，我公司会依当时情况在保证不减少行程中游览时间的前提下，临时调整住</w:t>
            </w:r>
          </w:p>
          <w:p>
            <w:pPr>
              <w:pStyle w:val="TableParagraph"/>
              <w:spacing w:line="323" w:lineRule="exact" w:before="17"/>
              <w:rPr>
                <w:sz w:val="18"/>
              </w:rPr>
            </w:pPr>
            <w:r>
              <w:rPr>
                <w:sz w:val="18"/>
              </w:rPr>
              <w:t>宿城市。</w:t>
            </w:r>
          </w:p>
        </w:tc>
      </w:tr>
      <w:tr>
        <w:trPr>
          <w:trHeight w:val="1794" w:hRule="atLeast"/>
        </w:trPr>
        <w:tc>
          <w:tcPr>
            <w:tcW w:w="10212" w:type="dxa"/>
          </w:tcPr>
          <w:p>
            <w:pPr>
              <w:pStyle w:val="TableParagraph"/>
              <w:numPr>
                <w:ilvl w:val="0"/>
                <w:numId w:val="4"/>
              </w:numPr>
              <w:tabs>
                <w:tab w:pos="392" w:val="left" w:leader="none"/>
              </w:tabs>
              <w:spacing w:line="240" w:lineRule="auto" w:before="16" w:after="0"/>
              <w:ind w:left="391" w:right="0" w:hanging="287"/>
              <w:jc w:val="left"/>
              <w:rPr>
                <w:sz w:val="18"/>
              </w:rPr>
            </w:pPr>
            <w:r>
              <w:rPr>
                <w:sz w:val="18"/>
              </w:rPr>
              <w:t>团队中式餐标为十人一桌，人数不足十人时，在每人用餐标准不变的前提下调整餐食的分量。</w:t>
            </w:r>
          </w:p>
          <w:p>
            <w:pPr>
              <w:pStyle w:val="TableParagraph"/>
              <w:numPr>
                <w:ilvl w:val="0"/>
                <w:numId w:val="4"/>
              </w:numPr>
              <w:tabs>
                <w:tab w:pos="392" w:val="left" w:leader="none"/>
              </w:tabs>
              <w:spacing w:line="240" w:lineRule="auto" w:before="26" w:after="0"/>
              <w:ind w:left="391" w:right="0" w:hanging="287"/>
              <w:jc w:val="left"/>
              <w:rPr>
                <w:sz w:val="18"/>
              </w:rPr>
            </w:pPr>
            <w:r>
              <w:rPr>
                <w:spacing w:val="-1"/>
                <w:sz w:val="18"/>
              </w:rPr>
              <w:t>根据国际航班团队搭乘要求，团队通常须提前 </w:t>
            </w:r>
            <w:r>
              <w:rPr>
                <w:sz w:val="18"/>
              </w:rPr>
              <w:t>3-3.5</w:t>
            </w:r>
            <w:r>
              <w:rPr>
                <w:spacing w:val="-4"/>
                <w:sz w:val="18"/>
              </w:rPr>
              <w:t> 小时到达机场办理登机手续，故国际段航班在当地下午 </w:t>
            </w:r>
            <w:r>
              <w:rPr>
                <w:sz w:val="18"/>
              </w:rPr>
              <w:t>15</w:t>
            </w:r>
            <w:r>
              <w:rPr>
                <w:spacing w:val="-4"/>
                <w:sz w:val="18"/>
              </w:rPr>
              <w:t> 点前</w:t>
            </w:r>
            <w:r>
              <w:rPr>
                <w:sz w:val="18"/>
              </w:rPr>
              <w:t>（</w:t>
            </w:r>
            <w:r>
              <w:rPr>
                <w:spacing w:val="-6"/>
                <w:sz w:val="18"/>
              </w:rPr>
              <w:t>含 </w:t>
            </w:r>
            <w:r>
              <w:rPr>
                <w:sz w:val="18"/>
              </w:rPr>
              <w:t>15</w:t>
            </w:r>
          </w:p>
          <w:p>
            <w:pPr>
              <w:pStyle w:val="TableParagraph"/>
              <w:spacing w:before="28"/>
              <w:rPr>
                <w:sz w:val="18"/>
              </w:rPr>
            </w:pPr>
            <w:r>
              <w:rPr>
                <w:sz w:val="18"/>
              </w:rPr>
              <w:t>点</w:t>
            </w:r>
            <w:r>
              <w:rPr>
                <w:spacing w:val="-92"/>
                <w:sz w:val="18"/>
              </w:rPr>
              <w:t>）</w:t>
            </w:r>
            <w:r>
              <w:rPr>
                <w:spacing w:val="-2"/>
                <w:sz w:val="18"/>
              </w:rPr>
              <w:t>，晚间 </w:t>
            </w:r>
            <w:r>
              <w:rPr>
                <w:sz w:val="18"/>
              </w:rPr>
              <w:t>21</w:t>
            </w:r>
            <w:r>
              <w:rPr>
                <w:spacing w:val="-3"/>
                <w:sz w:val="18"/>
              </w:rPr>
              <w:t> 点前</w:t>
            </w:r>
            <w:r>
              <w:rPr>
                <w:sz w:val="18"/>
              </w:rPr>
              <w:t>（</w:t>
            </w:r>
            <w:r>
              <w:rPr>
                <w:spacing w:val="-4"/>
                <w:sz w:val="18"/>
              </w:rPr>
              <w:t>含 </w:t>
            </w:r>
            <w:r>
              <w:rPr>
                <w:sz w:val="18"/>
              </w:rPr>
              <w:t>21</w:t>
            </w:r>
            <w:r>
              <w:rPr>
                <w:spacing w:val="-4"/>
                <w:sz w:val="18"/>
              </w:rPr>
              <w:t> 点</w:t>
            </w:r>
            <w:r>
              <w:rPr>
                <w:sz w:val="18"/>
              </w:rPr>
              <w:t>）起飞的，行程均不含午餐或晚餐，具体以行程公布为准。</w:t>
            </w:r>
          </w:p>
          <w:p>
            <w:pPr>
              <w:pStyle w:val="TableParagraph"/>
              <w:numPr>
                <w:ilvl w:val="0"/>
                <w:numId w:val="4"/>
              </w:numPr>
              <w:tabs>
                <w:tab w:pos="396" w:val="left" w:leader="none"/>
              </w:tabs>
              <w:spacing w:line="240" w:lineRule="auto" w:before="26" w:after="0"/>
              <w:ind w:left="395" w:right="0" w:hanging="291"/>
              <w:jc w:val="left"/>
              <w:rPr>
                <w:sz w:val="18"/>
              </w:rPr>
            </w:pPr>
            <w:r>
              <w:rPr>
                <w:sz w:val="18"/>
              </w:rPr>
              <w:t>由于行团时的情况不允许</w:t>
            </w:r>
            <w:r>
              <w:rPr>
                <w:spacing w:val="2"/>
                <w:sz w:val="18"/>
              </w:rPr>
              <w:t>（</w:t>
            </w:r>
            <w:r>
              <w:rPr>
                <w:sz w:val="18"/>
              </w:rPr>
              <w:t>包括但不限于堵车、交通意外等因素</w:t>
            </w:r>
            <w:r>
              <w:rPr>
                <w:spacing w:val="-89"/>
                <w:sz w:val="18"/>
              </w:rPr>
              <w:t>）</w:t>
            </w:r>
            <w:r>
              <w:rPr>
                <w:sz w:val="18"/>
              </w:rPr>
              <w:t>，为了优先保证游览内容，避免用车超时，个别正餐可能</w:t>
            </w:r>
          </w:p>
          <w:p>
            <w:pPr>
              <w:pStyle w:val="TableParagraph"/>
              <w:spacing w:line="323" w:lineRule="exact" w:before="28"/>
              <w:rPr>
                <w:sz w:val="18"/>
              </w:rPr>
            </w:pPr>
            <w:r>
              <w:rPr>
                <w:sz w:val="18"/>
              </w:rPr>
              <w:t>无法安排，将在境外退客人餐费。</w:t>
            </w:r>
          </w:p>
        </w:tc>
      </w:tr>
      <w:tr>
        <w:trPr>
          <w:trHeight w:val="3230" w:hRule="atLeast"/>
        </w:trPr>
        <w:tc>
          <w:tcPr>
            <w:tcW w:w="10212" w:type="dxa"/>
          </w:tcPr>
          <w:p>
            <w:pPr>
              <w:pStyle w:val="TableParagraph"/>
              <w:spacing w:before="16"/>
              <w:rPr>
                <w:sz w:val="18"/>
              </w:rPr>
            </w:pPr>
            <w:r>
              <w:rPr>
                <w:sz w:val="18"/>
              </w:rPr>
              <w:t>一、安全提示</w:t>
            </w:r>
          </w:p>
          <w:p>
            <w:pPr>
              <w:pStyle w:val="TableParagraph"/>
              <w:spacing w:line="259" w:lineRule="auto" w:before="26"/>
              <w:ind w:right="-15"/>
              <w:rPr>
                <w:sz w:val="18"/>
              </w:rPr>
            </w:pPr>
            <w:r>
              <w:rPr>
                <w:sz w:val="18"/>
              </w:rPr>
              <w:t>1、境外游览时游客应注意人身安全和财产安全。在外活动时，您个人的钱款和其它贵重物品请一定随身携带，不要放在行李寄</w:t>
            </w:r>
            <w:r>
              <w:rPr>
                <w:spacing w:val="-2"/>
                <w:sz w:val="18"/>
              </w:rPr>
              <w:t>存处或旅游车内，也不要放在酒店房间里。请不要将贵重物品、证件及自用应急药品放在托运行李中，以免丢失。 旅游过程中，</w:t>
            </w:r>
            <w:r>
              <w:rPr>
                <w:spacing w:val="-51"/>
                <w:sz w:val="18"/>
              </w:rPr>
              <w:t> </w:t>
            </w:r>
            <w:r>
              <w:rPr>
                <w:sz w:val="18"/>
              </w:rPr>
              <w:t>也请妥善保存；</w:t>
            </w:r>
          </w:p>
          <w:p>
            <w:pPr>
              <w:pStyle w:val="TableParagraph"/>
              <w:spacing w:before="3"/>
              <w:rPr>
                <w:sz w:val="18"/>
              </w:rPr>
            </w:pPr>
            <w:r>
              <w:rPr>
                <w:sz w:val="18"/>
              </w:rPr>
              <w:t>二、行程提示</w:t>
            </w:r>
          </w:p>
          <w:p>
            <w:pPr>
              <w:pStyle w:val="TableParagraph"/>
              <w:spacing w:line="261" w:lineRule="auto" w:before="26"/>
              <w:ind w:right="-15"/>
              <w:rPr>
                <w:sz w:val="18"/>
              </w:rPr>
            </w:pPr>
            <w:r>
              <w:rPr>
                <w:spacing w:val="-2"/>
                <w:sz w:val="18"/>
              </w:rPr>
              <w:t>1、由于环保原因，欧洲部分酒店没有空调设备；酒店房型为双人标准间，房间有可能出现两张床尺寸不一致的情况，敬请谅解；</w:t>
            </w:r>
            <w:r>
              <w:rPr>
                <w:spacing w:val="-51"/>
                <w:sz w:val="18"/>
              </w:rPr>
              <w:t> </w:t>
            </w:r>
            <w:r>
              <w:rPr>
                <w:sz w:val="18"/>
              </w:rPr>
              <w:t>加床床型尺寸通常小于房间内标准床；</w:t>
            </w:r>
          </w:p>
          <w:p>
            <w:pPr>
              <w:pStyle w:val="TableParagraph"/>
              <w:spacing w:line="326" w:lineRule="exact"/>
              <w:rPr>
                <w:sz w:val="18"/>
              </w:rPr>
            </w:pPr>
            <w:r>
              <w:rPr>
                <w:sz w:val="18"/>
              </w:rPr>
              <w:t>2、行程中所列餐食：早餐为酒店内，午餐/晚餐为中式桌餐（</w:t>
            </w:r>
            <w:r>
              <w:rPr>
                <w:spacing w:val="-3"/>
                <w:sz w:val="18"/>
              </w:rPr>
              <w:t>标准为 </w:t>
            </w:r>
            <w:r>
              <w:rPr>
                <w:sz w:val="18"/>
              </w:rPr>
              <w:t>6</w:t>
            </w:r>
            <w:r>
              <w:rPr>
                <w:spacing w:val="-7"/>
                <w:sz w:val="18"/>
              </w:rPr>
              <w:t> 菜 </w:t>
            </w:r>
            <w:r>
              <w:rPr>
                <w:sz w:val="18"/>
              </w:rPr>
              <w:t>1</w:t>
            </w:r>
            <w:r>
              <w:rPr>
                <w:spacing w:val="-3"/>
                <w:sz w:val="18"/>
              </w:rPr>
              <w:t> 汤+水果+茶水</w:t>
            </w:r>
            <w:r>
              <w:rPr>
                <w:sz w:val="18"/>
              </w:rPr>
              <w:t>）或同等级西餐或自助餐；</w:t>
            </w:r>
          </w:p>
          <w:p>
            <w:pPr>
              <w:pStyle w:val="TableParagraph"/>
              <w:spacing w:line="323" w:lineRule="exact" w:before="28"/>
              <w:rPr>
                <w:sz w:val="18"/>
              </w:rPr>
            </w:pPr>
            <w:r>
              <w:rPr>
                <w:sz w:val="18"/>
              </w:rPr>
              <w:t>3、行程中所注明的城市间距离，参照境外地图，仅供参考，视当地交通状况进行调整；</w:t>
            </w:r>
          </w:p>
        </w:tc>
      </w:tr>
    </w:tbl>
    <w:p>
      <w:pPr>
        <w:spacing w:after="0" w:line="323" w:lineRule="exact"/>
        <w:rPr>
          <w:sz w:val="18"/>
        </w:rPr>
        <w:sectPr>
          <w:pgSz w:w="11910" w:h="16840"/>
          <w:pgMar w:header="904" w:footer="469" w:top="1120" w:bottom="660" w:left="720" w:right="720"/>
        </w:sectPr>
      </w:pPr>
    </w:p>
    <w:p>
      <w:pPr>
        <w:spacing w:line="20" w:lineRule="exact" w:after="14"/>
        <w:ind w:left="103" w:right="0" w:firstLine="0"/>
        <w:rPr>
          <w:sz w:val="2"/>
        </w:rPr>
      </w:pPr>
      <w:r>
        <w:rPr>
          <w:sz w:val="2"/>
        </w:rPr>
        <w:pict>
          <v:group style="width:513.25pt;height:.75pt;mso-position-horizontal-relative:char;mso-position-vertical-relative:line" coordorigin="0,0" coordsize="10265,15">
            <v:rect style="position:absolute;left:0;top:0;width:10265;height:15" filled="true" fillcolor="#000000" stroked="false">
              <v:fill type="solid"/>
            </v:rect>
          </v:group>
        </w:pict>
      </w:r>
      <w:r>
        <w:rPr>
          <w:sz w:val="2"/>
        </w:rPr>
      </w:r>
    </w:p>
    <w:tbl>
      <w:tblPr>
        <w:tblW w:w="0" w:type="auto"/>
        <w:jc w:val="left"/>
        <w:tblInd w:w="1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10212"/>
      </w:tblGrid>
      <w:tr>
        <w:trPr>
          <w:trHeight w:val="9691" w:hRule="atLeast"/>
        </w:trPr>
        <w:tc>
          <w:tcPr>
            <w:tcW w:w="10212" w:type="dxa"/>
          </w:tcPr>
          <w:p>
            <w:pPr>
              <w:pStyle w:val="TableParagraph"/>
              <w:spacing w:before="16"/>
              <w:rPr>
                <w:sz w:val="18"/>
              </w:rPr>
            </w:pPr>
            <w:r>
              <w:rPr>
                <w:sz w:val="18"/>
              </w:rPr>
              <w:t>4</w:t>
            </w:r>
            <w:r>
              <w:rPr>
                <w:spacing w:val="-1"/>
                <w:sz w:val="18"/>
              </w:rPr>
              <w:t>、根据当地国家法律规定，导游和司机每天工作时间不得超过 </w:t>
            </w:r>
            <w:r>
              <w:rPr>
                <w:sz w:val="18"/>
              </w:rPr>
              <w:t>10</w:t>
            </w:r>
            <w:r>
              <w:rPr>
                <w:spacing w:val="-3"/>
                <w:sz w:val="18"/>
              </w:rPr>
              <w:t> 小时</w:t>
            </w:r>
            <w:r>
              <w:rPr>
                <w:sz w:val="18"/>
              </w:rPr>
              <w:t>（包括休息时间</w:t>
            </w:r>
            <w:r>
              <w:rPr>
                <w:spacing w:val="-92"/>
                <w:sz w:val="18"/>
              </w:rPr>
              <w:t>）</w:t>
            </w:r>
            <w:r>
              <w:rPr>
                <w:sz w:val="18"/>
              </w:rPr>
              <w:t>；</w:t>
            </w:r>
          </w:p>
          <w:p>
            <w:pPr>
              <w:pStyle w:val="TableParagraph"/>
              <w:spacing w:before="26"/>
              <w:rPr>
                <w:sz w:val="18"/>
              </w:rPr>
            </w:pPr>
            <w:r>
              <w:rPr>
                <w:sz w:val="18"/>
              </w:rPr>
              <w:t>5、本产品所含住宿场所，旅行社在操作过程中不对住宿场所订房时间进行通知。</w:t>
            </w:r>
          </w:p>
          <w:p>
            <w:pPr>
              <w:pStyle w:val="TableParagraph"/>
              <w:spacing w:line="259" w:lineRule="auto" w:before="29"/>
              <w:ind w:right="4"/>
              <w:rPr>
                <w:sz w:val="18"/>
              </w:rPr>
            </w:pPr>
            <w:r>
              <w:rPr>
                <w:sz w:val="18"/>
              </w:rPr>
              <w:t>6、旅游费用所含门票为旅行社折扣价门票；景点首道门票是指景区收取的，进入景区的首道门票。不包括该景区内单独收费的</w:t>
            </w:r>
            <w:r>
              <w:rPr>
                <w:spacing w:val="-1"/>
                <w:sz w:val="18"/>
              </w:rPr>
              <w:t>小景区、或景区内需要另行收取的交通费用。如遇景点临时关门，或景点由于临时活动安排在特定时间段中无法安排正常游览，</w:t>
            </w:r>
            <w:r>
              <w:rPr>
                <w:spacing w:val="-51"/>
                <w:sz w:val="18"/>
              </w:rPr>
              <w:t> </w:t>
            </w:r>
            <w:r>
              <w:rPr>
                <w:spacing w:val="-1"/>
                <w:sz w:val="18"/>
              </w:rPr>
              <w:t>在不减少游览内容和不降低标准的前提下，我公司将调整行程游览先后顺序或换为同等价值门票的景点入内参观，或者退还游客</w:t>
            </w:r>
            <w:r>
              <w:rPr>
                <w:sz w:val="18"/>
              </w:rPr>
              <w:t>该景点门票费用；</w:t>
            </w:r>
          </w:p>
          <w:p>
            <w:pPr>
              <w:pStyle w:val="TableParagraph"/>
              <w:spacing w:before="1"/>
              <w:rPr>
                <w:sz w:val="18"/>
              </w:rPr>
            </w:pPr>
            <w:r>
              <w:rPr>
                <w:sz w:val="18"/>
              </w:rPr>
              <w:t>7、旅游过程中，导游、领队人员不提供外币兑换服务。</w:t>
            </w:r>
          </w:p>
          <w:p>
            <w:pPr>
              <w:pStyle w:val="TableParagraph"/>
              <w:spacing w:line="261" w:lineRule="auto" w:before="26"/>
              <w:ind w:right="78"/>
              <w:rPr>
                <w:sz w:val="18"/>
              </w:rPr>
            </w:pPr>
            <w:r>
              <w:rPr>
                <w:spacing w:val="-1"/>
                <w:sz w:val="18"/>
              </w:rPr>
              <w:t>8、请您仔细阅读本行程，根据自身条件选择适合自己的旅游线路，出游过程中，如因身体健康等自身原因需放弃部分行程的，</w:t>
            </w:r>
            <w:r>
              <w:rPr>
                <w:spacing w:val="-51"/>
                <w:sz w:val="18"/>
              </w:rPr>
              <w:t> </w:t>
            </w:r>
            <w:r>
              <w:rPr>
                <w:sz w:val="18"/>
              </w:rPr>
              <w:t>或游客要求放弃部分住宿、交通的，均视为自愿放弃，已发生费用不予退还，放弃行程期间的人身安全由旅游者自行负责。</w:t>
            </w:r>
          </w:p>
          <w:p>
            <w:pPr>
              <w:pStyle w:val="TableParagraph"/>
              <w:spacing w:line="326" w:lineRule="exact"/>
              <w:rPr>
                <w:sz w:val="18"/>
              </w:rPr>
            </w:pPr>
            <w:r>
              <w:rPr>
                <w:sz w:val="18"/>
              </w:rPr>
              <w:t>9、本团队领队、导游、紧急联系人相关信息和联系方式，将在出团通知中载明。</w:t>
            </w:r>
          </w:p>
          <w:p>
            <w:pPr>
              <w:pStyle w:val="TableParagraph"/>
              <w:spacing w:before="28"/>
              <w:rPr>
                <w:sz w:val="18"/>
              </w:rPr>
            </w:pPr>
            <w:r>
              <w:rPr>
                <w:sz w:val="18"/>
              </w:rPr>
              <w:t>10</w:t>
            </w:r>
            <w:r>
              <w:rPr>
                <w:spacing w:val="-1"/>
                <w:sz w:val="18"/>
              </w:rPr>
              <w:t>、我社通常在出团前 </w:t>
            </w:r>
            <w:r>
              <w:rPr>
                <w:sz w:val="18"/>
              </w:rPr>
              <w:t>1-3</w:t>
            </w:r>
            <w:r>
              <w:rPr>
                <w:spacing w:val="-3"/>
                <w:sz w:val="18"/>
              </w:rPr>
              <w:t> 个工作日召开行前说明会并发放出团通知，请关注通知。若能提前确定，我们将会第一时间通知您</w:t>
            </w:r>
          </w:p>
          <w:p>
            <w:pPr>
              <w:pStyle w:val="TableParagraph"/>
              <w:ind w:left="0"/>
              <w:rPr>
                <w:b/>
                <w:sz w:val="21"/>
              </w:rPr>
            </w:pPr>
          </w:p>
          <w:p>
            <w:pPr>
              <w:pStyle w:val="TableParagraph"/>
              <w:rPr>
                <w:sz w:val="18"/>
              </w:rPr>
            </w:pPr>
            <w:r>
              <w:rPr>
                <w:sz w:val="18"/>
              </w:rPr>
              <w:t>三、境外购物和退税提示：</w:t>
            </w:r>
          </w:p>
          <w:p>
            <w:pPr>
              <w:pStyle w:val="TableParagraph"/>
              <w:spacing w:line="261" w:lineRule="auto" w:before="26"/>
              <w:ind w:right="89"/>
              <w:rPr>
                <w:sz w:val="18"/>
              </w:rPr>
            </w:pPr>
            <w:r>
              <w:rPr>
                <w:spacing w:val="-2"/>
                <w:sz w:val="18"/>
              </w:rPr>
              <w:t>购物退税为旅游者个人事务，退税过程存在不确定性，旅行社对此无掌控能力，旅行社对退税成功与否不承担责任。请您在境外</w:t>
            </w:r>
            <w:r>
              <w:rPr>
                <w:sz w:val="18"/>
              </w:rPr>
              <w:t>购物时务必注意以下几点：</w:t>
            </w:r>
          </w:p>
          <w:p>
            <w:pPr>
              <w:pStyle w:val="TableParagraph"/>
              <w:numPr>
                <w:ilvl w:val="0"/>
                <w:numId w:val="5"/>
              </w:numPr>
              <w:tabs>
                <w:tab w:pos="572" w:val="left" w:leader="none"/>
              </w:tabs>
              <w:spacing w:line="261" w:lineRule="auto" w:before="0" w:after="0"/>
              <w:ind w:left="105" w:right="93" w:firstLine="0"/>
              <w:jc w:val="left"/>
              <w:rPr>
                <w:sz w:val="18"/>
              </w:rPr>
            </w:pPr>
            <w:r>
              <w:rPr>
                <w:spacing w:val="-1"/>
                <w:sz w:val="18"/>
              </w:rPr>
              <w:t>请您在购买商品时，仔细检查商品质量，索取相关票据，避免退换货的可能性。如发生退还货，由此产生的相关费用需旅</w:t>
            </w:r>
            <w:r>
              <w:rPr>
                <w:sz w:val="18"/>
              </w:rPr>
              <w:t>游者自行承担。</w:t>
            </w:r>
          </w:p>
          <w:p>
            <w:pPr>
              <w:pStyle w:val="TableParagraph"/>
              <w:numPr>
                <w:ilvl w:val="0"/>
                <w:numId w:val="5"/>
              </w:numPr>
              <w:tabs>
                <w:tab w:pos="572" w:val="left" w:leader="none"/>
              </w:tabs>
              <w:spacing w:line="261" w:lineRule="auto" w:before="0" w:after="0"/>
              <w:ind w:left="105" w:right="93" w:firstLine="0"/>
              <w:jc w:val="left"/>
              <w:rPr>
                <w:sz w:val="18"/>
              </w:rPr>
            </w:pPr>
            <w:r>
              <w:rPr>
                <w:spacing w:val="-1"/>
                <w:sz w:val="18"/>
              </w:rPr>
              <w:t>退税是欧盟对非欧盟游客在欧洲购物的优惠政策，整个退税手续及流程均由欧洲各国家控制，会发生由于税单邮递过程中</w:t>
            </w:r>
            <w:r>
              <w:rPr>
                <w:sz w:val="18"/>
              </w:rPr>
              <w:t>丢失、退税系统出现故障等原因导致无法退税成功情况。</w:t>
            </w:r>
          </w:p>
          <w:p>
            <w:pPr>
              <w:pStyle w:val="TableParagraph"/>
              <w:numPr>
                <w:ilvl w:val="0"/>
                <w:numId w:val="5"/>
              </w:numPr>
              <w:tabs>
                <w:tab w:pos="572" w:val="left" w:leader="none"/>
              </w:tabs>
              <w:spacing w:line="259" w:lineRule="auto" w:before="0" w:after="0"/>
              <w:ind w:left="105" w:right="87" w:firstLine="0"/>
              <w:jc w:val="both"/>
              <w:rPr>
                <w:sz w:val="18"/>
              </w:rPr>
            </w:pPr>
            <w:r>
              <w:rPr>
                <w:spacing w:val="-1"/>
                <w:sz w:val="18"/>
              </w:rPr>
              <w:t>导游会协助您讲解如何办理退税手续。但是因为个人问题</w:t>
            </w:r>
            <w:r>
              <w:rPr>
                <w:sz w:val="18"/>
              </w:rPr>
              <w:t>（如没有仔细听讲、没有按照流程操作、没有按照流程邮寄税单</w:t>
            </w:r>
            <w:r>
              <w:rPr>
                <w:spacing w:val="-2"/>
                <w:sz w:val="18"/>
              </w:rPr>
              <w:t>等）或者客观原因（如遇到海关退税部门临时休息、海关临时更改流程、税单在邮寄过程中发生问题商家没有收到税单等</w:t>
            </w:r>
            <w:r>
              <w:rPr>
                <w:spacing w:val="-1"/>
                <w:sz w:val="18"/>
              </w:rPr>
              <w:t>）在退</w:t>
            </w:r>
            <w:r>
              <w:rPr>
                <w:sz w:val="18"/>
              </w:rPr>
              <w:t>税过程中出现错误，导致您被扣款、无法退钱、退税金额有所出入等任何情况，旅行社和导游均不承担此风险。</w:t>
            </w:r>
          </w:p>
          <w:p>
            <w:pPr>
              <w:pStyle w:val="TableParagraph"/>
              <w:spacing w:before="11"/>
              <w:ind w:left="0"/>
              <w:rPr>
                <w:b/>
                <w:sz w:val="18"/>
              </w:rPr>
            </w:pPr>
          </w:p>
          <w:p>
            <w:pPr>
              <w:pStyle w:val="TableParagraph"/>
              <w:spacing w:line="259" w:lineRule="auto"/>
              <w:ind w:right="1"/>
              <w:rPr>
                <w:sz w:val="18"/>
              </w:rPr>
            </w:pPr>
            <w:r>
              <w:rPr>
                <w:spacing w:val="-12"/>
                <w:sz w:val="18"/>
              </w:rPr>
              <w:t>重要提示：我公司不会以任何形式要求客户进行违规刷单操作，提醒您切勿上当受骗，请您在支付前对您所购买的产品进行确认。</w:t>
            </w:r>
            <w:r>
              <w:rPr>
                <w:spacing w:val="-1"/>
                <w:sz w:val="18"/>
              </w:rPr>
              <w:t>任何购买者（包括但不限于自然人、旅行社、票务代理公司等</w:t>
            </w:r>
            <w:r>
              <w:rPr>
                <w:sz w:val="18"/>
              </w:rPr>
              <w:t>）不得恶意购买或刷单，不得将所购产品转售第三方。中青旅遨游</w:t>
            </w:r>
            <w:r>
              <w:rPr>
                <w:spacing w:val="-1"/>
                <w:sz w:val="18"/>
              </w:rPr>
              <w:t>网有合理理由怀疑购买者涉嫌前述行为时</w:t>
            </w:r>
            <w:r>
              <w:rPr>
                <w:sz w:val="18"/>
              </w:rPr>
              <w:t>（</w:t>
            </w:r>
            <w:r>
              <w:rPr>
                <w:spacing w:val="-3"/>
                <w:sz w:val="18"/>
              </w:rPr>
              <w:t>如购买者多次购买产品，却使用同一 </w:t>
            </w:r>
            <w:r>
              <w:rPr>
                <w:spacing w:val="-1"/>
                <w:sz w:val="18"/>
              </w:rPr>
              <w:t>I</w:t>
            </w:r>
            <w:r>
              <w:rPr>
                <w:sz w:val="18"/>
              </w:rPr>
              <w:t>P</w:t>
            </w:r>
            <w:r>
              <w:rPr>
                <w:spacing w:val="-6"/>
                <w:sz w:val="18"/>
              </w:rPr>
              <w:t> 地址、预留同一邮箱或联系电话等</w:t>
            </w:r>
            <w:r>
              <w:rPr>
                <w:spacing w:val="-92"/>
                <w:sz w:val="18"/>
              </w:rPr>
              <w:t>）</w:t>
            </w:r>
            <w:r>
              <w:rPr>
                <w:spacing w:val="-5"/>
                <w:sz w:val="18"/>
              </w:rPr>
              <w:t>，中青旅</w:t>
            </w:r>
          </w:p>
          <w:p>
            <w:pPr>
              <w:pStyle w:val="TableParagraph"/>
              <w:spacing w:line="325" w:lineRule="exact" w:before="3"/>
              <w:rPr>
                <w:sz w:val="18"/>
              </w:rPr>
            </w:pPr>
            <w:r>
              <w:rPr>
                <w:sz w:val="18"/>
              </w:rPr>
              <w:t>遨游网有权取消相关订单且无须事先告知购买者，并保留向其追究法律责任的权利。</w:t>
            </w:r>
          </w:p>
        </w:tc>
      </w:tr>
    </w:tbl>
    <w:p>
      <w:pPr>
        <w:spacing w:line="240" w:lineRule="auto" w:before="17" w:after="0"/>
        <w:rPr>
          <w:b/>
          <w:sz w:val="16"/>
        </w:rPr>
      </w:pPr>
    </w:p>
    <w:tbl>
      <w:tblPr>
        <w:tblW w:w="0" w:type="auto"/>
        <w:jc w:val="left"/>
        <w:tblInd w:w="142"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08"/>
        <w:gridCol w:w="9495"/>
      </w:tblGrid>
      <w:tr>
        <w:trPr>
          <w:trHeight w:val="623" w:hRule="atLeast"/>
        </w:trPr>
        <w:tc>
          <w:tcPr>
            <w:tcW w:w="10203" w:type="dxa"/>
            <w:gridSpan w:val="2"/>
            <w:shd w:val="clear" w:color="auto" w:fill="B8CCE3"/>
          </w:tcPr>
          <w:p>
            <w:pPr>
              <w:pStyle w:val="TableParagraph"/>
              <w:spacing w:before="118"/>
              <w:ind w:left="422"/>
              <w:rPr>
                <w:b/>
                <w:sz w:val="21"/>
              </w:rPr>
            </w:pPr>
            <w:r>
              <w:rPr>
                <w:b/>
                <w:color w:val="001F5F"/>
                <w:sz w:val="21"/>
              </w:rPr>
              <w:t>风险须知及安全提示书</w:t>
            </w:r>
          </w:p>
        </w:tc>
      </w:tr>
      <w:tr>
        <w:trPr>
          <w:trHeight w:val="1871" w:hRule="atLeast"/>
        </w:trPr>
        <w:tc>
          <w:tcPr>
            <w:tcW w:w="708" w:type="dxa"/>
          </w:tcPr>
          <w:p>
            <w:pPr>
              <w:pStyle w:val="TableParagraph"/>
              <w:spacing w:line="312" w:lineRule="exact"/>
              <w:ind w:left="107"/>
              <w:rPr>
                <w:b/>
                <w:sz w:val="18"/>
              </w:rPr>
            </w:pPr>
            <w:r>
              <w:rPr>
                <w:b/>
                <w:spacing w:val="25"/>
                <w:sz w:val="18"/>
              </w:rPr>
              <w:t>行 前</w:t>
            </w:r>
          </w:p>
          <w:p>
            <w:pPr>
              <w:pStyle w:val="TableParagraph"/>
              <w:spacing w:line="312" w:lineRule="exact"/>
              <w:ind w:left="107"/>
              <w:rPr>
                <w:b/>
                <w:sz w:val="18"/>
              </w:rPr>
            </w:pPr>
            <w:r>
              <w:rPr>
                <w:b/>
                <w:spacing w:val="25"/>
                <w:sz w:val="18"/>
              </w:rPr>
              <w:t>解 约</w:t>
            </w:r>
          </w:p>
          <w:p>
            <w:pPr>
              <w:pStyle w:val="TableParagraph"/>
              <w:spacing w:line="225" w:lineRule="auto" w:before="4"/>
              <w:ind w:left="107" w:right="86"/>
              <w:rPr>
                <w:b/>
                <w:sz w:val="18"/>
              </w:rPr>
            </w:pPr>
            <w:r>
              <w:rPr>
                <w:b/>
                <w:spacing w:val="3"/>
                <w:sz w:val="18"/>
              </w:rPr>
              <w:t>风 险</w:t>
            </w:r>
            <w:r>
              <w:rPr>
                <w:b/>
                <w:sz w:val="18"/>
              </w:rPr>
              <w:t>提</w:t>
            </w:r>
          </w:p>
          <w:p>
            <w:pPr>
              <w:pStyle w:val="TableParagraph"/>
              <w:spacing w:line="318" w:lineRule="exact"/>
              <w:ind w:left="107"/>
              <w:rPr>
                <w:b/>
                <w:sz w:val="18"/>
              </w:rPr>
            </w:pPr>
            <w:r>
              <w:rPr>
                <w:b/>
                <w:sz w:val="18"/>
              </w:rPr>
              <w:t>醒：</w:t>
            </w:r>
          </w:p>
        </w:tc>
        <w:tc>
          <w:tcPr>
            <w:tcW w:w="9495" w:type="dxa"/>
          </w:tcPr>
          <w:p>
            <w:pPr>
              <w:pStyle w:val="TableParagraph"/>
              <w:spacing w:line="225" w:lineRule="auto" w:before="4"/>
              <w:ind w:left="468" w:right="84" w:hanging="360"/>
              <w:jc w:val="both"/>
              <w:rPr>
                <w:sz w:val="18"/>
              </w:rPr>
            </w:pPr>
            <w:r>
              <w:rPr>
                <w:b/>
                <w:sz w:val="18"/>
              </w:rPr>
              <w:t>１、 确认出行安排</w:t>
            </w:r>
            <w:r>
              <w:rPr>
                <w:spacing w:val="-7"/>
                <w:sz w:val="18"/>
              </w:rPr>
              <w:t>：签约后，旅游者解约的，将给旅行社造成损失</w:t>
            </w:r>
            <w:r>
              <w:rPr>
                <w:b/>
                <w:sz w:val="18"/>
              </w:rPr>
              <w:t>（该损失可能会涵盖旅游费用的大部分</w:t>
            </w:r>
            <w:r>
              <w:rPr>
                <w:b/>
                <w:spacing w:val="-91"/>
                <w:sz w:val="18"/>
              </w:rPr>
              <w:t>）</w:t>
            </w:r>
            <w:r>
              <w:rPr>
                <w:spacing w:val="-6"/>
                <w:sz w:val="18"/>
              </w:rPr>
              <w:t>，该损失需</w:t>
            </w:r>
            <w:r>
              <w:rPr>
                <w:spacing w:val="-2"/>
                <w:sz w:val="18"/>
              </w:rPr>
              <w:t>由旅游者承担。按照合同约定，旅游者还需要向旅行社支付违约金。请旅游者详细阅读合同相关内容，充分考虑自</w:t>
            </w:r>
            <w:r>
              <w:rPr>
                <w:sz w:val="18"/>
              </w:rPr>
              <w:t>身出行可行性。</w:t>
            </w:r>
          </w:p>
          <w:p>
            <w:pPr>
              <w:pStyle w:val="TableParagraph"/>
              <w:spacing w:line="225" w:lineRule="auto"/>
              <w:ind w:left="468" w:right="84" w:hanging="360"/>
              <w:jc w:val="both"/>
              <w:rPr>
                <w:sz w:val="18"/>
              </w:rPr>
            </w:pPr>
            <w:r>
              <w:rPr>
                <w:b/>
                <w:sz w:val="18"/>
              </w:rPr>
              <w:t>２、 特殊情况解约：</w:t>
            </w:r>
            <w:r>
              <w:rPr>
                <w:sz w:val="18"/>
              </w:rPr>
              <w:t>因旅游行程涉及的国家地区发生社会动荡、恐怖活动、重大污染性疫情、自然灾害等可能严重危</w:t>
            </w:r>
            <w:r>
              <w:rPr>
                <w:spacing w:val="-2"/>
                <w:sz w:val="18"/>
              </w:rPr>
              <w:t>及旅游者人身安全的情况，且双方未能协商变更合同的，均可在行前通知对方解约，旅游费用在扣除实际发生的费</w:t>
            </w:r>
          </w:p>
          <w:p>
            <w:pPr>
              <w:pStyle w:val="TableParagraph"/>
              <w:spacing w:line="288" w:lineRule="exact"/>
              <w:ind w:left="468"/>
              <w:rPr>
                <w:sz w:val="18"/>
              </w:rPr>
            </w:pPr>
            <w:r>
              <w:rPr>
                <w:sz w:val="18"/>
              </w:rPr>
              <w:t>用后返还旅游者。</w:t>
            </w:r>
          </w:p>
        </w:tc>
      </w:tr>
      <w:tr>
        <w:trPr>
          <w:trHeight w:val="1873" w:hRule="atLeast"/>
        </w:trPr>
        <w:tc>
          <w:tcPr>
            <w:tcW w:w="708" w:type="dxa"/>
          </w:tcPr>
          <w:p>
            <w:pPr>
              <w:pStyle w:val="TableParagraph"/>
              <w:spacing w:line="314" w:lineRule="exact"/>
              <w:ind w:left="107"/>
              <w:rPr>
                <w:b/>
                <w:sz w:val="18"/>
              </w:rPr>
            </w:pPr>
            <w:r>
              <w:rPr>
                <w:b/>
                <w:spacing w:val="25"/>
                <w:sz w:val="18"/>
              </w:rPr>
              <w:t>人 身</w:t>
            </w:r>
          </w:p>
          <w:p>
            <w:pPr>
              <w:pStyle w:val="TableParagraph"/>
              <w:spacing w:line="312" w:lineRule="exact"/>
              <w:ind w:left="107"/>
              <w:rPr>
                <w:b/>
                <w:sz w:val="18"/>
              </w:rPr>
            </w:pPr>
            <w:r>
              <w:rPr>
                <w:b/>
                <w:spacing w:val="25"/>
                <w:sz w:val="18"/>
              </w:rPr>
              <w:t>财 产</w:t>
            </w:r>
          </w:p>
          <w:p>
            <w:pPr>
              <w:pStyle w:val="TableParagraph"/>
              <w:spacing w:line="225" w:lineRule="auto" w:before="4"/>
              <w:ind w:left="107" w:right="86"/>
              <w:rPr>
                <w:b/>
                <w:sz w:val="18"/>
              </w:rPr>
            </w:pPr>
            <w:r>
              <w:rPr>
                <w:b/>
                <w:spacing w:val="3"/>
                <w:sz w:val="18"/>
              </w:rPr>
              <w:t>安 全</w:t>
            </w:r>
            <w:r>
              <w:rPr>
                <w:b/>
                <w:sz w:val="18"/>
              </w:rPr>
              <w:t>警</w:t>
            </w:r>
          </w:p>
          <w:p>
            <w:pPr>
              <w:pStyle w:val="TableParagraph"/>
              <w:spacing w:line="318" w:lineRule="exact"/>
              <w:ind w:left="107"/>
              <w:rPr>
                <w:b/>
                <w:sz w:val="18"/>
              </w:rPr>
            </w:pPr>
            <w:r>
              <w:rPr>
                <w:b/>
                <w:spacing w:val="11"/>
                <w:sz w:val="18"/>
              </w:rPr>
              <w:t>示 ：</w:t>
            </w:r>
          </w:p>
        </w:tc>
        <w:tc>
          <w:tcPr>
            <w:tcW w:w="9495" w:type="dxa"/>
          </w:tcPr>
          <w:p>
            <w:pPr>
              <w:pStyle w:val="TableParagraph"/>
              <w:numPr>
                <w:ilvl w:val="0"/>
                <w:numId w:val="6"/>
              </w:numPr>
              <w:tabs>
                <w:tab w:pos="528" w:val="left" w:leader="none"/>
              </w:tabs>
              <w:spacing w:line="314" w:lineRule="exact" w:before="0" w:after="0"/>
              <w:ind w:left="528" w:right="0" w:hanging="420"/>
              <w:jc w:val="both"/>
              <w:rPr>
                <w:sz w:val="18"/>
              </w:rPr>
            </w:pPr>
            <w:r>
              <w:rPr>
                <w:b/>
                <w:sz w:val="18"/>
              </w:rPr>
              <w:t>确保身体健康：</w:t>
            </w:r>
            <w:r>
              <w:rPr>
                <w:sz w:val="18"/>
              </w:rPr>
              <w:t>确认自身身体条件能够适应和完成旅游活动；如需随时服用药物的，请随身携带并带足用量。</w:t>
            </w:r>
          </w:p>
          <w:p>
            <w:pPr>
              <w:pStyle w:val="TableParagraph"/>
              <w:numPr>
                <w:ilvl w:val="0"/>
                <w:numId w:val="6"/>
              </w:numPr>
              <w:tabs>
                <w:tab w:pos="528" w:val="left" w:leader="none"/>
              </w:tabs>
              <w:spacing w:line="312" w:lineRule="exact" w:before="0" w:after="0"/>
              <w:ind w:left="528" w:right="0" w:hanging="420"/>
              <w:jc w:val="both"/>
              <w:rPr>
                <w:sz w:val="18"/>
              </w:rPr>
            </w:pPr>
            <w:r>
              <w:rPr>
                <w:b/>
                <w:sz w:val="18"/>
              </w:rPr>
              <w:t>注意饮食卫生：</w:t>
            </w:r>
            <w:r>
              <w:rPr>
                <w:sz w:val="18"/>
              </w:rPr>
              <w:t>提高防护传染病、流行病的意识。注意用餐卫生，不食用不卫生、不合格的食品和饮料。</w:t>
            </w:r>
          </w:p>
          <w:p>
            <w:pPr>
              <w:pStyle w:val="TableParagraph"/>
              <w:numPr>
                <w:ilvl w:val="0"/>
                <w:numId w:val="6"/>
              </w:numPr>
              <w:tabs>
                <w:tab w:pos="528" w:val="left" w:leader="none"/>
              </w:tabs>
              <w:spacing w:line="225" w:lineRule="auto" w:before="4" w:after="0"/>
              <w:ind w:left="528" w:right="89" w:hanging="420"/>
              <w:jc w:val="both"/>
              <w:rPr>
                <w:sz w:val="18"/>
              </w:rPr>
            </w:pPr>
            <w:r>
              <w:rPr>
                <w:b/>
                <w:sz w:val="18"/>
              </w:rPr>
              <w:t>做好个人防护：</w:t>
            </w:r>
            <w:r>
              <w:rPr>
                <w:sz w:val="18"/>
              </w:rPr>
              <w:t>如旅途涉及热带、高原、海滨、草原等特殊气候、地理条件，应采取必要防护措施，充分了解目的地情况，备好相应服装鞋帽，做好防晒、防蚊虫、防高原反应等工作。晕车的旅游者，备好有效药物。旅途中有不良反应，及时说明。</w:t>
            </w:r>
          </w:p>
          <w:p>
            <w:pPr>
              <w:pStyle w:val="TableParagraph"/>
              <w:numPr>
                <w:ilvl w:val="0"/>
                <w:numId w:val="6"/>
              </w:numPr>
              <w:tabs>
                <w:tab w:pos="528" w:val="left" w:leader="none"/>
              </w:tabs>
              <w:spacing w:line="287" w:lineRule="exact" w:before="0" w:after="0"/>
              <w:ind w:left="528" w:right="0" w:hanging="420"/>
              <w:jc w:val="both"/>
              <w:rPr>
                <w:sz w:val="18"/>
              </w:rPr>
            </w:pPr>
            <w:r>
              <w:rPr>
                <w:b/>
                <w:sz w:val="18"/>
              </w:rPr>
              <w:t>注意人身安全：</w:t>
            </w:r>
            <w:r>
              <w:rPr>
                <w:sz w:val="18"/>
              </w:rPr>
              <w:t>请在自己能够控制风险的范围内活动，切忌单独行动，注意人身安全。旅游途中因特殊情况无法</w:t>
            </w:r>
          </w:p>
        </w:tc>
      </w:tr>
    </w:tbl>
    <w:p>
      <w:pPr>
        <w:spacing w:after="0" w:line="287" w:lineRule="exact"/>
        <w:jc w:val="both"/>
        <w:rPr>
          <w:sz w:val="18"/>
        </w:rPr>
        <w:sectPr>
          <w:headerReference w:type="default" r:id="rId7"/>
          <w:footerReference w:type="default" r:id="rId8"/>
          <w:pgSz w:w="11910" w:h="16840"/>
          <w:pgMar w:header="0" w:footer="469" w:top="1080" w:bottom="660" w:left="720" w:right="720"/>
        </w:sectPr>
      </w:pPr>
    </w:p>
    <w:p>
      <w:pPr>
        <w:spacing w:line="20" w:lineRule="exact" w:after="14"/>
        <w:ind w:left="103" w:right="0" w:firstLine="0"/>
        <w:rPr>
          <w:sz w:val="2"/>
        </w:rPr>
      </w:pPr>
      <w:r>
        <w:rPr>
          <w:sz w:val="2"/>
        </w:rPr>
        <w:pict>
          <v:group style="width:513.25pt;height:.75pt;mso-position-horizontal-relative:char;mso-position-vertical-relative:line" coordorigin="0,0" coordsize="10265,15">
            <v:rect style="position:absolute;left:0;top:0;width:10265;height:15" filled="true" fillcolor="#000000" stroked="false">
              <v:fill type="solid"/>
            </v:rect>
          </v:group>
        </w:pict>
      </w:r>
      <w:r>
        <w:rPr>
          <w:sz w:val="2"/>
        </w:rPr>
      </w:r>
    </w:p>
    <w:tbl>
      <w:tblPr>
        <w:tblW w:w="0" w:type="auto"/>
        <w:jc w:val="left"/>
        <w:tblInd w:w="142"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708"/>
        <w:gridCol w:w="9495"/>
      </w:tblGrid>
      <w:tr>
        <w:trPr>
          <w:trHeight w:val="4370" w:hRule="atLeast"/>
        </w:trPr>
        <w:tc>
          <w:tcPr>
            <w:tcW w:w="708" w:type="dxa"/>
          </w:tcPr>
          <w:p>
            <w:pPr>
              <w:pStyle w:val="TableParagraph"/>
              <w:ind w:left="0"/>
              <w:rPr>
                <w:rFonts w:ascii="Times New Roman"/>
                <w:sz w:val="18"/>
              </w:rPr>
            </w:pPr>
          </w:p>
        </w:tc>
        <w:tc>
          <w:tcPr>
            <w:tcW w:w="9495" w:type="dxa"/>
          </w:tcPr>
          <w:p>
            <w:pPr>
              <w:pStyle w:val="TableParagraph"/>
              <w:spacing w:line="314" w:lineRule="exact"/>
              <w:ind w:left="528"/>
              <w:rPr>
                <w:sz w:val="18"/>
              </w:rPr>
            </w:pPr>
            <w:r>
              <w:rPr>
                <w:sz w:val="18"/>
              </w:rPr>
              <w:t>联系团队的或遇紧急情况的，应立即报警并寻求当地警察机关或中国驻当地使领馆的帮助。</w:t>
            </w:r>
          </w:p>
          <w:p>
            <w:pPr>
              <w:pStyle w:val="TableParagraph"/>
              <w:numPr>
                <w:ilvl w:val="0"/>
                <w:numId w:val="7"/>
              </w:numPr>
              <w:tabs>
                <w:tab w:pos="528" w:val="left" w:leader="none"/>
              </w:tabs>
              <w:spacing w:line="225" w:lineRule="auto" w:before="4" w:after="0"/>
              <w:ind w:left="528" w:right="83" w:hanging="420"/>
              <w:jc w:val="both"/>
              <w:rPr>
                <w:sz w:val="18"/>
              </w:rPr>
            </w:pPr>
            <w:r>
              <w:rPr>
                <w:b/>
                <w:sz w:val="18"/>
              </w:rPr>
              <w:t>慎选自选活动：</w:t>
            </w:r>
            <w:r>
              <w:rPr>
                <w:sz w:val="18"/>
              </w:rPr>
              <w:t>根据自身情况选择能够控制风险的自选项目。如有心脏病、高血压、恐高症等，勿选择刺激性或</w:t>
            </w:r>
            <w:r>
              <w:rPr>
                <w:spacing w:val="-2"/>
                <w:sz w:val="18"/>
              </w:rPr>
              <w:t>高风险活动。潜水/跳伞/攀岩/蹦极/骑马/热气球/快艇等活动，更具危险性，请充分了解活动知识，服从指挥。建</w:t>
            </w:r>
            <w:r>
              <w:rPr>
                <w:sz w:val="18"/>
              </w:rPr>
              <w:t>议另购特定保险。</w:t>
            </w:r>
          </w:p>
          <w:p>
            <w:pPr>
              <w:pStyle w:val="TableParagraph"/>
              <w:numPr>
                <w:ilvl w:val="0"/>
                <w:numId w:val="7"/>
              </w:numPr>
              <w:tabs>
                <w:tab w:pos="528" w:val="left" w:leader="none"/>
              </w:tabs>
              <w:spacing w:line="225" w:lineRule="auto" w:before="1" w:after="0"/>
              <w:ind w:left="528" w:right="94" w:hanging="420"/>
              <w:jc w:val="both"/>
              <w:rPr>
                <w:sz w:val="18"/>
              </w:rPr>
            </w:pPr>
            <w:r>
              <w:rPr>
                <w:b/>
                <w:sz w:val="18"/>
              </w:rPr>
              <w:t>防范水上风险：</w:t>
            </w:r>
            <w:r>
              <w:rPr>
                <w:sz w:val="18"/>
              </w:rPr>
              <w:t>水上游览或活动，应加倍注意安全，不可擅自下水或单独前往深水区或危险水域，应听从指挥和合理劝阻。</w:t>
            </w:r>
          </w:p>
          <w:p>
            <w:pPr>
              <w:pStyle w:val="TableParagraph"/>
              <w:numPr>
                <w:ilvl w:val="0"/>
                <w:numId w:val="7"/>
              </w:numPr>
              <w:tabs>
                <w:tab w:pos="528" w:val="left" w:leader="none"/>
              </w:tabs>
              <w:spacing w:line="225" w:lineRule="auto" w:before="0" w:after="0"/>
              <w:ind w:left="528" w:right="94" w:hanging="420"/>
              <w:jc w:val="both"/>
              <w:rPr>
                <w:sz w:val="18"/>
              </w:rPr>
            </w:pPr>
            <w:r>
              <w:rPr>
                <w:b/>
                <w:sz w:val="18"/>
              </w:rPr>
              <w:t>遵守交通规则：</w:t>
            </w:r>
            <w:r>
              <w:rPr>
                <w:sz w:val="18"/>
              </w:rPr>
              <w:t>通过马路时走人行横道或地下通道。行车途中不要在车内走动，老人和儿童要有成年人陪护，以防不确定危险。车辆在颠簸路段行驶过程中不要离开座位和饮食（主要是坚果类</w:t>
            </w:r>
            <w:r>
              <w:rPr>
                <w:spacing w:val="-92"/>
                <w:sz w:val="18"/>
              </w:rPr>
              <w:t>）</w:t>
            </w:r>
            <w:r>
              <w:rPr>
                <w:sz w:val="18"/>
              </w:rPr>
              <w:t>，以免发生呛水或卡咽危险。</w:t>
            </w:r>
          </w:p>
          <w:p>
            <w:pPr>
              <w:pStyle w:val="TableParagraph"/>
              <w:numPr>
                <w:ilvl w:val="0"/>
                <w:numId w:val="7"/>
              </w:numPr>
              <w:tabs>
                <w:tab w:pos="528" w:val="left" w:leader="none"/>
              </w:tabs>
              <w:spacing w:line="225" w:lineRule="auto" w:before="0" w:after="0"/>
              <w:ind w:left="528" w:right="94" w:hanging="420"/>
              <w:jc w:val="both"/>
              <w:rPr>
                <w:sz w:val="18"/>
              </w:rPr>
            </w:pPr>
            <w:r>
              <w:rPr>
                <w:b/>
                <w:sz w:val="18"/>
              </w:rPr>
              <w:t>保管贵重物品：</w:t>
            </w:r>
            <w:r>
              <w:rPr>
                <w:sz w:val="18"/>
              </w:rPr>
              <w:t>贵重物品随身携带或申请酒店的保险柜服务，勿放入交运行李、酒店房间里或旅游巴士上。随身携带财物稳妥安置，不要离开自己视线范围。游览、拍照、散步、购物时，随时注意和检查，谨防被盗遗失。</w:t>
            </w:r>
          </w:p>
          <w:p>
            <w:pPr>
              <w:pStyle w:val="TableParagraph"/>
              <w:numPr>
                <w:ilvl w:val="0"/>
                <w:numId w:val="7"/>
              </w:numPr>
              <w:tabs>
                <w:tab w:pos="527" w:val="left" w:leader="none"/>
                <w:tab w:pos="528" w:val="left" w:leader="none"/>
              </w:tabs>
              <w:spacing w:line="308" w:lineRule="exact" w:before="0" w:after="0"/>
              <w:ind w:left="528" w:right="0" w:hanging="420"/>
              <w:jc w:val="left"/>
              <w:rPr>
                <w:sz w:val="18"/>
              </w:rPr>
            </w:pPr>
            <w:r>
              <w:rPr>
                <w:b/>
                <w:sz w:val="18"/>
              </w:rPr>
              <w:t>携带旅行票证：</w:t>
            </w:r>
            <w:r>
              <w:rPr>
                <w:sz w:val="18"/>
              </w:rPr>
              <w:t>旅行证件、交通票证请随身妥善保管或由领队、导游保管，以避免遗忘、丢失。</w:t>
            </w:r>
          </w:p>
          <w:p>
            <w:pPr>
              <w:pStyle w:val="TableParagraph"/>
              <w:numPr>
                <w:ilvl w:val="0"/>
                <w:numId w:val="7"/>
              </w:numPr>
              <w:tabs>
                <w:tab w:pos="528" w:val="left" w:leader="none"/>
              </w:tabs>
              <w:spacing w:line="312" w:lineRule="exact" w:before="0" w:after="0"/>
              <w:ind w:left="528" w:right="0" w:hanging="420"/>
              <w:jc w:val="left"/>
              <w:rPr>
                <w:sz w:val="18"/>
              </w:rPr>
            </w:pPr>
            <w:r>
              <w:rPr>
                <w:b/>
                <w:sz w:val="18"/>
              </w:rPr>
              <w:t>保持通讯畅通：</w:t>
            </w:r>
            <w:r>
              <w:rPr>
                <w:sz w:val="18"/>
              </w:rPr>
              <w:t>请保持手机号码与预留在旅行社的一致，保持畅通有效；并注意将手机随身携带以备紧急联系。</w:t>
            </w:r>
          </w:p>
          <w:p>
            <w:pPr>
              <w:pStyle w:val="TableParagraph"/>
              <w:numPr>
                <w:ilvl w:val="0"/>
                <w:numId w:val="7"/>
              </w:numPr>
              <w:tabs>
                <w:tab w:pos="528" w:val="left" w:leader="none"/>
              </w:tabs>
              <w:spacing w:line="312" w:lineRule="exact" w:before="0" w:after="0"/>
              <w:ind w:left="528" w:right="0" w:hanging="420"/>
              <w:jc w:val="left"/>
              <w:rPr>
                <w:sz w:val="18"/>
              </w:rPr>
            </w:pPr>
            <w:r>
              <w:rPr>
                <w:b/>
                <w:sz w:val="18"/>
              </w:rPr>
              <w:t>理性购物消费：</w:t>
            </w:r>
            <w:r>
              <w:rPr>
                <w:sz w:val="18"/>
              </w:rPr>
              <w:t>购物时注意商品质量及价格，并向商家索取正式发票。购买后，商品无质量问题，旅行社不负责</w:t>
            </w:r>
          </w:p>
          <w:p>
            <w:pPr>
              <w:pStyle w:val="TableParagraph"/>
              <w:spacing w:line="291" w:lineRule="exact"/>
              <w:ind w:left="528"/>
              <w:rPr>
                <w:sz w:val="18"/>
              </w:rPr>
            </w:pPr>
            <w:r>
              <w:rPr>
                <w:sz w:val="18"/>
              </w:rPr>
              <w:t>退换。</w:t>
            </w:r>
          </w:p>
        </w:tc>
      </w:tr>
      <w:tr>
        <w:trPr>
          <w:trHeight w:val="1305" w:hRule="atLeast"/>
        </w:trPr>
        <w:tc>
          <w:tcPr>
            <w:tcW w:w="708" w:type="dxa"/>
          </w:tcPr>
          <w:p>
            <w:pPr>
              <w:pStyle w:val="TableParagraph"/>
              <w:spacing w:line="313" w:lineRule="exact"/>
              <w:ind w:left="107"/>
              <w:rPr>
                <w:b/>
                <w:sz w:val="18"/>
              </w:rPr>
            </w:pPr>
            <w:r>
              <w:rPr>
                <w:b/>
                <w:spacing w:val="25"/>
                <w:sz w:val="18"/>
              </w:rPr>
              <w:t>第 三</w:t>
            </w:r>
          </w:p>
          <w:p>
            <w:pPr>
              <w:pStyle w:val="TableParagraph"/>
              <w:spacing w:line="312" w:lineRule="exact"/>
              <w:ind w:left="107"/>
              <w:rPr>
                <w:b/>
                <w:sz w:val="18"/>
              </w:rPr>
            </w:pPr>
            <w:r>
              <w:rPr>
                <w:b/>
                <w:spacing w:val="25"/>
                <w:sz w:val="18"/>
              </w:rPr>
              <w:t>方 责</w:t>
            </w:r>
          </w:p>
          <w:p>
            <w:pPr>
              <w:pStyle w:val="TableParagraph"/>
              <w:spacing w:line="225" w:lineRule="auto" w:before="4"/>
              <w:ind w:left="107" w:right="86"/>
              <w:rPr>
                <w:b/>
                <w:sz w:val="18"/>
              </w:rPr>
            </w:pPr>
            <w:r>
              <w:rPr>
                <w:b/>
                <w:spacing w:val="3"/>
                <w:sz w:val="18"/>
              </w:rPr>
              <w:t>任 告</w:t>
            </w:r>
            <w:r>
              <w:rPr>
                <w:b/>
                <w:sz w:val="18"/>
              </w:rPr>
              <w:t>知：</w:t>
            </w:r>
          </w:p>
        </w:tc>
        <w:tc>
          <w:tcPr>
            <w:tcW w:w="9495" w:type="dxa"/>
          </w:tcPr>
          <w:p>
            <w:pPr>
              <w:pStyle w:val="TableParagraph"/>
              <w:numPr>
                <w:ilvl w:val="0"/>
                <w:numId w:val="8"/>
              </w:numPr>
              <w:tabs>
                <w:tab w:pos="528" w:val="left" w:leader="none"/>
              </w:tabs>
              <w:spacing w:line="225" w:lineRule="auto" w:before="5" w:after="0"/>
              <w:ind w:left="528" w:right="94" w:hanging="420"/>
              <w:jc w:val="left"/>
              <w:rPr>
                <w:sz w:val="18"/>
              </w:rPr>
            </w:pPr>
            <w:r>
              <w:rPr>
                <w:b/>
                <w:sz w:val="18"/>
              </w:rPr>
              <w:t>航班问题提醒：</w:t>
            </w:r>
            <w:r>
              <w:rPr>
                <w:sz w:val="18"/>
              </w:rPr>
              <w:t>旅行社对航班因运力、天气等因素延误、变更、取消等无法掌控，如遇此种情况，旅行社将尽力避免损失扩大，并与航空公司协调。旅行社可能因此将对行程作出相应调整，届时敬请旅游者配合谅解。</w:t>
            </w:r>
          </w:p>
          <w:p>
            <w:pPr>
              <w:pStyle w:val="TableParagraph"/>
              <w:numPr>
                <w:ilvl w:val="0"/>
                <w:numId w:val="8"/>
              </w:numPr>
              <w:tabs>
                <w:tab w:pos="528" w:val="left" w:leader="none"/>
              </w:tabs>
              <w:spacing w:line="225" w:lineRule="auto" w:before="0" w:after="0"/>
              <w:ind w:left="528" w:right="94" w:hanging="420"/>
              <w:jc w:val="left"/>
              <w:rPr>
                <w:sz w:val="18"/>
              </w:rPr>
            </w:pPr>
            <w:r>
              <w:rPr>
                <w:b/>
                <w:sz w:val="18"/>
              </w:rPr>
              <w:t>个人消费说明：</w:t>
            </w:r>
            <w:r>
              <w:rPr>
                <w:sz w:val="18"/>
              </w:rPr>
              <w:t>非旅行社行程中安排的购物、娱乐等项目，属旅游者个人消费行为，如产生纠纷或损失，旅行社不承担责任。</w:t>
            </w:r>
          </w:p>
        </w:tc>
      </w:tr>
    </w:tbl>
    <w:p>
      <w:pPr>
        <w:spacing w:line="240" w:lineRule="auto" w:before="17" w:after="0"/>
        <w:rPr>
          <w:b/>
          <w:sz w:val="16"/>
        </w:rPr>
      </w:pPr>
    </w:p>
    <w:tbl>
      <w:tblPr>
        <w:tblW w:w="0" w:type="auto"/>
        <w:jc w:val="left"/>
        <w:tblInd w:w="137"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4681"/>
        <w:gridCol w:w="5533"/>
      </w:tblGrid>
      <w:tr>
        <w:trPr>
          <w:trHeight w:val="1247" w:hRule="atLeast"/>
        </w:trPr>
        <w:tc>
          <w:tcPr>
            <w:tcW w:w="10214" w:type="dxa"/>
            <w:gridSpan w:val="2"/>
            <w:shd w:val="clear" w:color="auto" w:fill="B8CCE3"/>
          </w:tcPr>
          <w:p>
            <w:pPr>
              <w:pStyle w:val="TableParagraph"/>
              <w:spacing w:before="118"/>
              <w:rPr>
                <w:b/>
                <w:sz w:val="21"/>
              </w:rPr>
            </w:pPr>
            <w:r>
              <w:rPr>
                <w:b/>
                <w:color w:val="001F5F"/>
                <w:spacing w:val="-6"/>
                <w:sz w:val="21"/>
              </w:rPr>
              <w:t>旅游者充分阅读和理解本文件所有内容；旅游行程中的购物活动与另行付费项目为双方协商一致共同认可的旅</w:t>
            </w:r>
          </w:p>
          <w:p>
            <w:pPr>
              <w:pStyle w:val="TableParagraph"/>
              <w:spacing w:before="237"/>
              <w:rPr>
                <w:b/>
                <w:sz w:val="21"/>
              </w:rPr>
            </w:pPr>
            <w:r>
              <w:rPr>
                <w:b/>
                <w:color w:val="001F5F"/>
                <w:spacing w:val="-1"/>
                <w:sz w:val="21"/>
              </w:rPr>
              <w:t>游安排；双方在平等自愿的基础上对本文件内容签署确认。</w:t>
            </w:r>
          </w:p>
        </w:tc>
      </w:tr>
      <w:tr>
        <w:trPr>
          <w:trHeight w:val="1794" w:hRule="atLeast"/>
        </w:trPr>
        <w:tc>
          <w:tcPr>
            <w:tcW w:w="4681" w:type="dxa"/>
            <w:tcBorders>
              <w:right w:val="single" w:sz="4" w:space="0" w:color="538DD3"/>
            </w:tcBorders>
          </w:tcPr>
          <w:p>
            <w:pPr>
              <w:pStyle w:val="TableParagraph"/>
              <w:spacing w:before="14"/>
              <w:rPr>
                <w:b/>
                <w:sz w:val="18"/>
              </w:rPr>
            </w:pPr>
            <w:r>
              <w:rPr>
                <w:b/>
                <w:sz w:val="18"/>
              </w:rPr>
              <w:t>旅游者或旅游者代表（签章</w:t>
            </w:r>
            <w:r>
              <w:rPr>
                <w:b/>
                <w:spacing w:val="-92"/>
                <w:sz w:val="18"/>
              </w:rPr>
              <w:t>）</w:t>
            </w:r>
            <w:r>
              <w:rPr>
                <w:b/>
                <w:sz w:val="18"/>
              </w:rPr>
              <w:t>：</w:t>
            </w:r>
          </w:p>
          <w:p>
            <w:pPr>
              <w:pStyle w:val="TableParagraph"/>
              <w:ind w:left="0"/>
              <w:rPr>
                <w:b/>
                <w:sz w:val="24"/>
              </w:rPr>
            </w:pPr>
          </w:p>
          <w:p>
            <w:pPr>
              <w:pStyle w:val="TableParagraph"/>
              <w:spacing w:before="16"/>
              <w:ind w:left="0"/>
              <w:rPr>
                <w:b/>
                <w:sz w:val="35"/>
              </w:rPr>
            </w:pPr>
          </w:p>
          <w:p>
            <w:pPr>
              <w:pStyle w:val="TableParagraph"/>
              <w:spacing w:line="325" w:lineRule="exact"/>
              <w:rPr>
                <w:b/>
                <w:sz w:val="18"/>
              </w:rPr>
            </w:pPr>
            <w:r>
              <w:rPr>
                <w:b/>
                <w:sz w:val="18"/>
              </w:rPr>
              <w:t>日期：</w:t>
            </w:r>
          </w:p>
        </w:tc>
        <w:tc>
          <w:tcPr>
            <w:tcW w:w="5533" w:type="dxa"/>
            <w:tcBorders>
              <w:left w:val="single" w:sz="4" w:space="0" w:color="538DD3"/>
            </w:tcBorders>
          </w:tcPr>
          <w:p>
            <w:pPr>
              <w:pStyle w:val="TableParagraph"/>
              <w:spacing w:line="518" w:lineRule="auto" w:before="14"/>
              <w:ind w:left="110" w:right="3248"/>
              <w:rPr>
                <w:b/>
                <w:sz w:val="18"/>
              </w:rPr>
            </w:pPr>
            <w:r>
              <w:rPr>
                <w:b/>
                <w:sz w:val="18"/>
              </w:rPr>
              <w:t>旅行社（门市部</w:t>
            </w:r>
            <w:r>
              <w:rPr>
                <w:b/>
                <w:spacing w:val="-92"/>
                <w:sz w:val="18"/>
              </w:rPr>
              <w:t>）</w:t>
            </w:r>
            <w:r>
              <w:rPr>
                <w:b/>
                <w:sz w:val="18"/>
              </w:rPr>
              <w:t>（盖章</w:t>
            </w:r>
            <w:r>
              <w:rPr>
                <w:b/>
                <w:spacing w:val="-100"/>
                <w:sz w:val="18"/>
              </w:rPr>
              <w:t>）</w:t>
            </w:r>
            <w:r>
              <w:rPr>
                <w:b/>
                <w:spacing w:val="-8"/>
                <w:sz w:val="18"/>
              </w:rPr>
              <w:t>：</w:t>
            </w:r>
            <w:r>
              <w:rPr>
                <w:b/>
                <w:sz w:val="18"/>
              </w:rPr>
              <w:t>经办人及电话：</w:t>
            </w:r>
          </w:p>
          <w:p>
            <w:pPr>
              <w:pStyle w:val="TableParagraph"/>
              <w:spacing w:line="325" w:lineRule="exact" w:before="2"/>
              <w:ind w:left="110"/>
              <w:rPr>
                <w:b/>
                <w:sz w:val="18"/>
              </w:rPr>
            </w:pPr>
            <w:r>
              <w:rPr>
                <w:b/>
                <w:sz w:val="18"/>
              </w:rPr>
              <w:t>日期:</w:t>
            </w:r>
          </w:p>
        </w:tc>
      </w:tr>
    </w:tbl>
    <w:sectPr>
      <w:headerReference w:type="default" r:id="rId9"/>
      <w:footerReference w:type="default" r:id="rId10"/>
      <w:pgSz w:w="11910" w:h="16840"/>
      <w:pgMar w:header="0" w:footer="469" w:top="1080" w:bottom="66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Microsoft YaHei">
    <w:altName w:val="Microsoft YaHei"/>
    <w:charset w:val="1"/>
    <w:family w:val="swiss"/>
    <w:pitch w:val="variable"/>
  </w:font>
  <w:font w:name="Calibri">
    <w:altName w:val="Calibri"/>
    <w:charset w:val="1"/>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2.170013pt;margin-top:803.455994pt;width:32.3pt;height:12.6pt;mso-position-horizontal-relative:page;mso-position-vertical-relative:page;z-index:-16100864" type="#_x0000_t202" filled="false" stroked="false">
          <v:textbox inset="0,0,0,0">
            <w:txbxContent>
              <w:p>
                <w:pPr>
                  <w:pStyle w:val="BodyText"/>
                  <w:spacing w:line="235" w:lineRule="exact"/>
                  <w:ind w:left="60"/>
                </w:pPr>
                <w:r>
                  <w:rPr/>
                  <w:fldChar w:fldCharType="begin"/>
                </w:r>
                <w:r>
                  <w:rPr/>
                  <w:instrText> PAGE </w:instrText>
                </w:r>
                <w:r>
                  <w:rPr/>
                  <w:fldChar w:fldCharType="separate"/>
                </w:r>
                <w:r>
                  <w:rPr/>
                  <w:t>1</w:t>
                </w:r>
                <w:r>
                  <w:rPr/>
                  <w:fldChar w:fldCharType="end"/>
                </w:r>
                <w:r>
                  <w:rPr>
                    <w:spacing w:val="12"/>
                  </w:rPr>
                  <w:t> </w:t>
                </w:r>
                <w:r>
                  <w:rPr/>
                  <w:t>/</w:t>
                </w:r>
                <w:r>
                  <w:rPr>
                    <w:spacing w:val="56"/>
                  </w:rPr>
                  <w:t> </w:t>
                </w:r>
                <w:r>
                  <w:rPr/>
                  <w:t>7</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2.170013pt;margin-top:803.455994pt;width:32.3pt;height:12.6pt;mso-position-horizontal-relative:page;mso-position-vertical-relative:page;z-index:-16100352" type="#_x0000_t202" filled="false" stroked="false">
          <v:textbox inset="0,0,0,0">
            <w:txbxContent>
              <w:p>
                <w:pPr>
                  <w:pStyle w:val="BodyText"/>
                  <w:spacing w:line="235" w:lineRule="exact"/>
                  <w:ind w:left="60"/>
                </w:pPr>
                <w:r>
                  <w:rPr/>
                  <w:fldChar w:fldCharType="begin"/>
                </w:r>
                <w:r>
                  <w:rPr/>
                  <w:instrText> PAGE </w:instrText>
                </w:r>
                <w:r>
                  <w:rPr/>
                  <w:fldChar w:fldCharType="separate"/>
                </w:r>
                <w:r>
                  <w:rPr/>
                  <w:t>6</w:t>
                </w:r>
                <w:r>
                  <w:rPr/>
                  <w:fldChar w:fldCharType="end"/>
                </w:r>
                <w:r>
                  <w:rPr>
                    <w:spacing w:val="12"/>
                  </w:rPr>
                  <w:t> </w:t>
                </w:r>
                <w:r>
                  <w:rPr/>
                  <w:t>/</w:t>
                </w:r>
                <w:r>
                  <w:rPr>
                    <w:spacing w:val="56"/>
                  </w:rPr>
                  <w:t> </w:t>
                </w:r>
                <w:r>
                  <w:rPr/>
                  <w:t>7</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2.170013pt;margin-top:803.455994pt;width:32.3pt;height:12.6pt;mso-position-horizontal-relative:page;mso-position-vertical-relative:page;z-index:-16099840" type="#_x0000_t202" filled="false" stroked="false">
          <v:textbox inset="0,0,0,0">
            <w:txbxContent>
              <w:p>
                <w:pPr>
                  <w:pStyle w:val="BodyText"/>
                  <w:spacing w:line="235" w:lineRule="exact"/>
                  <w:ind w:left="60"/>
                </w:pPr>
                <w:r>
                  <w:rPr/>
                  <w:fldChar w:fldCharType="begin"/>
                </w:r>
                <w:r>
                  <w:rPr/>
                  <w:instrText> PAGE </w:instrText>
                </w:r>
                <w:r>
                  <w:rPr/>
                  <w:fldChar w:fldCharType="separate"/>
                </w:r>
                <w:r>
                  <w:rPr/>
                  <w:t>7</w:t>
                </w:r>
                <w:r>
                  <w:rPr/>
                  <w:fldChar w:fldCharType="end"/>
                </w:r>
                <w:r>
                  <w:rPr>
                    <w:spacing w:val="12"/>
                  </w:rPr>
                  <w:t> </w:t>
                </w:r>
                <w:r>
                  <w:rPr/>
                  <w:t>/</w:t>
                </w:r>
                <w:r>
                  <w:rPr>
                    <w:spacing w:val="56"/>
                  </w:rPr>
                  <w:t> </w:t>
                </w:r>
                <w:r>
                  <w:rPr/>
                  <w:t>7</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41.16pt;margin-top:54.479984pt;width:513.22pt;height:.72pt;mso-position-horizontal-relative:page;mso-position-vertical-relative:page;z-index:-16101376" filled="true" fillcolor="#000000" stroked="false">
          <v:fill type="solid"/>
          <w10:wrap type="non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2"/>
      <w:numFmt w:val="decimal"/>
      <w:lvlText w:val="%1."/>
      <w:lvlJc w:val="left"/>
      <w:pPr>
        <w:ind w:left="528" w:hanging="420"/>
        <w:jc w:val="left"/>
      </w:pPr>
      <w:rPr>
        <w:rFonts w:hint="default" w:ascii="Microsoft YaHei" w:hAnsi="Microsoft YaHei" w:eastAsia="Microsoft YaHei" w:cs="Microsoft YaHei"/>
        <w:b/>
        <w:bCs/>
        <w:spacing w:val="-1"/>
        <w:w w:val="100"/>
        <w:sz w:val="18"/>
        <w:szCs w:val="18"/>
        <w:lang w:val="en-US" w:eastAsia="zh-CN" w:bidi="ar-SA"/>
      </w:rPr>
    </w:lvl>
    <w:lvl w:ilvl="1">
      <w:start w:val="0"/>
      <w:numFmt w:val="bullet"/>
      <w:lvlText w:val="•"/>
      <w:lvlJc w:val="left"/>
      <w:pPr>
        <w:ind w:left="1415" w:hanging="420"/>
      </w:pPr>
      <w:rPr>
        <w:rFonts w:hint="default"/>
        <w:lang w:val="en-US" w:eastAsia="zh-CN" w:bidi="ar-SA"/>
      </w:rPr>
    </w:lvl>
    <w:lvl w:ilvl="2">
      <w:start w:val="0"/>
      <w:numFmt w:val="bullet"/>
      <w:lvlText w:val="•"/>
      <w:lvlJc w:val="left"/>
      <w:pPr>
        <w:ind w:left="2311" w:hanging="420"/>
      </w:pPr>
      <w:rPr>
        <w:rFonts w:hint="default"/>
        <w:lang w:val="en-US" w:eastAsia="zh-CN" w:bidi="ar-SA"/>
      </w:rPr>
    </w:lvl>
    <w:lvl w:ilvl="3">
      <w:start w:val="0"/>
      <w:numFmt w:val="bullet"/>
      <w:lvlText w:val="•"/>
      <w:lvlJc w:val="left"/>
      <w:pPr>
        <w:ind w:left="3206" w:hanging="420"/>
      </w:pPr>
      <w:rPr>
        <w:rFonts w:hint="default"/>
        <w:lang w:val="en-US" w:eastAsia="zh-CN" w:bidi="ar-SA"/>
      </w:rPr>
    </w:lvl>
    <w:lvl w:ilvl="4">
      <w:start w:val="0"/>
      <w:numFmt w:val="bullet"/>
      <w:lvlText w:val="•"/>
      <w:lvlJc w:val="left"/>
      <w:pPr>
        <w:ind w:left="4102" w:hanging="420"/>
      </w:pPr>
      <w:rPr>
        <w:rFonts w:hint="default"/>
        <w:lang w:val="en-US" w:eastAsia="zh-CN" w:bidi="ar-SA"/>
      </w:rPr>
    </w:lvl>
    <w:lvl w:ilvl="5">
      <w:start w:val="0"/>
      <w:numFmt w:val="bullet"/>
      <w:lvlText w:val="•"/>
      <w:lvlJc w:val="left"/>
      <w:pPr>
        <w:ind w:left="4997" w:hanging="420"/>
      </w:pPr>
      <w:rPr>
        <w:rFonts w:hint="default"/>
        <w:lang w:val="en-US" w:eastAsia="zh-CN" w:bidi="ar-SA"/>
      </w:rPr>
    </w:lvl>
    <w:lvl w:ilvl="6">
      <w:start w:val="0"/>
      <w:numFmt w:val="bullet"/>
      <w:lvlText w:val="•"/>
      <w:lvlJc w:val="left"/>
      <w:pPr>
        <w:ind w:left="5893" w:hanging="420"/>
      </w:pPr>
      <w:rPr>
        <w:rFonts w:hint="default"/>
        <w:lang w:val="en-US" w:eastAsia="zh-CN" w:bidi="ar-SA"/>
      </w:rPr>
    </w:lvl>
    <w:lvl w:ilvl="7">
      <w:start w:val="0"/>
      <w:numFmt w:val="bullet"/>
      <w:lvlText w:val="•"/>
      <w:lvlJc w:val="left"/>
      <w:pPr>
        <w:ind w:left="6788" w:hanging="420"/>
      </w:pPr>
      <w:rPr>
        <w:rFonts w:hint="default"/>
        <w:lang w:val="en-US" w:eastAsia="zh-CN" w:bidi="ar-SA"/>
      </w:rPr>
    </w:lvl>
    <w:lvl w:ilvl="8">
      <w:start w:val="0"/>
      <w:numFmt w:val="bullet"/>
      <w:lvlText w:val="•"/>
      <w:lvlJc w:val="left"/>
      <w:pPr>
        <w:ind w:left="7684" w:hanging="420"/>
      </w:pPr>
      <w:rPr>
        <w:rFonts w:hint="default"/>
        <w:lang w:val="en-US" w:eastAsia="zh-CN" w:bidi="ar-SA"/>
      </w:rPr>
    </w:lvl>
  </w:abstractNum>
  <w:abstractNum w:abstractNumId="6">
    <w:multiLevelType w:val="hybridMultilevel"/>
    <w:lvl w:ilvl="0">
      <w:start w:val="5"/>
      <w:numFmt w:val="decimal"/>
      <w:lvlText w:val="%1."/>
      <w:lvlJc w:val="left"/>
      <w:pPr>
        <w:ind w:left="528" w:hanging="420"/>
        <w:jc w:val="left"/>
      </w:pPr>
      <w:rPr>
        <w:rFonts w:hint="default" w:ascii="Microsoft YaHei" w:hAnsi="Microsoft YaHei" w:eastAsia="Microsoft YaHei" w:cs="Microsoft YaHei"/>
        <w:b/>
        <w:bCs/>
        <w:spacing w:val="-1"/>
        <w:w w:val="100"/>
        <w:sz w:val="18"/>
        <w:szCs w:val="18"/>
        <w:lang w:val="en-US" w:eastAsia="zh-CN" w:bidi="ar-SA"/>
      </w:rPr>
    </w:lvl>
    <w:lvl w:ilvl="1">
      <w:start w:val="0"/>
      <w:numFmt w:val="bullet"/>
      <w:lvlText w:val="•"/>
      <w:lvlJc w:val="left"/>
      <w:pPr>
        <w:ind w:left="1415" w:hanging="420"/>
      </w:pPr>
      <w:rPr>
        <w:rFonts w:hint="default"/>
        <w:lang w:val="en-US" w:eastAsia="zh-CN" w:bidi="ar-SA"/>
      </w:rPr>
    </w:lvl>
    <w:lvl w:ilvl="2">
      <w:start w:val="0"/>
      <w:numFmt w:val="bullet"/>
      <w:lvlText w:val="•"/>
      <w:lvlJc w:val="left"/>
      <w:pPr>
        <w:ind w:left="2311" w:hanging="420"/>
      </w:pPr>
      <w:rPr>
        <w:rFonts w:hint="default"/>
        <w:lang w:val="en-US" w:eastAsia="zh-CN" w:bidi="ar-SA"/>
      </w:rPr>
    </w:lvl>
    <w:lvl w:ilvl="3">
      <w:start w:val="0"/>
      <w:numFmt w:val="bullet"/>
      <w:lvlText w:val="•"/>
      <w:lvlJc w:val="left"/>
      <w:pPr>
        <w:ind w:left="3206" w:hanging="420"/>
      </w:pPr>
      <w:rPr>
        <w:rFonts w:hint="default"/>
        <w:lang w:val="en-US" w:eastAsia="zh-CN" w:bidi="ar-SA"/>
      </w:rPr>
    </w:lvl>
    <w:lvl w:ilvl="4">
      <w:start w:val="0"/>
      <w:numFmt w:val="bullet"/>
      <w:lvlText w:val="•"/>
      <w:lvlJc w:val="left"/>
      <w:pPr>
        <w:ind w:left="4102" w:hanging="420"/>
      </w:pPr>
      <w:rPr>
        <w:rFonts w:hint="default"/>
        <w:lang w:val="en-US" w:eastAsia="zh-CN" w:bidi="ar-SA"/>
      </w:rPr>
    </w:lvl>
    <w:lvl w:ilvl="5">
      <w:start w:val="0"/>
      <w:numFmt w:val="bullet"/>
      <w:lvlText w:val="•"/>
      <w:lvlJc w:val="left"/>
      <w:pPr>
        <w:ind w:left="4997" w:hanging="420"/>
      </w:pPr>
      <w:rPr>
        <w:rFonts w:hint="default"/>
        <w:lang w:val="en-US" w:eastAsia="zh-CN" w:bidi="ar-SA"/>
      </w:rPr>
    </w:lvl>
    <w:lvl w:ilvl="6">
      <w:start w:val="0"/>
      <w:numFmt w:val="bullet"/>
      <w:lvlText w:val="•"/>
      <w:lvlJc w:val="left"/>
      <w:pPr>
        <w:ind w:left="5893" w:hanging="420"/>
      </w:pPr>
      <w:rPr>
        <w:rFonts w:hint="default"/>
        <w:lang w:val="en-US" w:eastAsia="zh-CN" w:bidi="ar-SA"/>
      </w:rPr>
    </w:lvl>
    <w:lvl w:ilvl="7">
      <w:start w:val="0"/>
      <w:numFmt w:val="bullet"/>
      <w:lvlText w:val="•"/>
      <w:lvlJc w:val="left"/>
      <w:pPr>
        <w:ind w:left="6788" w:hanging="420"/>
      </w:pPr>
      <w:rPr>
        <w:rFonts w:hint="default"/>
        <w:lang w:val="en-US" w:eastAsia="zh-CN" w:bidi="ar-SA"/>
      </w:rPr>
    </w:lvl>
    <w:lvl w:ilvl="8">
      <w:start w:val="0"/>
      <w:numFmt w:val="bullet"/>
      <w:lvlText w:val="•"/>
      <w:lvlJc w:val="left"/>
      <w:pPr>
        <w:ind w:left="7684" w:hanging="420"/>
      </w:pPr>
      <w:rPr>
        <w:rFonts w:hint="default"/>
        <w:lang w:val="en-US" w:eastAsia="zh-CN" w:bidi="ar-SA"/>
      </w:rPr>
    </w:lvl>
  </w:abstractNum>
  <w:abstractNum w:abstractNumId="5">
    <w:multiLevelType w:val="hybridMultilevel"/>
    <w:lvl w:ilvl="0">
      <w:start w:val="1"/>
      <w:numFmt w:val="decimal"/>
      <w:lvlText w:val="%1."/>
      <w:lvlJc w:val="left"/>
      <w:pPr>
        <w:ind w:left="528" w:hanging="420"/>
        <w:jc w:val="left"/>
      </w:pPr>
      <w:rPr>
        <w:rFonts w:hint="default" w:ascii="Microsoft YaHei" w:hAnsi="Microsoft YaHei" w:eastAsia="Microsoft YaHei" w:cs="Microsoft YaHei"/>
        <w:b/>
        <w:bCs/>
        <w:spacing w:val="-1"/>
        <w:w w:val="100"/>
        <w:sz w:val="18"/>
        <w:szCs w:val="18"/>
        <w:lang w:val="en-US" w:eastAsia="zh-CN" w:bidi="ar-SA"/>
      </w:rPr>
    </w:lvl>
    <w:lvl w:ilvl="1">
      <w:start w:val="0"/>
      <w:numFmt w:val="bullet"/>
      <w:lvlText w:val="•"/>
      <w:lvlJc w:val="left"/>
      <w:pPr>
        <w:ind w:left="1415" w:hanging="420"/>
      </w:pPr>
      <w:rPr>
        <w:rFonts w:hint="default"/>
        <w:lang w:val="en-US" w:eastAsia="zh-CN" w:bidi="ar-SA"/>
      </w:rPr>
    </w:lvl>
    <w:lvl w:ilvl="2">
      <w:start w:val="0"/>
      <w:numFmt w:val="bullet"/>
      <w:lvlText w:val="•"/>
      <w:lvlJc w:val="left"/>
      <w:pPr>
        <w:ind w:left="2311" w:hanging="420"/>
      </w:pPr>
      <w:rPr>
        <w:rFonts w:hint="default"/>
        <w:lang w:val="en-US" w:eastAsia="zh-CN" w:bidi="ar-SA"/>
      </w:rPr>
    </w:lvl>
    <w:lvl w:ilvl="3">
      <w:start w:val="0"/>
      <w:numFmt w:val="bullet"/>
      <w:lvlText w:val="•"/>
      <w:lvlJc w:val="left"/>
      <w:pPr>
        <w:ind w:left="3206" w:hanging="420"/>
      </w:pPr>
      <w:rPr>
        <w:rFonts w:hint="default"/>
        <w:lang w:val="en-US" w:eastAsia="zh-CN" w:bidi="ar-SA"/>
      </w:rPr>
    </w:lvl>
    <w:lvl w:ilvl="4">
      <w:start w:val="0"/>
      <w:numFmt w:val="bullet"/>
      <w:lvlText w:val="•"/>
      <w:lvlJc w:val="left"/>
      <w:pPr>
        <w:ind w:left="4102" w:hanging="420"/>
      </w:pPr>
      <w:rPr>
        <w:rFonts w:hint="default"/>
        <w:lang w:val="en-US" w:eastAsia="zh-CN" w:bidi="ar-SA"/>
      </w:rPr>
    </w:lvl>
    <w:lvl w:ilvl="5">
      <w:start w:val="0"/>
      <w:numFmt w:val="bullet"/>
      <w:lvlText w:val="•"/>
      <w:lvlJc w:val="left"/>
      <w:pPr>
        <w:ind w:left="4997" w:hanging="420"/>
      </w:pPr>
      <w:rPr>
        <w:rFonts w:hint="default"/>
        <w:lang w:val="en-US" w:eastAsia="zh-CN" w:bidi="ar-SA"/>
      </w:rPr>
    </w:lvl>
    <w:lvl w:ilvl="6">
      <w:start w:val="0"/>
      <w:numFmt w:val="bullet"/>
      <w:lvlText w:val="•"/>
      <w:lvlJc w:val="left"/>
      <w:pPr>
        <w:ind w:left="5893" w:hanging="420"/>
      </w:pPr>
      <w:rPr>
        <w:rFonts w:hint="default"/>
        <w:lang w:val="en-US" w:eastAsia="zh-CN" w:bidi="ar-SA"/>
      </w:rPr>
    </w:lvl>
    <w:lvl w:ilvl="7">
      <w:start w:val="0"/>
      <w:numFmt w:val="bullet"/>
      <w:lvlText w:val="•"/>
      <w:lvlJc w:val="left"/>
      <w:pPr>
        <w:ind w:left="6788" w:hanging="420"/>
      </w:pPr>
      <w:rPr>
        <w:rFonts w:hint="default"/>
        <w:lang w:val="en-US" w:eastAsia="zh-CN" w:bidi="ar-SA"/>
      </w:rPr>
    </w:lvl>
    <w:lvl w:ilvl="8">
      <w:start w:val="0"/>
      <w:numFmt w:val="bullet"/>
      <w:lvlText w:val="•"/>
      <w:lvlJc w:val="left"/>
      <w:pPr>
        <w:ind w:left="7684" w:hanging="420"/>
      </w:pPr>
      <w:rPr>
        <w:rFonts w:hint="default"/>
        <w:lang w:val="en-US" w:eastAsia="zh-CN" w:bidi="ar-SA"/>
      </w:rPr>
    </w:lvl>
  </w:abstractNum>
  <w:abstractNum w:abstractNumId="4">
    <w:multiLevelType w:val="hybridMultilevel"/>
    <w:lvl w:ilvl="0">
      <w:start w:val="1"/>
      <w:numFmt w:val="decimal"/>
      <w:lvlText w:val="（%1）"/>
      <w:lvlJc w:val="left"/>
      <w:pPr>
        <w:ind w:left="105" w:hanging="467"/>
        <w:jc w:val="left"/>
      </w:pPr>
      <w:rPr>
        <w:rFonts w:hint="default" w:ascii="Microsoft YaHei" w:hAnsi="Microsoft YaHei" w:eastAsia="Microsoft YaHei" w:cs="Microsoft YaHei"/>
        <w:spacing w:val="-3"/>
        <w:w w:val="100"/>
        <w:sz w:val="16"/>
        <w:szCs w:val="16"/>
        <w:lang w:val="en-US" w:eastAsia="zh-CN" w:bidi="ar-SA"/>
      </w:rPr>
    </w:lvl>
    <w:lvl w:ilvl="1">
      <w:start w:val="0"/>
      <w:numFmt w:val="bullet"/>
      <w:lvlText w:val="•"/>
      <w:lvlJc w:val="left"/>
      <w:pPr>
        <w:ind w:left="1109" w:hanging="467"/>
      </w:pPr>
      <w:rPr>
        <w:rFonts w:hint="default"/>
        <w:lang w:val="en-US" w:eastAsia="zh-CN" w:bidi="ar-SA"/>
      </w:rPr>
    </w:lvl>
    <w:lvl w:ilvl="2">
      <w:start w:val="0"/>
      <w:numFmt w:val="bullet"/>
      <w:lvlText w:val="•"/>
      <w:lvlJc w:val="left"/>
      <w:pPr>
        <w:ind w:left="2118" w:hanging="467"/>
      </w:pPr>
      <w:rPr>
        <w:rFonts w:hint="default"/>
        <w:lang w:val="en-US" w:eastAsia="zh-CN" w:bidi="ar-SA"/>
      </w:rPr>
    </w:lvl>
    <w:lvl w:ilvl="3">
      <w:start w:val="0"/>
      <w:numFmt w:val="bullet"/>
      <w:lvlText w:val="•"/>
      <w:lvlJc w:val="left"/>
      <w:pPr>
        <w:ind w:left="3127" w:hanging="467"/>
      </w:pPr>
      <w:rPr>
        <w:rFonts w:hint="default"/>
        <w:lang w:val="en-US" w:eastAsia="zh-CN" w:bidi="ar-SA"/>
      </w:rPr>
    </w:lvl>
    <w:lvl w:ilvl="4">
      <w:start w:val="0"/>
      <w:numFmt w:val="bullet"/>
      <w:lvlText w:val="•"/>
      <w:lvlJc w:val="left"/>
      <w:pPr>
        <w:ind w:left="4136" w:hanging="467"/>
      </w:pPr>
      <w:rPr>
        <w:rFonts w:hint="default"/>
        <w:lang w:val="en-US" w:eastAsia="zh-CN" w:bidi="ar-SA"/>
      </w:rPr>
    </w:lvl>
    <w:lvl w:ilvl="5">
      <w:start w:val="0"/>
      <w:numFmt w:val="bullet"/>
      <w:lvlText w:val="•"/>
      <w:lvlJc w:val="left"/>
      <w:pPr>
        <w:ind w:left="5146" w:hanging="467"/>
      </w:pPr>
      <w:rPr>
        <w:rFonts w:hint="default"/>
        <w:lang w:val="en-US" w:eastAsia="zh-CN" w:bidi="ar-SA"/>
      </w:rPr>
    </w:lvl>
    <w:lvl w:ilvl="6">
      <w:start w:val="0"/>
      <w:numFmt w:val="bullet"/>
      <w:lvlText w:val="•"/>
      <w:lvlJc w:val="left"/>
      <w:pPr>
        <w:ind w:left="6155" w:hanging="467"/>
      </w:pPr>
      <w:rPr>
        <w:rFonts w:hint="default"/>
        <w:lang w:val="en-US" w:eastAsia="zh-CN" w:bidi="ar-SA"/>
      </w:rPr>
    </w:lvl>
    <w:lvl w:ilvl="7">
      <w:start w:val="0"/>
      <w:numFmt w:val="bullet"/>
      <w:lvlText w:val="•"/>
      <w:lvlJc w:val="left"/>
      <w:pPr>
        <w:ind w:left="7164" w:hanging="467"/>
      </w:pPr>
      <w:rPr>
        <w:rFonts w:hint="default"/>
        <w:lang w:val="en-US" w:eastAsia="zh-CN" w:bidi="ar-SA"/>
      </w:rPr>
    </w:lvl>
    <w:lvl w:ilvl="8">
      <w:start w:val="0"/>
      <w:numFmt w:val="bullet"/>
      <w:lvlText w:val="•"/>
      <w:lvlJc w:val="left"/>
      <w:pPr>
        <w:ind w:left="8173" w:hanging="467"/>
      </w:pPr>
      <w:rPr>
        <w:rFonts w:hint="default"/>
        <w:lang w:val="en-US" w:eastAsia="zh-CN" w:bidi="ar-SA"/>
      </w:rPr>
    </w:lvl>
  </w:abstractNum>
  <w:abstractNum w:abstractNumId="3">
    <w:multiLevelType w:val="hybridMultilevel"/>
    <w:lvl w:ilvl="0">
      <w:start w:val="1"/>
      <w:numFmt w:val="decimal"/>
      <w:lvlText w:val="%1）"/>
      <w:lvlJc w:val="left"/>
      <w:pPr>
        <w:ind w:left="391" w:hanging="287"/>
        <w:jc w:val="left"/>
      </w:pPr>
      <w:rPr>
        <w:rFonts w:hint="default" w:ascii="Microsoft YaHei" w:hAnsi="Microsoft YaHei" w:eastAsia="Microsoft YaHei" w:cs="Microsoft YaHei"/>
        <w:w w:val="100"/>
        <w:sz w:val="16"/>
        <w:szCs w:val="16"/>
        <w:lang w:val="en-US" w:eastAsia="zh-CN" w:bidi="ar-SA"/>
      </w:rPr>
    </w:lvl>
    <w:lvl w:ilvl="1">
      <w:start w:val="0"/>
      <w:numFmt w:val="bullet"/>
      <w:lvlText w:val="•"/>
      <w:lvlJc w:val="left"/>
      <w:pPr>
        <w:ind w:left="1379" w:hanging="287"/>
      </w:pPr>
      <w:rPr>
        <w:rFonts w:hint="default"/>
        <w:lang w:val="en-US" w:eastAsia="zh-CN" w:bidi="ar-SA"/>
      </w:rPr>
    </w:lvl>
    <w:lvl w:ilvl="2">
      <w:start w:val="0"/>
      <w:numFmt w:val="bullet"/>
      <w:lvlText w:val="•"/>
      <w:lvlJc w:val="left"/>
      <w:pPr>
        <w:ind w:left="2358" w:hanging="287"/>
      </w:pPr>
      <w:rPr>
        <w:rFonts w:hint="default"/>
        <w:lang w:val="en-US" w:eastAsia="zh-CN" w:bidi="ar-SA"/>
      </w:rPr>
    </w:lvl>
    <w:lvl w:ilvl="3">
      <w:start w:val="0"/>
      <w:numFmt w:val="bullet"/>
      <w:lvlText w:val="•"/>
      <w:lvlJc w:val="left"/>
      <w:pPr>
        <w:ind w:left="3337" w:hanging="287"/>
      </w:pPr>
      <w:rPr>
        <w:rFonts w:hint="default"/>
        <w:lang w:val="en-US" w:eastAsia="zh-CN" w:bidi="ar-SA"/>
      </w:rPr>
    </w:lvl>
    <w:lvl w:ilvl="4">
      <w:start w:val="0"/>
      <w:numFmt w:val="bullet"/>
      <w:lvlText w:val="•"/>
      <w:lvlJc w:val="left"/>
      <w:pPr>
        <w:ind w:left="4316" w:hanging="287"/>
      </w:pPr>
      <w:rPr>
        <w:rFonts w:hint="default"/>
        <w:lang w:val="en-US" w:eastAsia="zh-CN" w:bidi="ar-SA"/>
      </w:rPr>
    </w:lvl>
    <w:lvl w:ilvl="5">
      <w:start w:val="0"/>
      <w:numFmt w:val="bullet"/>
      <w:lvlText w:val="•"/>
      <w:lvlJc w:val="left"/>
      <w:pPr>
        <w:ind w:left="5296" w:hanging="287"/>
      </w:pPr>
      <w:rPr>
        <w:rFonts w:hint="default"/>
        <w:lang w:val="en-US" w:eastAsia="zh-CN" w:bidi="ar-SA"/>
      </w:rPr>
    </w:lvl>
    <w:lvl w:ilvl="6">
      <w:start w:val="0"/>
      <w:numFmt w:val="bullet"/>
      <w:lvlText w:val="•"/>
      <w:lvlJc w:val="left"/>
      <w:pPr>
        <w:ind w:left="6275" w:hanging="287"/>
      </w:pPr>
      <w:rPr>
        <w:rFonts w:hint="default"/>
        <w:lang w:val="en-US" w:eastAsia="zh-CN" w:bidi="ar-SA"/>
      </w:rPr>
    </w:lvl>
    <w:lvl w:ilvl="7">
      <w:start w:val="0"/>
      <w:numFmt w:val="bullet"/>
      <w:lvlText w:val="•"/>
      <w:lvlJc w:val="left"/>
      <w:pPr>
        <w:ind w:left="7254" w:hanging="287"/>
      </w:pPr>
      <w:rPr>
        <w:rFonts w:hint="default"/>
        <w:lang w:val="en-US" w:eastAsia="zh-CN" w:bidi="ar-SA"/>
      </w:rPr>
    </w:lvl>
    <w:lvl w:ilvl="8">
      <w:start w:val="0"/>
      <w:numFmt w:val="bullet"/>
      <w:lvlText w:val="•"/>
      <w:lvlJc w:val="left"/>
      <w:pPr>
        <w:ind w:left="8233" w:hanging="287"/>
      </w:pPr>
      <w:rPr>
        <w:rFonts w:hint="default"/>
        <w:lang w:val="en-US" w:eastAsia="zh-CN" w:bidi="ar-SA"/>
      </w:rPr>
    </w:lvl>
  </w:abstractNum>
  <w:abstractNum w:abstractNumId="2">
    <w:multiLevelType w:val="hybridMultilevel"/>
    <w:lvl w:ilvl="0">
      <w:start w:val="1"/>
      <w:numFmt w:val="decimal"/>
      <w:lvlText w:val="%1）"/>
      <w:lvlJc w:val="left"/>
      <w:pPr>
        <w:ind w:left="105" w:hanging="287"/>
        <w:jc w:val="left"/>
      </w:pPr>
      <w:rPr>
        <w:rFonts w:hint="default" w:ascii="Microsoft YaHei" w:hAnsi="Microsoft YaHei" w:eastAsia="Microsoft YaHei" w:cs="Microsoft YaHei"/>
        <w:spacing w:val="-3"/>
        <w:w w:val="100"/>
        <w:sz w:val="16"/>
        <w:szCs w:val="16"/>
        <w:lang w:val="en-US" w:eastAsia="zh-CN" w:bidi="ar-SA"/>
      </w:rPr>
    </w:lvl>
    <w:lvl w:ilvl="1">
      <w:start w:val="0"/>
      <w:numFmt w:val="bullet"/>
      <w:lvlText w:val="•"/>
      <w:lvlJc w:val="left"/>
      <w:pPr>
        <w:ind w:left="1109" w:hanging="287"/>
      </w:pPr>
      <w:rPr>
        <w:rFonts w:hint="default"/>
        <w:lang w:val="en-US" w:eastAsia="zh-CN" w:bidi="ar-SA"/>
      </w:rPr>
    </w:lvl>
    <w:lvl w:ilvl="2">
      <w:start w:val="0"/>
      <w:numFmt w:val="bullet"/>
      <w:lvlText w:val="•"/>
      <w:lvlJc w:val="left"/>
      <w:pPr>
        <w:ind w:left="2118" w:hanging="287"/>
      </w:pPr>
      <w:rPr>
        <w:rFonts w:hint="default"/>
        <w:lang w:val="en-US" w:eastAsia="zh-CN" w:bidi="ar-SA"/>
      </w:rPr>
    </w:lvl>
    <w:lvl w:ilvl="3">
      <w:start w:val="0"/>
      <w:numFmt w:val="bullet"/>
      <w:lvlText w:val="•"/>
      <w:lvlJc w:val="left"/>
      <w:pPr>
        <w:ind w:left="3127" w:hanging="287"/>
      </w:pPr>
      <w:rPr>
        <w:rFonts w:hint="default"/>
        <w:lang w:val="en-US" w:eastAsia="zh-CN" w:bidi="ar-SA"/>
      </w:rPr>
    </w:lvl>
    <w:lvl w:ilvl="4">
      <w:start w:val="0"/>
      <w:numFmt w:val="bullet"/>
      <w:lvlText w:val="•"/>
      <w:lvlJc w:val="left"/>
      <w:pPr>
        <w:ind w:left="4136" w:hanging="287"/>
      </w:pPr>
      <w:rPr>
        <w:rFonts w:hint="default"/>
        <w:lang w:val="en-US" w:eastAsia="zh-CN" w:bidi="ar-SA"/>
      </w:rPr>
    </w:lvl>
    <w:lvl w:ilvl="5">
      <w:start w:val="0"/>
      <w:numFmt w:val="bullet"/>
      <w:lvlText w:val="•"/>
      <w:lvlJc w:val="left"/>
      <w:pPr>
        <w:ind w:left="5146" w:hanging="287"/>
      </w:pPr>
      <w:rPr>
        <w:rFonts w:hint="default"/>
        <w:lang w:val="en-US" w:eastAsia="zh-CN" w:bidi="ar-SA"/>
      </w:rPr>
    </w:lvl>
    <w:lvl w:ilvl="6">
      <w:start w:val="0"/>
      <w:numFmt w:val="bullet"/>
      <w:lvlText w:val="•"/>
      <w:lvlJc w:val="left"/>
      <w:pPr>
        <w:ind w:left="6155" w:hanging="287"/>
      </w:pPr>
      <w:rPr>
        <w:rFonts w:hint="default"/>
        <w:lang w:val="en-US" w:eastAsia="zh-CN" w:bidi="ar-SA"/>
      </w:rPr>
    </w:lvl>
    <w:lvl w:ilvl="7">
      <w:start w:val="0"/>
      <w:numFmt w:val="bullet"/>
      <w:lvlText w:val="•"/>
      <w:lvlJc w:val="left"/>
      <w:pPr>
        <w:ind w:left="7164" w:hanging="287"/>
      </w:pPr>
      <w:rPr>
        <w:rFonts w:hint="default"/>
        <w:lang w:val="en-US" w:eastAsia="zh-CN" w:bidi="ar-SA"/>
      </w:rPr>
    </w:lvl>
    <w:lvl w:ilvl="8">
      <w:start w:val="0"/>
      <w:numFmt w:val="bullet"/>
      <w:lvlText w:val="•"/>
      <w:lvlJc w:val="left"/>
      <w:pPr>
        <w:ind w:left="8173" w:hanging="287"/>
      </w:pPr>
      <w:rPr>
        <w:rFonts w:hint="default"/>
        <w:lang w:val="en-US" w:eastAsia="zh-CN" w:bidi="ar-SA"/>
      </w:rPr>
    </w:lvl>
  </w:abstractNum>
  <w:abstractNum w:abstractNumId="1">
    <w:multiLevelType w:val="hybridMultilevel"/>
    <w:lvl w:ilvl="0">
      <w:start w:val="2"/>
      <w:numFmt w:val="decimal"/>
      <w:lvlText w:val="%1)"/>
      <w:lvlJc w:val="left"/>
      <w:pPr>
        <w:ind w:left="359" w:hanging="255"/>
        <w:jc w:val="left"/>
      </w:pPr>
      <w:rPr>
        <w:rFonts w:hint="default" w:ascii="Microsoft YaHei" w:hAnsi="Microsoft YaHei" w:eastAsia="Microsoft YaHei" w:cs="Microsoft YaHei"/>
        <w:spacing w:val="-1"/>
        <w:w w:val="100"/>
        <w:sz w:val="18"/>
        <w:szCs w:val="18"/>
        <w:lang w:val="en-US" w:eastAsia="zh-CN" w:bidi="ar-SA"/>
      </w:rPr>
    </w:lvl>
    <w:lvl w:ilvl="1">
      <w:start w:val="0"/>
      <w:numFmt w:val="bullet"/>
      <w:lvlText w:val="•"/>
      <w:lvlJc w:val="left"/>
      <w:pPr>
        <w:ind w:left="1343" w:hanging="255"/>
      </w:pPr>
      <w:rPr>
        <w:rFonts w:hint="default"/>
        <w:lang w:val="en-US" w:eastAsia="zh-CN" w:bidi="ar-SA"/>
      </w:rPr>
    </w:lvl>
    <w:lvl w:ilvl="2">
      <w:start w:val="0"/>
      <w:numFmt w:val="bullet"/>
      <w:lvlText w:val="•"/>
      <w:lvlJc w:val="left"/>
      <w:pPr>
        <w:ind w:left="2326" w:hanging="255"/>
      </w:pPr>
      <w:rPr>
        <w:rFonts w:hint="default"/>
        <w:lang w:val="en-US" w:eastAsia="zh-CN" w:bidi="ar-SA"/>
      </w:rPr>
    </w:lvl>
    <w:lvl w:ilvl="3">
      <w:start w:val="0"/>
      <w:numFmt w:val="bullet"/>
      <w:lvlText w:val="•"/>
      <w:lvlJc w:val="left"/>
      <w:pPr>
        <w:ind w:left="3309" w:hanging="255"/>
      </w:pPr>
      <w:rPr>
        <w:rFonts w:hint="default"/>
        <w:lang w:val="en-US" w:eastAsia="zh-CN" w:bidi="ar-SA"/>
      </w:rPr>
    </w:lvl>
    <w:lvl w:ilvl="4">
      <w:start w:val="0"/>
      <w:numFmt w:val="bullet"/>
      <w:lvlText w:val="•"/>
      <w:lvlJc w:val="left"/>
      <w:pPr>
        <w:ind w:left="4292" w:hanging="255"/>
      </w:pPr>
      <w:rPr>
        <w:rFonts w:hint="default"/>
        <w:lang w:val="en-US" w:eastAsia="zh-CN" w:bidi="ar-SA"/>
      </w:rPr>
    </w:lvl>
    <w:lvl w:ilvl="5">
      <w:start w:val="0"/>
      <w:numFmt w:val="bullet"/>
      <w:lvlText w:val="•"/>
      <w:lvlJc w:val="left"/>
      <w:pPr>
        <w:ind w:left="5276" w:hanging="255"/>
      </w:pPr>
      <w:rPr>
        <w:rFonts w:hint="default"/>
        <w:lang w:val="en-US" w:eastAsia="zh-CN" w:bidi="ar-SA"/>
      </w:rPr>
    </w:lvl>
    <w:lvl w:ilvl="6">
      <w:start w:val="0"/>
      <w:numFmt w:val="bullet"/>
      <w:lvlText w:val="•"/>
      <w:lvlJc w:val="left"/>
      <w:pPr>
        <w:ind w:left="6259" w:hanging="255"/>
      </w:pPr>
      <w:rPr>
        <w:rFonts w:hint="default"/>
        <w:lang w:val="en-US" w:eastAsia="zh-CN" w:bidi="ar-SA"/>
      </w:rPr>
    </w:lvl>
    <w:lvl w:ilvl="7">
      <w:start w:val="0"/>
      <w:numFmt w:val="bullet"/>
      <w:lvlText w:val="•"/>
      <w:lvlJc w:val="left"/>
      <w:pPr>
        <w:ind w:left="7242" w:hanging="255"/>
      </w:pPr>
      <w:rPr>
        <w:rFonts w:hint="default"/>
        <w:lang w:val="en-US" w:eastAsia="zh-CN" w:bidi="ar-SA"/>
      </w:rPr>
    </w:lvl>
    <w:lvl w:ilvl="8">
      <w:start w:val="0"/>
      <w:numFmt w:val="bullet"/>
      <w:lvlText w:val="•"/>
      <w:lvlJc w:val="left"/>
      <w:pPr>
        <w:ind w:left="8225" w:hanging="255"/>
      </w:pPr>
      <w:rPr>
        <w:rFonts w:hint="default"/>
        <w:lang w:val="en-US" w:eastAsia="zh-CN" w:bidi="ar-SA"/>
      </w:rPr>
    </w:lvl>
  </w:abstractNum>
  <w:abstractNum w:abstractNumId="0">
    <w:multiLevelType w:val="hybridMultilevel"/>
    <w:lvl w:ilvl="0">
      <w:start w:val="2"/>
      <w:numFmt w:val="decimal"/>
      <w:lvlText w:val="%1."/>
      <w:lvlJc w:val="left"/>
      <w:pPr>
        <w:ind w:left="255" w:hanging="150"/>
        <w:jc w:val="left"/>
      </w:pPr>
      <w:rPr>
        <w:rFonts w:hint="default" w:ascii="Microsoft YaHei" w:hAnsi="Microsoft YaHei" w:eastAsia="Microsoft YaHei" w:cs="Microsoft YaHei"/>
        <w:spacing w:val="-1"/>
        <w:w w:val="100"/>
        <w:sz w:val="16"/>
        <w:szCs w:val="16"/>
        <w:lang w:val="en-US" w:eastAsia="zh-CN" w:bidi="ar-SA"/>
      </w:rPr>
    </w:lvl>
    <w:lvl w:ilvl="1">
      <w:start w:val="0"/>
      <w:numFmt w:val="bullet"/>
      <w:lvlText w:val="•"/>
      <w:lvlJc w:val="left"/>
      <w:pPr>
        <w:ind w:left="1251" w:hanging="150"/>
      </w:pPr>
      <w:rPr>
        <w:rFonts w:hint="default"/>
        <w:lang w:val="en-US" w:eastAsia="zh-CN" w:bidi="ar-SA"/>
      </w:rPr>
    </w:lvl>
    <w:lvl w:ilvl="2">
      <w:start w:val="0"/>
      <w:numFmt w:val="bullet"/>
      <w:lvlText w:val="•"/>
      <w:lvlJc w:val="left"/>
      <w:pPr>
        <w:ind w:left="2242" w:hanging="150"/>
      </w:pPr>
      <w:rPr>
        <w:rFonts w:hint="default"/>
        <w:lang w:val="en-US" w:eastAsia="zh-CN" w:bidi="ar-SA"/>
      </w:rPr>
    </w:lvl>
    <w:lvl w:ilvl="3">
      <w:start w:val="0"/>
      <w:numFmt w:val="bullet"/>
      <w:lvlText w:val="•"/>
      <w:lvlJc w:val="left"/>
      <w:pPr>
        <w:ind w:left="3233" w:hanging="150"/>
      </w:pPr>
      <w:rPr>
        <w:rFonts w:hint="default"/>
        <w:lang w:val="en-US" w:eastAsia="zh-CN" w:bidi="ar-SA"/>
      </w:rPr>
    </w:lvl>
    <w:lvl w:ilvl="4">
      <w:start w:val="0"/>
      <w:numFmt w:val="bullet"/>
      <w:lvlText w:val="•"/>
      <w:lvlJc w:val="left"/>
      <w:pPr>
        <w:ind w:left="4224" w:hanging="150"/>
      </w:pPr>
      <w:rPr>
        <w:rFonts w:hint="default"/>
        <w:lang w:val="en-US" w:eastAsia="zh-CN" w:bidi="ar-SA"/>
      </w:rPr>
    </w:lvl>
    <w:lvl w:ilvl="5">
      <w:start w:val="0"/>
      <w:numFmt w:val="bullet"/>
      <w:lvlText w:val="•"/>
      <w:lvlJc w:val="left"/>
      <w:pPr>
        <w:ind w:left="5216" w:hanging="150"/>
      </w:pPr>
      <w:rPr>
        <w:rFonts w:hint="default"/>
        <w:lang w:val="en-US" w:eastAsia="zh-CN" w:bidi="ar-SA"/>
      </w:rPr>
    </w:lvl>
    <w:lvl w:ilvl="6">
      <w:start w:val="0"/>
      <w:numFmt w:val="bullet"/>
      <w:lvlText w:val="•"/>
      <w:lvlJc w:val="left"/>
      <w:pPr>
        <w:ind w:left="6207" w:hanging="150"/>
      </w:pPr>
      <w:rPr>
        <w:rFonts w:hint="default"/>
        <w:lang w:val="en-US" w:eastAsia="zh-CN" w:bidi="ar-SA"/>
      </w:rPr>
    </w:lvl>
    <w:lvl w:ilvl="7">
      <w:start w:val="0"/>
      <w:numFmt w:val="bullet"/>
      <w:lvlText w:val="•"/>
      <w:lvlJc w:val="left"/>
      <w:pPr>
        <w:ind w:left="7198" w:hanging="150"/>
      </w:pPr>
      <w:rPr>
        <w:rFonts w:hint="default"/>
        <w:lang w:val="en-US" w:eastAsia="zh-CN" w:bidi="ar-SA"/>
      </w:rPr>
    </w:lvl>
    <w:lvl w:ilvl="8">
      <w:start w:val="0"/>
      <w:numFmt w:val="bullet"/>
      <w:lvlText w:val="•"/>
      <w:lvlJc w:val="left"/>
      <w:pPr>
        <w:ind w:left="8189" w:hanging="150"/>
      </w:pPr>
      <w:rPr>
        <w:rFonts w:hint="default"/>
        <w:lang w:val="en-US" w:eastAsia="zh-CN"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YaHei" w:hAnsi="Microsoft YaHei" w:eastAsia="Microsoft YaHei" w:cs="Microsoft YaHei"/>
      <w:lang w:val="en-US" w:eastAsia="zh-CN" w:bidi="ar-SA"/>
    </w:rPr>
  </w:style>
  <w:style w:styleId="BodyText" w:type="paragraph">
    <w:name w:val="Body Text"/>
    <w:basedOn w:val="Normal"/>
    <w:uiPriority w:val="1"/>
    <w:qFormat/>
    <w:pPr/>
    <w:rPr>
      <w:rFonts w:ascii="Calibri" w:hAnsi="Calibri" w:eastAsia="Calibri" w:cs="Calibri"/>
      <w:sz w:val="21"/>
      <w:szCs w:val="21"/>
      <w:lang w:val="en-US" w:eastAsia="zh-CN" w:bidi="ar-SA"/>
    </w:rPr>
  </w:style>
  <w:style w:styleId="Title" w:type="paragraph">
    <w:name w:val="Title"/>
    <w:basedOn w:val="Normal"/>
    <w:uiPriority w:val="1"/>
    <w:qFormat/>
    <w:pPr>
      <w:spacing w:before="38"/>
      <w:ind w:left="4737" w:right="4733"/>
      <w:jc w:val="center"/>
    </w:pPr>
    <w:rPr>
      <w:rFonts w:ascii="Microsoft YaHei" w:hAnsi="Microsoft YaHei" w:eastAsia="Microsoft YaHei" w:cs="Microsoft YaHei"/>
      <w:b/>
      <w:bCs/>
      <w:sz w:val="24"/>
      <w:szCs w:val="24"/>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ind w:left="105"/>
    </w:pPr>
    <w:rPr>
      <w:rFonts w:ascii="Microsoft YaHei" w:hAnsi="Microsoft YaHei" w:eastAsia="Microsoft YaHei" w:cs="Microsoft YaHei"/>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宋晓红</dc:creator>
  <dcterms:created xsi:type="dcterms:W3CDTF">2023-09-05T06:56:06Z</dcterms:created>
  <dcterms:modified xsi:type="dcterms:W3CDTF">2023-09-05T06:56:06Z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Creator">
    <vt:lpwstr>Microsoft® Word 2016</vt:lpwstr>
  </property>
  <property fmtid="{D5CDD505-2E9C-101B-9397-08002B2CF9AE}" pid="4" name="LastSaved">
    <vt:filetime>2023-09-05T00:00:00Z</vt:filetime>
  </property>
</Properties>
</file>