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3F0">
    <v:background id="_x0000_s1025">
      <v:fill type="tile" on="t" color2="#FFFFFF" o:title="未标题-1" focussize="0,0" recolor="t" r:id="rId5"/>
    </v:background>
  </w:background>
  <w:body>
    <w:p>
      <w:pPr>
        <w:spacing w:line="460" w:lineRule="exact"/>
        <w:jc w:val="center"/>
        <w:rPr>
          <w:rFonts w:ascii="微软雅黑" w:hAnsi="微软雅黑" w:eastAsia="微软雅黑" w:cs="微软雅黑"/>
          <w:b/>
          <w:color w:val="7030A0"/>
          <w:sz w:val="32"/>
          <w:szCs w:val="32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color w:val="7030A0"/>
          <w:sz w:val="32"/>
          <w:szCs w:val="32"/>
        </w:rPr>
      </w:pPr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color w:val="7030A0"/>
          <w:sz w:val="32"/>
          <w:szCs w:val="32"/>
        </w:rPr>
      </w:pPr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color w:val="7030A0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7030A0"/>
          <w:sz w:val="44"/>
          <w:szCs w:val="44"/>
        </w:rPr>
        <w:t>龙脊金坑梯田一日游</w:t>
      </w:r>
    </w:p>
    <w:p>
      <w:pPr>
        <w:spacing w:line="460" w:lineRule="exact"/>
        <w:ind w:firstLine="3082" w:firstLineChars="1100"/>
        <w:jc w:val="both"/>
        <w:rPr>
          <w:rFonts w:ascii="微软雅黑" w:hAnsi="微软雅黑" w:eastAsia="微软雅黑" w:cs="微软雅黑"/>
          <w:b/>
          <w:color w:val="7030A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7030A0"/>
          <w:sz w:val="28"/>
          <w:szCs w:val="21"/>
        </w:rPr>
        <w:t>“世界梯田之冠”——龙脊梯田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7030A0"/>
          <w:sz w:val="20"/>
          <w:szCs w:val="20"/>
        </w:rPr>
      </w:pP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color w:val="000000"/>
          <w:szCs w:val="18"/>
        </w:rPr>
      </w:pPr>
      <w:r>
        <w:rPr>
          <w:rFonts w:hint="eastAsia" w:ascii="微软雅黑" w:hAnsi="微软雅黑" w:eastAsia="微软雅黑" w:cs="微软雅黑"/>
          <w:color w:val="000000"/>
          <w:szCs w:val="18"/>
        </w:rPr>
        <w:t>从你们美丽的城市前往水墨桂林，</w:t>
      </w:r>
      <w:r>
        <w:rPr>
          <w:rFonts w:hint="eastAsia" w:ascii="微软雅黑" w:hAnsi="微软雅黑" w:eastAsia="微软雅黑" w:cs="微软雅黑"/>
          <w:szCs w:val="21"/>
        </w:rPr>
        <w:t>开始欢乐旅程。</w:t>
      </w:r>
      <w:r>
        <w:rPr>
          <w:rFonts w:hint="eastAsia" w:ascii="微软雅黑" w:hAnsi="微软雅黑" w:eastAsia="微软雅黑" w:cs="微软雅黑"/>
          <w:b/>
          <w:color w:val="000000"/>
          <w:szCs w:val="18"/>
        </w:rPr>
        <w:t>（导游会在您到达前一天22点以前与您取得联系，请保持通讯畅通）</w:t>
      </w:r>
      <w:r>
        <w:rPr>
          <w:rFonts w:hint="eastAsia" w:ascii="微软雅黑" w:hAnsi="微软雅黑" w:eastAsia="微软雅黑" w:cs="微软雅黑"/>
          <w:color w:val="000000"/>
          <w:szCs w:val="18"/>
        </w:rPr>
        <w:t>；</w:t>
      </w: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color w:val="7030A0"/>
          <w:sz w:val="22"/>
        </w:rPr>
      </w:pPr>
      <w:r>
        <w:rPr>
          <w:rFonts w:hint="eastAsia" w:ascii="微软雅黑" w:hAnsi="微软雅黑" w:eastAsia="微软雅黑" w:cs="微软雅黑"/>
          <w:b/>
          <w:bCs/>
          <w:color w:val="7030A0"/>
          <w:sz w:val="22"/>
        </w:rPr>
        <w:t>一览龙脊美景，风情瑶族特色</w:t>
      </w:r>
    </w:p>
    <w:p>
      <w:pPr>
        <w:spacing w:line="400" w:lineRule="exact"/>
        <w:jc w:val="left"/>
        <w:rPr>
          <w:rFonts w:ascii="微软雅黑" w:hAnsi="微软雅黑" w:eastAsia="微软雅黑" w:cs="微软雅黑"/>
          <w:bCs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bCs/>
          <w:color w:val="156635"/>
          <w:sz w:val="22"/>
        </w:rPr>
        <w:t> </w:t>
      </w:r>
      <w:r>
        <w:rPr>
          <w:rFonts w:hint="eastAsia" w:ascii="微软雅黑" w:hAnsi="微软雅黑" w:eastAsia="微软雅黑" w:cs="微软雅黑"/>
          <w:bCs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1772285</wp:posOffset>
            </wp:positionV>
            <wp:extent cx="2262505" cy="1750695"/>
            <wp:effectExtent l="0" t="0" r="4445" b="1905"/>
            <wp:wrapNone/>
            <wp:docPr id="1" name="图片 4" descr="梯田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梯田雪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156635"/>
          <w:sz w:val="22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Cs/>
          <w:sz w:val="24"/>
        </w:rPr>
        <w:t>早上7：30左右从桂林发车前往市内各大酒店接客人</w:t>
      </w:r>
      <w:r>
        <w:rPr>
          <w:rFonts w:hint="eastAsia" w:ascii="微软雅黑" w:hAnsi="微软雅黑" w:eastAsia="微软雅黑" w:cs="微软雅黑"/>
          <w:bCs/>
          <w:color w:val="000000"/>
          <w:sz w:val="24"/>
        </w:rPr>
        <w:t>，</w:t>
      </w:r>
      <w:r>
        <w:rPr>
          <w:rFonts w:hint="eastAsia" w:ascii="微软雅黑" w:hAnsi="微软雅黑" w:eastAsia="微软雅黑" w:cs="微软雅黑"/>
          <w:bCs/>
          <w:color w:val="000000"/>
          <w:sz w:val="22"/>
        </w:rPr>
        <w:t>前往世界最壮丽的梯田——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【龙脊梯田景区】</w:t>
      </w:r>
      <w:r>
        <w:rPr>
          <w:rFonts w:hint="eastAsia" w:ascii="微软雅黑" w:hAnsi="微软雅黑" w:eastAsia="微软雅黑" w:cs="微软雅黑"/>
          <w:bCs/>
          <w:color w:val="000000"/>
          <w:sz w:val="22"/>
        </w:rPr>
        <w:t>，</w:t>
      </w:r>
      <w:r>
        <w:rPr>
          <w:rFonts w:hint="eastAsia" w:ascii="微软雅黑" w:hAnsi="微软雅黑" w:eastAsia="微软雅黑" w:cs="微软雅黑"/>
          <w:bCs/>
          <w:sz w:val="24"/>
        </w:rPr>
        <w:t>（车程约120分钟, 游览约120分钟）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，</w:t>
      </w:r>
      <w:r>
        <w:rPr>
          <w:rFonts w:hint="eastAsia" w:ascii="微软雅黑" w:hAnsi="微软雅黑" w:eastAsia="微软雅黑" w:cs="微软雅黑"/>
          <w:bCs/>
          <w:color w:val="000000"/>
          <w:sz w:val="22"/>
        </w:rPr>
        <w:t>赏奇绝天下的——龙脊金坑·大寨瑶族梯田观景区游览，中餐可自费品尝龙脊特色美食，前往龙脊梯田景区，可乘坐龙脊景区索道（双程</w:t>
      </w:r>
      <w:r>
        <w:rPr>
          <w:rFonts w:hint="eastAsia" w:ascii="微软雅黑" w:hAnsi="微软雅黑" w:eastAsia="微软雅黑" w:cs="微软雅黑"/>
          <w:bCs/>
          <w:color w:val="000000"/>
          <w:sz w:val="22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Cs/>
          <w:color w:val="000000"/>
          <w:sz w:val="22"/>
        </w:rPr>
        <w:t>元/人，费用自理，约20分钟）游览3号观景点（金佛顶），3号观景点（金佛顶景观）</w:t>
      </w:r>
      <w:r>
        <w:rPr>
          <w:rFonts w:ascii="微软雅黑" w:hAnsi="微软雅黑" w:eastAsia="微软雅黑" w:cs="微软雅黑"/>
          <w:bCs/>
          <w:color w:val="000000"/>
          <w:sz w:val="22"/>
        </w:rPr>
        <w:t>山</w:t>
      </w:r>
      <w:r>
        <w:rPr>
          <w:rFonts w:hint="eastAsia" w:ascii="微软雅黑" w:hAnsi="微软雅黑" w:eastAsia="微软雅黑" w:cs="微软雅黑"/>
          <w:bCs/>
          <w:color w:val="000000"/>
          <w:sz w:val="22"/>
        </w:rPr>
        <w:t>的地势是</w:t>
      </w:r>
      <w:r>
        <w:rPr>
          <w:rFonts w:ascii="微软雅黑" w:hAnsi="微软雅黑" w:eastAsia="微软雅黑" w:cs="微软雅黑"/>
          <w:bCs/>
          <w:color w:val="000000"/>
          <w:sz w:val="22"/>
        </w:rPr>
        <w:t>什么样，</w:t>
      </w:r>
      <w:r>
        <w:rPr>
          <w:rFonts w:hint="eastAsia" w:ascii="微软雅黑" w:hAnsi="微软雅黑" w:eastAsia="微软雅黑" w:cs="微软雅黑"/>
          <w:bCs/>
          <w:color w:val="000000"/>
          <w:sz w:val="22"/>
        </w:rPr>
        <w:t>梯</w:t>
      </w:r>
      <w:r>
        <w:rPr>
          <w:rFonts w:ascii="微软雅黑" w:hAnsi="微软雅黑" w:eastAsia="微软雅黑" w:cs="微软雅黑"/>
          <w:bCs/>
          <w:color w:val="000000"/>
          <w:sz w:val="22"/>
        </w:rPr>
        <w:t>田顺着</w:t>
      </w:r>
      <w:r>
        <w:rPr>
          <w:rFonts w:hint="eastAsia" w:ascii="微软雅黑" w:hAnsi="微软雅黑" w:eastAsia="微软雅黑" w:cs="微软雅黑"/>
          <w:bCs/>
          <w:color w:val="000000"/>
          <w:sz w:val="22"/>
        </w:rPr>
        <w:t>山势走</w:t>
      </w:r>
      <w:r>
        <w:rPr>
          <w:rFonts w:ascii="微软雅黑" w:hAnsi="微软雅黑" w:eastAsia="微软雅黑" w:cs="微软雅黑"/>
          <w:bCs/>
          <w:color w:val="000000"/>
          <w:sz w:val="22"/>
        </w:rPr>
        <w:t>，曲曲弯弯细细长长</w:t>
      </w:r>
      <w:r>
        <w:rPr>
          <w:rFonts w:hint="eastAsia" w:ascii="微软雅黑" w:hAnsi="微软雅黑" w:eastAsia="微软雅黑" w:cs="微软雅黑"/>
          <w:bCs/>
          <w:color w:val="000000"/>
          <w:sz w:val="22"/>
        </w:rPr>
        <w:t>，此乃龙脊金坑·大寨瑶族梯田观景区精华景点之一，天气晴朗也是拍摄日落最佳的观景点。游客乘坐索道穿山越岭、腾云驾雾也是一种特殊的美好享受和难得经历，从空中观览自然美景，以全新的视角鸟瞰锦绣河山，别有一番新意和感受。</w:t>
      </w:r>
    </w:p>
    <w:p>
      <w:pPr>
        <w:spacing w:line="400" w:lineRule="exact"/>
        <w:ind w:firstLine="440" w:firstLineChars="200"/>
        <w:rPr>
          <w:rFonts w:ascii="微软雅黑" w:hAnsi="微软雅黑" w:eastAsia="微软雅黑" w:cs="微软雅黑"/>
          <w:bCs/>
          <w:sz w:val="22"/>
        </w:rPr>
      </w:pPr>
      <w:r>
        <w:rPr>
          <w:rFonts w:hint="eastAsia" w:ascii="微软雅黑" w:hAnsi="微软雅黑" w:eastAsia="微软雅黑" w:cs="微软雅黑"/>
          <w:bCs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4445</wp:posOffset>
            </wp:positionV>
            <wp:extent cx="2551430" cy="1749425"/>
            <wp:effectExtent l="0" t="0" r="1270" b="3175"/>
            <wp:wrapNone/>
            <wp:docPr id="15" name="图片 6" descr="梯田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梯田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Cs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13970</wp:posOffset>
            </wp:positionV>
            <wp:extent cx="2248535" cy="1730375"/>
            <wp:effectExtent l="0" t="0" r="18415" b="3175"/>
            <wp:wrapNone/>
            <wp:docPr id="12" name="图片 2" descr="梯田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梯田绿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Cs/>
          <w:sz w:val="22"/>
        </w:rPr>
        <w:t> </w:t>
      </w:r>
    </w:p>
    <w:p>
      <w:pPr>
        <w:spacing w:line="400" w:lineRule="exact"/>
        <w:ind w:firstLine="440" w:firstLineChars="200"/>
        <w:rPr>
          <w:rFonts w:ascii="微软雅黑" w:hAnsi="微软雅黑" w:eastAsia="微软雅黑" w:cs="微软雅黑"/>
          <w:bCs/>
          <w:sz w:val="22"/>
        </w:rPr>
      </w:pPr>
    </w:p>
    <w:p>
      <w:pPr>
        <w:spacing w:line="400" w:lineRule="exact"/>
        <w:ind w:firstLine="440" w:firstLineChars="200"/>
        <w:rPr>
          <w:rFonts w:ascii="微软雅黑" w:hAnsi="微软雅黑" w:eastAsia="微软雅黑" w:cs="微软雅黑"/>
          <w:bCs/>
          <w:sz w:val="22"/>
        </w:rPr>
      </w:pPr>
    </w:p>
    <w:p>
      <w:pPr>
        <w:spacing w:line="400" w:lineRule="exact"/>
        <w:ind w:firstLine="440" w:firstLineChars="200"/>
        <w:rPr>
          <w:rFonts w:ascii="微软雅黑" w:hAnsi="微软雅黑" w:eastAsia="微软雅黑" w:cs="微软雅黑"/>
          <w:bCs/>
          <w:sz w:val="22"/>
        </w:rPr>
      </w:pPr>
    </w:p>
    <w:p>
      <w:pPr>
        <w:spacing w:line="400" w:lineRule="exact"/>
        <w:ind w:firstLine="440" w:firstLineChars="200"/>
        <w:rPr>
          <w:rFonts w:ascii="微软雅黑" w:hAnsi="微软雅黑" w:eastAsia="微软雅黑" w:cs="微软雅黑"/>
          <w:bCs/>
          <w:sz w:val="22"/>
        </w:rPr>
      </w:pPr>
    </w:p>
    <w:p>
      <w:pPr>
        <w:spacing w:line="400" w:lineRule="exact"/>
        <w:rPr>
          <w:rFonts w:ascii="微软雅黑" w:hAnsi="微软雅黑" w:eastAsia="微软雅黑" w:cs="微软雅黑"/>
          <w:bCs/>
          <w:sz w:val="22"/>
        </w:rPr>
      </w:pPr>
    </w:p>
    <w:p>
      <w:pPr>
        <w:spacing w:line="400" w:lineRule="exact"/>
        <w:ind w:firstLine="440" w:firstLineChars="200"/>
        <w:rPr>
          <w:rFonts w:ascii="微软雅黑" w:hAnsi="微软雅黑" w:eastAsia="微软雅黑" w:cs="微软雅黑"/>
          <w:bCs/>
          <w:sz w:val="22"/>
        </w:rPr>
      </w:pPr>
    </w:p>
    <w:p>
      <w:pPr>
        <w:spacing w:line="400" w:lineRule="exact"/>
        <w:ind w:firstLine="440" w:firstLineChars="200"/>
        <w:rPr>
          <w:rFonts w:ascii="微软雅黑" w:hAnsi="微软雅黑" w:eastAsia="微软雅黑" w:cs="微软雅黑"/>
          <w:bCs/>
          <w:sz w:val="22"/>
        </w:rPr>
      </w:pPr>
    </w:p>
    <w:p>
      <w:pPr>
        <w:spacing w:line="400" w:lineRule="exact"/>
        <w:jc w:val="both"/>
        <w:rPr>
          <w:rFonts w:ascii="微软雅黑" w:hAnsi="微软雅黑" w:eastAsia="微软雅黑" w:cs="微软雅黑"/>
          <w:b/>
          <w:color w:val="7030A0"/>
          <w:sz w:val="28"/>
          <w:szCs w:val="21"/>
        </w:rPr>
      </w:pPr>
      <w:r>
        <w:rPr>
          <w:rFonts w:hint="eastAsia" w:ascii="微软雅黑" w:hAnsi="微软雅黑" w:eastAsia="微软雅黑" w:cs="微软雅黑"/>
          <w:b/>
          <w:color w:val="7030A0"/>
          <w:sz w:val="28"/>
          <w:szCs w:val="21"/>
        </w:rPr>
        <w:t>“世界长发第一村”——黄洛瑶寨</w:t>
      </w:r>
    </w:p>
    <w:p>
      <w:pPr>
        <w:spacing w:line="400" w:lineRule="exact"/>
        <w:ind w:firstLine="440" w:firstLineChars="200"/>
        <w:rPr>
          <w:rFonts w:ascii="微软雅黑" w:hAnsi="微软雅黑" w:eastAsia="微软雅黑" w:cs="微软雅黑"/>
          <w:b/>
          <w:bCs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sz w:val="22"/>
        </w:rPr>
        <w:t>【黄洛瑶寨】</w:t>
      </w:r>
      <w:r>
        <w:rPr>
          <w:rFonts w:hint="eastAsia" w:ascii="微软雅黑" w:hAnsi="微软雅黑" w:eastAsia="微软雅黑" w:cs="微软雅黑"/>
          <w:bCs/>
          <w:sz w:val="22"/>
        </w:rPr>
        <w:t>（游览约60分钟）位于龙脊景区境内，是龙脊十三寨中唯一的瑶族村寨，居住着清一色的红瑶族。自古红瑶妇女有储长发的传统习惯，全村60户人家中，头发长达一米以上的有60名，最长的达1.7米，她们的长发都是盘在头上的。获得</w:t>
      </w:r>
      <w:r>
        <w:rPr>
          <w:rFonts w:hint="eastAsia" w:ascii="微软雅黑" w:hAnsi="微软雅黑" w:eastAsia="微软雅黑" w:cs="微软雅黑"/>
          <w:b/>
          <w:sz w:val="22"/>
        </w:rPr>
        <w:t>“吉尼斯群体长发之最”</w:t>
      </w:r>
      <w:r>
        <w:rPr>
          <w:rFonts w:hint="eastAsia" w:ascii="微软雅黑" w:hAnsi="微软雅黑" w:eastAsia="微软雅黑" w:cs="微软雅黑"/>
          <w:bCs/>
          <w:sz w:val="22"/>
        </w:rPr>
        <w:t>，号称天下第一长发村。</w:t>
      </w:r>
      <w:r>
        <w:rPr>
          <w:rFonts w:hint="eastAsia" w:ascii="微软雅黑" w:hAnsi="微软雅黑" w:eastAsia="微软雅黑" w:cs="微软雅黑"/>
          <w:b/>
          <w:bCs/>
          <w:color w:val="000000"/>
          <w:sz w:val="22"/>
        </w:rPr>
        <w:t>（客人可自费观看瑶族长发表演，约50分钟）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 w:val="22"/>
        </w:rPr>
      </w:pPr>
      <w:r>
        <w:rPr>
          <w:rFonts w:ascii="微软雅黑" w:hAnsi="微软雅黑" w:eastAsia="微软雅黑" w:cs="微软雅黑"/>
          <w:bCs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88265</wp:posOffset>
            </wp:positionV>
            <wp:extent cx="3232785" cy="1810385"/>
            <wp:effectExtent l="0" t="0" r="5715" b="18415"/>
            <wp:wrapNone/>
            <wp:docPr id="13" name="图片 3" descr="梯田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梯田春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Cs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107315</wp:posOffset>
            </wp:positionV>
            <wp:extent cx="3425190" cy="1810385"/>
            <wp:effectExtent l="0" t="0" r="3810" b="18415"/>
            <wp:wrapNone/>
            <wp:docPr id="14" name="图片 5" descr="龙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龙脊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2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22"/>
        </w:rPr>
        <w:t>温馨提示：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微软雅黑"/>
          <w:b/>
          <w:color w:val="7030A0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22"/>
        </w:rPr>
        <w:t>含龙脊梯田换车费，索道费用自理，</w:t>
      </w:r>
      <w:r>
        <w:rPr>
          <w:rFonts w:hint="eastAsia" w:ascii="微软雅黑" w:hAnsi="微软雅黑" w:eastAsia="微软雅黑" w:cs="微软雅黑"/>
          <w:b/>
          <w:bCs/>
          <w:sz w:val="22"/>
          <w:lang w:eastAsia="zh-CN"/>
        </w:rPr>
        <w:t>行程</w:t>
      </w:r>
      <w:r>
        <w:rPr>
          <w:rFonts w:hint="eastAsia" w:ascii="微软雅黑" w:hAnsi="微软雅黑" w:eastAsia="微软雅黑" w:cs="微软雅黑"/>
          <w:b/>
          <w:bCs/>
          <w:sz w:val="22"/>
        </w:rPr>
        <w:t>不含餐</w:t>
      </w:r>
      <w:r>
        <w:rPr>
          <w:rFonts w:hint="eastAsia" w:ascii="微软雅黑" w:hAnsi="微软雅黑" w:eastAsia="微软雅黑" w:cs="微软雅黑"/>
          <w:b/>
          <w:bCs/>
          <w:sz w:val="22"/>
          <w:lang w:eastAsia="zh-CN"/>
        </w:rPr>
        <w:t>，加中餐</w:t>
      </w:r>
      <w:r>
        <w:rPr>
          <w:rFonts w:hint="eastAsia" w:ascii="微软雅黑" w:hAnsi="微软雅黑" w:eastAsia="微软雅黑" w:cs="微软雅黑"/>
          <w:b/>
          <w:bCs/>
          <w:sz w:val="22"/>
          <w:lang w:val="en-US" w:eastAsia="zh-CN"/>
        </w:rPr>
        <w:t>+30元/人</w:t>
      </w:r>
      <w:r>
        <w:rPr>
          <w:rFonts w:hint="eastAsia" w:ascii="微软雅黑" w:hAnsi="微软雅黑" w:eastAsia="微软雅黑" w:cs="微软雅黑"/>
          <w:b/>
          <w:bCs/>
          <w:sz w:val="22"/>
        </w:rPr>
        <w:t>，让您可以有机会自由感受龙脊当地少数民族特色美食，费用自理哟！</w:t>
      </w:r>
    </w:p>
    <w:p>
      <w:pPr>
        <w:spacing w:line="400" w:lineRule="exact"/>
        <w:jc w:val="both"/>
        <w:rPr>
          <w:rFonts w:ascii="微软雅黑" w:hAnsi="微软雅黑" w:eastAsia="微软雅黑" w:cs="微软雅黑"/>
          <w:b/>
          <w:color w:val="7030A0"/>
          <w:sz w:val="28"/>
          <w:szCs w:val="21"/>
        </w:rPr>
      </w:pPr>
    </w:p>
    <w:p>
      <w:pPr>
        <w:shd w:val="clear" w:color="auto" w:fill="86167C"/>
        <w:spacing w:line="400" w:lineRule="exact"/>
        <w:jc w:val="center"/>
        <w:rPr>
          <w:rFonts w:ascii="微软雅黑" w:hAnsi="微软雅黑" w:eastAsia="微软雅黑" w:cs="微软雅黑"/>
          <w:b/>
          <w:bCs/>
          <w:color w:val="FFFFFF"/>
          <w:sz w:val="24"/>
          <w:shd w:val="clear" w:color="auto" w:fill="86167C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24"/>
          <w:shd w:val="clear" w:color="auto" w:fill="86167C"/>
        </w:rPr>
        <w:t>费用包含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4E6127"/>
          <w:sz w:val="18"/>
          <w:szCs w:val="18"/>
          <w:shd w:val="clear" w:color="auto" w:fill="86167C"/>
        </w:rPr>
        <w:t xml:space="preserve"> </w:t>
      </w:r>
      <w:r>
        <w:rPr>
          <w:rFonts w:hint="eastAsia" w:ascii="微软雅黑" w:hAnsi="微软雅黑" w:eastAsia="微软雅黑" w:cs="微软雅黑"/>
          <w:b/>
          <w:color w:val="FFFFFF"/>
          <w:sz w:val="18"/>
          <w:szCs w:val="18"/>
          <w:shd w:val="clear" w:color="auto" w:fill="86167C"/>
        </w:rPr>
        <w:t>交 通</w:t>
      </w:r>
      <w:r>
        <w:rPr>
          <w:rFonts w:hint="eastAsia" w:ascii="微软雅黑" w:hAnsi="微软雅黑" w:eastAsia="微软雅黑" w:cs="微软雅黑"/>
          <w:b/>
          <w:color w:val="4E6127"/>
          <w:sz w:val="18"/>
          <w:szCs w:val="18"/>
          <w:shd w:val="clear" w:color="auto" w:fill="86167C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 桂林当地空调旅游车，保证一人一个正座；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FFFFFF"/>
          <w:sz w:val="18"/>
          <w:szCs w:val="18"/>
          <w:shd w:val="clear" w:color="auto" w:fill="86167C"/>
        </w:rPr>
        <w:t xml:space="preserve"> 景 点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 均只含首道景点门票，不含景点第二门票及其他消费 （未注明包含的景区小交通费用自理）；</w:t>
      </w:r>
    </w:p>
    <w:p>
      <w:pPr>
        <w:autoSpaceDE w:val="0"/>
        <w:autoSpaceDN w:val="0"/>
        <w:adjustRightInd w:val="0"/>
        <w:spacing w:line="360" w:lineRule="exact"/>
        <w:ind w:firstLine="810" w:firstLineChars="450"/>
        <w:jc w:val="left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ascii="微软雅黑" w:hAnsi="微软雅黑" w:eastAsia="微软雅黑" w:cs="微软雅黑"/>
          <w:color w:val="000000"/>
          <w:sz w:val="18"/>
          <w:szCs w:val="18"/>
        </w:rPr>
        <w:t>如遇特殊情况，在不减少景点的前提下，游览顺序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可</w:t>
      </w:r>
      <w:r>
        <w:rPr>
          <w:rFonts w:ascii="微软雅黑" w:hAnsi="微软雅黑" w:eastAsia="微软雅黑" w:cs="微软雅黑"/>
          <w:color w:val="000000"/>
          <w:sz w:val="18"/>
          <w:szCs w:val="18"/>
        </w:rPr>
        <w:t>由导游自行调整。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FFFFFF"/>
          <w:sz w:val="18"/>
          <w:szCs w:val="18"/>
          <w:shd w:val="clear" w:color="auto" w:fill="86167C"/>
        </w:rPr>
        <w:t xml:space="preserve"> 导 游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 桂林专职导游提供贴心服务</w:t>
      </w:r>
      <w:r>
        <w:rPr>
          <w:rFonts w:hint="eastAsia" w:ascii="微软雅黑" w:hAnsi="微软雅黑" w:eastAsia="微软雅黑" w:cs="微软雅黑"/>
          <w:b/>
          <w:bCs/>
          <w:color w:val="000000"/>
          <w:sz w:val="18"/>
          <w:szCs w:val="18"/>
        </w:rPr>
        <w:t>（自由行期间，导游，司机不陪同）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；10人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  <w:t>以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下司兼导，10以上一车一导；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FFFFFF"/>
          <w:sz w:val="18"/>
          <w:szCs w:val="18"/>
          <w:shd w:val="clear" w:color="auto" w:fill="86167C"/>
        </w:rPr>
        <w:t xml:space="preserve"> 儿 童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 1.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m以下儿童只含车位费，其他费用不含；儿童超高产生的门票，费用敬请家长自理！</w:t>
      </w:r>
    </w:p>
    <w:p>
      <w:pPr>
        <w:autoSpaceDE w:val="0"/>
        <w:autoSpaceDN w:val="0"/>
        <w:adjustRightInd w:val="0"/>
        <w:spacing w:line="360" w:lineRule="exact"/>
        <w:ind w:left="810" w:hanging="810" w:hangingChars="45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FFFFFF"/>
          <w:sz w:val="18"/>
          <w:szCs w:val="18"/>
          <w:shd w:val="clear" w:color="auto" w:fill="86167C"/>
        </w:rPr>
        <w:t xml:space="preserve"> 购 物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 </w:t>
      </w:r>
      <w:r>
        <w:rPr>
          <w:rFonts w:hint="eastAsia" w:ascii="微软雅黑" w:hAnsi="微软雅黑" w:eastAsia="微软雅黑" w:cs="微软雅黑"/>
          <w:sz w:val="18"/>
          <w:szCs w:val="18"/>
        </w:rPr>
        <w:t>本产品为纯玩无强制购物、购物随客意的行程，</w:t>
      </w:r>
    </w:p>
    <w:p>
      <w:pPr>
        <w:spacing w:line="400" w:lineRule="exact"/>
        <w:jc w:val="left"/>
        <w:rPr>
          <w:rFonts w:hint="eastAsia" w:ascii="微软雅黑" w:hAnsi="微软雅黑" w:eastAsia="微软雅黑" w:cs="微软雅黑"/>
          <w:b/>
          <w:color w:val="E36C0A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FFFFFF"/>
          <w:sz w:val="18"/>
          <w:szCs w:val="18"/>
          <w:shd w:val="clear" w:color="auto" w:fill="86167C"/>
        </w:rPr>
        <w:t xml:space="preserve"> 保 险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 </w:t>
      </w:r>
      <w:r>
        <w:rPr>
          <w:rFonts w:hint="eastAsia" w:ascii="微软雅黑" w:hAnsi="微软雅黑" w:eastAsia="微软雅黑" w:cs="微软雅黑"/>
          <w:b/>
          <w:color w:val="E36C0A"/>
          <w:sz w:val="18"/>
          <w:szCs w:val="18"/>
        </w:rPr>
        <w:t>只含旅行社责任险，建议游客自行购买旅游意外险。</w:t>
      </w:r>
    </w:p>
    <w:p>
      <w:pPr>
        <w:spacing w:line="400" w:lineRule="exact"/>
        <w:rPr>
          <w:rFonts w:ascii="微软雅黑" w:hAnsi="微软雅黑" w:eastAsia="微软雅黑" w:cs="微软雅黑"/>
          <w:b/>
          <w:sz w:val="22"/>
        </w:rPr>
      </w:pPr>
      <w:r>
        <w:rPr>
          <w:rFonts w:hint="eastAsia" w:ascii="微软雅黑" w:hAnsi="微软雅黑" w:eastAsia="微软雅黑" w:cs="微软雅黑"/>
          <w:b/>
          <w:sz w:val="22"/>
        </w:rPr>
        <w:t>此行程为散客拼团，导游有权根据当地实际情况调整行程顺序，方便大家更轻松的游玩，敬请理解配合，谢谢。</w:t>
      </w:r>
    </w:p>
    <w:p>
      <w:pPr>
        <w:spacing w:line="400" w:lineRule="exact"/>
        <w:jc w:val="left"/>
        <w:rPr>
          <w:rFonts w:ascii="微软雅黑" w:hAnsi="微软雅黑" w:eastAsia="微软雅黑" w:cs="微软雅黑"/>
          <w:color w:val="000000"/>
          <w:sz w:val="18"/>
          <w:szCs w:val="18"/>
        </w:rPr>
      </w:pPr>
    </w:p>
    <w:p>
      <w:pPr>
        <w:spacing w:line="400" w:lineRule="exact"/>
        <w:jc w:val="left"/>
        <w:rPr>
          <w:rFonts w:ascii="微软雅黑" w:hAnsi="微软雅黑" w:eastAsia="微软雅黑" w:cs="微软雅黑"/>
          <w:color w:val="000000"/>
          <w:sz w:val="18"/>
          <w:szCs w:val="18"/>
        </w:rPr>
      </w:pPr>
    </w:p>
    <w:p>
      <w:pPr>
        <w:shd w:val="clear" w:color="auto" w:fill="86167C"/>
        <w:spacing w:line="400" w:lineRule="exact"/>
        <w:jc w:val="center"/>
        <w:rPr>
          <w:rFonts w:ascii="微软雅黑" w:hAnsi="微软雅黑" w:eastAsia="微软雅黑" w:cs="微软雅黑"/>
          <w:b/>
          <w:bCs/>
          <w:color w:val="FFFFFF"/>
          <w:sz w:val="24"/>
          <w:shd w:val="clear" w:color="auto" w:fill="86167C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24"/>
          <w:shd w:val="clear" w:color="auto" w:fill="86167C"/>
        </w:rPr>
        <w:t>费用不含</w:t>
      </w:r>
    </w:p>
    <w:p>
      <w:pPr>
        <w:widowControl/>
        <w:spacing w:line="360" w:lineRule="exac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1、自由活动期间交通费、餐费、等私人费用；</w:t>
      </w:r>
    </w:p>
    <w:p>
      <w:pPr>
        <w:widowControl/>
        <w:spacing w:line="360" w:lineRule="exac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2、行程中未提到的其它费用：如特殊门票、游船（轮）、缆车、景区内电瓶车、动车票等费用；</w:t>
      </w:r>
    </w:p>
    <w:p>
      <w:pPr>
        <w:widowControl/>
        <w:spacing w:line="360" w:lineRule="exac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3、儿童报价以外产生的其他费用需游客自理；</w:t>
      </w:r>
    </w:p>
    <w:p>
      <w:pPr>
        <w:widowControl/>
        <w:spacing w:line="360" w:lineRule="exac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4、购物场所内消费；</w:t>
      </w:r>
    </w:p>
    <w:p>
      <w:pPr>
        <w:widowControl/>
        <w:spacing w:line="360" w:lineRule="exac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5、不含旅游意外保险及航空保险，因旅游者违约、自身过错、自身疾病，导致的人身财产损失而额外支付的费用；</w:t>
      </w:r>
    </w:p>
    <w:p>
      <w:pPr>
        <w:widowControl/>
        <w:spacing w:line="360" w:lineRule="exac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6、因交通延误、取消等意外事件或不可抗力原因导致的额外费用；</w:t>
      </w:r>
    </w:p>
    <w:p>
      <w:pPr>
        <w:spacing w:line="400" w:lineRule="exact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7、“旅游费用包含”内容以外的所有费用；</w:t>
      </w:r>
    </w:p>
    <w:p>
      <w:pPr>
        <w:spacing w:line="400" w:lineRule="exact"/>
        <w:jc w:val="left"/>
        <w:rPr>
          <w:rFonts w:ascii="微软雅黑" w:hAnsi="微软雅黑" w:eastAsia="微软雅黑" w:cs="微软雅黑"/>
          <w:sz w:val="18"/>
          <w:szCs w:val="18"/>
        </w:rPr>
      </w:pPr>
    </w:p>
    <w:p/>
    <w:p/>
    <w:p/>
    <w:sectPr>
      <w:footerReference r:id="rId3" w:type="default"/>
      <w:pgSz w:w="11906" w:h="16838"/>
      <w:pgMar w:top="244" w:right="566" w:bottom="680" w:left="630" w:header="156" w:footer="12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                 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B17B34"/>
    <w:multiLevelType w:val="multilevel"/>
    <w:tmpl w:val="26B17B34"/>
    <w:lvl w:ilvl="0" w:tentative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NWJkZGFhNjQ1YjQ0ZWI2MmU5YjNhYmE1NjhlZmMifQ=="/>
  </w:docVars>
  <w:rsids>
    <w:rsidRoot w:val="00FE3FCE"/>
    <w:rsid w:val="00001D36"/>
    <w:rsid w:val="00004C88"/>
    <w:rsid w:val="0000506E"/>
    <w:rsid w:val="00005ED7"/>
    <w:rsid w:val="00007293"/>
    <w:rsid w:val="00012433"/>
    <w:rsid w:val="00014A4D"/>
    <w:rsid w:val="00016492"/>
    <w:rsid w:val="00016704"/>
    <w:rsid w:val="00021944"/>
    <w:rsid w:val="00022327"/>
    <w:rsid w:val="00022B5C"/>
    <w:rsid w:val="000233EB"/>
    <w:rsid w:val="00024572"/>
    <w:rsid w:val="00024700"/>
    <w:rsid w:val="000270E6"/>
    <w:rsid w:val="0003060D"/>
    <w:rsid w:val="000358A7"/>
    <w:rsid w:val="00037ED8"/>
    <w:rsid w:val="000419BD"/>
    <w:rsid w:val="00042732"/>
    <w:rsid w:val="00042DF9"/>
    <w:rsid w:val="00046190"/>
    <w:rsid w:val="00051337"/>
    <w:rsid w:val="00052509"/>
    <w:rsid w:val="000527BC"/>
    <w:rsid w:val="00054A16"/>
    <w:rsid w:val="0006291F"/>
    <w:rsid w:val="0006317C"/>
    <w:rsid w:val="000656A0"/>
    <w:rsid w:val="0007611B"/>
    <w:rsid w:val="000814E7"/>
    <w:rsid w:val="0008365E"/>
    <w:rsid w:val="00084B46"/>
    <w:rsid w:val="00084FFC"/>
    <w:rsid w:val="00090C90"/>
    <w:rsid w:val="00091F5B"/>
    <w:rsid w:val="00094799"/>
    <w:rsid w:val="00097B7A"/>
    <w:rsid w:val="000A24A1"/>
    <w:rsid w:val="000A4A18"/>
    <w:rsid w:val="000A5198"/>
    <w:rsid w:val="000B5FEC"/>
    <w:rsid w:val="000C1FE8"/>
    <w:rsid w:val="000C4661"/>
    <w:rsid w:val="000C79B0"/>
    <w:rsid w:val="000D01F9"/>
    <w:rsid w:val="000D076C"/>
    <w:rsid w:val="000D1F3B"/>
    <w:rsid w:val="000D75DF"/>
    <w:rsid w:val="000D78C1"/>
    <w:rsid w:val="000E0724"/>
    <w:rsid w:val="000E0925"/>
    <w:rsid w:val="000E14CD"/>
    <w:rsid w:val="000E26BC"/>
    <w:rsid w:val="000E639A"/>
    <w:rsid w:val="000E762D"/>
    <w:rsid w:val="000F28B5"/>
    <w:rsid w:val="000F599A"/>
    <w:rsid w:val="000F5E3B"/>
    <w:rsid w:val="000F7B3F"/>
    <w:rsid w:val="00101571"/>
    <w:rsid w:val="00111489"/>
    <w:rsid w:val="0011181A"/>
    <w:rsid w:val="001130A2"/>
    <w:rsid w:val="001158B7"/>
    <w:rsid w:val="0012526A"/>
    <w:rsid w:val="00127C01"/>
    <w:rsid w:val="001331FB"/>
    <w:rsid w:val="00136DE7"/>
    <w:rsid w:val="001371AA"/>
    <w:rsid w:val="00140A17"/>
    <w:rsid w:val="00140B71"/>
    <w:rsid w:val="00141490"/>
    <w:rsid w:val="00142E95"/>
    <w:rsid w:val="00144131"/>
    <w:rsid w:val="00145C24"/>
    <w:rsid w:val="00146395"/>
    <w:rsid w:val="001478C7"/>
    <w:rsid w:val="00147DAD"/>
    <w:rsid w:val="0015026E"/>
    <w:rsid w:val="001518C1"/>
    <w:rsid w:val="001536F6"/>
    <w:rsid w:val="001546F5"/>
    <w:rsid w:val="0015668B"/>
    <w:rsid w:val="00156D30"/>
    <w:rsid w:val="0015757D"/>
    <w:rsid w:val="00160898"/>
    <w:rsid w:val="001624F8"/>
    <w:rsid w:val="00166CEA"/>
    <w:rsid w:val="0017040A"/>
    <w:rsid w:val="00171EFF"/>
    <w:rsid w:val="0017200F"/>
    <w:rsid w:val="00173EDD"/>
    <w:rsid w:val="0018239C"/>
    <w:rsid w:val="00182F8D"/>
    <w:rsid w:val="00184E53"/>
    <w:rsid w:val="0018527C"/>
    <w:rsid w:val="00196C08"/>
    <w:rsid w:val="001A09F1"/>
    <w:rsid w:val="001A204A"/>
    <w:rsid w:val="001A2CC3"/>
    <w:rsid w:val="001A68BF"/>
    <w:rsid w:val="001A7B4A"/>
    <w:rsid w:val="001A7BF8"/>
    <w:rsid w:val="001B1D33"/>
    <w:rsid w:val="001B293F"/>
    <w:rsid w:val="001B2AFB"/>
    <w:rsid w:val="001B52AF"/>
    <w:rsid w:val="001C050B"/>
    <w:rsid w:val="001C1EB1"/>
    <w:rsid w:val="001D2B74"/>
    <w:rsid w:val="001D31A4"/>
    <w:rsid w:val="001D5348"/>
    <w:rsid w:val="001D5552"/>
    <w:rsid w:val="001D72D8"/>
    <w:rsid w:val="001E11B4"/>
    <w:rsid w:val="001F1FA0"/>
    <w:rsid w:val="001F2411"/>
    <w:rsid w:val="001F3983"/>
    <w:rsid w:val="001F6068"/>
    <w:rsid w:val="001F6188"/>
    <w:rsid w:val="00203389"/>
    <w:rsid w:val="0020375E"/>
    <w:rsid w:val="00203FF6"/>
    <w:rsid w:val="002102E4"/>
    <w:rsid w:val="002148E0"/>
    <w:rsid w:val="0021517D"/>
    <w:rsid w:val="00215CA1"/>
    <w:rsid w:val="00220563"/>
    <w:rsid w:val="002217CE"/>
    <w:rsid w:val="002244D0"/>
    <w:rsid w:val="00225E22"/>
    <w:rsid w:val="00231941"/>
    <w:rsid w:val="00233568"/>
    <w:rsid w:val="00233E19"/>
    <w:rsid w:val="00235A77"/>
    <w:rsid w:val="00236602"/>
    <w:rsid w:val="0024446E"/>
    <w:rsid w:val="0024680C"/>
    <w:rsid w:val="00250ED1"/>
    <w:rsid w:val="002525D8"/>
    <w:rsid w:val="00253278"/>
    <w:rsid w:val="00263CAC"/>
    <w:rsid w:val="00264626"/>
    <w:rsid w:val="00264ECA"/>
    <w:rsid w:val="00265A7B"/>
    <w:rsid w:val="0027559D"/>
    <w:rsid w:val="00281C8C"/>
    <w:rsid w:val="00286141"/>
    <w:rsid w:val="002870C6"/>
    <w:rsid w:val="002931FF"/>
    <w:rsid w:val="00294635"/>
    <w:rsid w:val="002A68B1"/>
    <w:rsid w:val="002B3785"/>
    <w:rsid w:val="002B5B10"/>
    <w:rsid w:val="002B7113"/>
    <w:rsid w:val="002B7D31"/>
    <w:rsid w:val="002C191C"/>
    <w:rsid w:val="002C4B21"/>
    <w:rsid w:val="002D27D0"/>
    <w:rsid w:val="002D6D95"/>
    <w:rsid w:val="002E35A1"/>
    <w:rsid w:val="002E3DB8"/>
    <w:rsid w:val="002E4529"/>
    <w:rsid w:val="002E45CA"/>
    <w:rsid w:val="002E684A"/>
    <w:rsid w:val="002E7D54"/>
    <w:rsid w:val="002F1AA7"/>
    <w:rsid w:val="002F3425"/>
    <w:rsid w:val="002F7E49"/>
    <w:rsid w:val="003002DB"/>
    <w:rsid w:val="0030037E"/>
    <w:rsid w:val="00302000"/>
    <w:rsid w:val="00304FA3"/>
    <w:rsid w:val="003064CC"/>
    <w:rsid w:val="00311D15"/>
    <w:rsid w:val="00313BE1"/>
    <w:rsid w:val="00314BD9"/>
    <w:rsid w:val="00314D7B"/>
    <w:rsid w:val="0032126E"/>
    <w:rsid w:val="003227E9"/>
    <w:rsid w:val="00324907"/>
    <w:rsid w:val="00326F29"/>
    <w:rsid w:val="00331033"/>
    <w:rsid w:val="00331DB6"/>
    <w:rsid w:val="00332301"/>
    <w:rsid w:val="0033488D"/>
    <w:rsid w:val="00337471"/>
    <w:rsid w:val="00337959"/>
    <w:rsid w:val="00337FAC"/>
    <w:rsid w:val="00354771"/>
    <w:rsid w:val="003551E4"/>
    <w:rsid w:val="00356FF3"/>
    <w:rsid w:val="00360EC6"/>
    <w:rsid w:val="00361750"/>
    <w:rsid w:val="0036186D"/>
    <w:rsid w:val="00363F4F"/>
    <w:rsid w:val="003678C7"/>
    <w:rsid w:val="003735A4"/>
    <w:rsid w:val="00375AAC"/>
    <w:rsid w:val="0037641A"/>
    <w:rsid w:val="003773DC"/>
    <w:rsid w:val="0037759F"/>
    <w:rsid w:val="00380352"/>
    <w:rsid w:val="003820BC"/>
    <w:rsid w:val="0038268A"/>
    <w:rsid w:val="00383364"/>
    <w:rsid w:val="003902E0"/>
    <w:rsid w:val="00394E82"/>
    <w:rsid w:val="00397307"/>
    <w:rsid w:val="003A08BC"/>
    <w:rsid w:val="003A2554"/>
    <w:rsid w:val="003A716D"/>
    <w:rsid w:val="003B62CB"/>
    <w:rsid w:val="003C0F2F"/>
    <w:rsid w:val="003C3B0E"/>
    <w:rsid w:val="003C6F3D"/>
    <w:rsid w:val="003D05D4"/>
    <w:rsid w:val="003D0DB0"/>
    <w:rsid w:val="003D15C1"/>
    <w:rsid w:val="003D15EE"/>
    <w:rsid w:val="003E1592"/>
    <w:rsid w:val="003E249D"/>
    <w:rsid w:val="003E44C6"/>
    <w:rsid w:val="003E5E51"/>
    <w:rsid w:val="003E75FB"/>
    <w:rsid w:val="003F3806"/>
    <w:rsid w:val="003F4D36"/>
    <w:rsid w:val="003F5FC9"/>
    <w:rsid w:val="00400990"/>
    <w:rsid w:val="00401FF4"/>
    <w:rsid w:val="00405A58"/>
    <w:rsid w:val="004125B4"/>
    <w:rsid w:val="004125C3"/>
    <w:rsid w:val="004203E2"/>
    <w:rsid w:val="00423046"/>
    <w:rsid w:val="0042502D"/>
    <w:rsid w:val="00426EB1"/>
    <w:rsid w:val="0043079F"/>
    <w:rsid w:val="004339FE"/>
    <w:rsid w:val="004366E2"/>
    <w:rsid w:val="00444FB8"/>
    <w:rsid w:val="004459A2"/>
    <w:rsid w:val="00446E0A"/>
    <w:rsid w:val="00447B77"/>
    <w:rsid w:val="00447C5E"/>
    <w:rsid w:val="0045144A"/>
    <w:rsid w:val="00451EEC"/>
    <w:rsid w:val="00453CB6"/>
    <w:rsid w:val="00454355"/>
    <w:rsid w:val="00457210"/>
    <w:rsid w:val="0046113F"/>
    <w:rsid w:val="004649D3"/>
    <w:rsid w:val="00464D92"/>
    <w:rsid w:val="0046749B"/>
    <w:rsid w:val="004715D8"/>
    <w:rsid w:val="0047424A"/>
    <w:rsid w:val="00474B77"/>
    <w:rsid w:val="00485298"/>
    <w:rsid w:val="00492509"/>
    <w:rsid w:val="004944E2"/>
    <w:rsid w:val="00495589"/>
    <w:rsid w:val="0049561C"/>
    <w:rsid w:val="00495F22"/>
    <w:rsid w:val="004A3250"/>
    <w:rsid w:val="004A40CD"/>
    <w:rsid w:val="004A72C0"/>
    <w:rsid w:val="004B065B"/>
    <w:rsid w:val="004B0AA5"/>
    <w:rsid w:val="004B1AAB"/>
    <w:rsid w:val="004B26F8"/>
    <w:rsid w:val="004B5E10"/>
    <w:rsid w:val="004C4BEA"/>
    <w:rsid w:val="004D20DE"/>
    <w:rsid w:val="004D3C3B"/>
    <w:rsid w:val="004D40C4"/>
    <w:rsid w:val="004D5C62"/>
    <w:rsid w:val="004D647E"/>
    <w:rsid w:val="004D6B7B"/>
    <w:rsid w:val="004D73CD"/>
    <w:rsid w:val="004E005F"/>
    <w:rsid w:val="004E451B"/>
    <w:rsid w:val="004F630B"/>
    <w:rsid w:val="005004AA"/>
    <w:rsid w:val="00503393"/>
    <w:rsid w:val="00505613"/>
    <w:rsid w:val="00514939"/>
    <w:rsid w:val="005149F6"/>
    <w:rsid w:val="00517237"/>
    <w:rsid w:val="00521116"/>
    <w:rsid w:val="00524810"/>
    <w:rsid w:val="00530809"/>
    <w:rsid w:val="00530948"/>
    <w:rsid w:val="0053452E"/>
    <w:rsid w:val="00541C05"/>
    <w:rsid w:val="00544512"/>
    <w:rsid w:val="0054710E"/>
    <w:rsid w:val="00556291"/>
    <w:rsid w:val="005607E0"/>
    <w:rsid w:val="00561217"/>
    <w:rsid w:val="00562E8B"/>
    <w:rsid w:val="005632AC"/>
    <w:rsid w:val="005632CF"/>
    <w:rsid w:val="00563A23"/>
    <w:rsid w:val="00564410"/>
    <w:rsid w:val="0056759D"/>
    <w:rsid w:val="00570955"/>
    <w:rsid w:val="00571B62"/>
    <w:rsid w:val="00574CD8"/>
    <w:rsid w:val="00581BAE"/>
    <w:rsid w:val="00581C0C"/>
    <w:rsid w:val="00583F66"/>
    <w:rsid w:val="00587E0F"/>
    <w:rsid w:val="005905CA"/>
    <w:rsid w:val="00591DEB"/>
    <w:rsid w:val="005920F6"/>
    <w:rsid w:val="0059221E"/>
    <w:rsid w:val="005A0133"/>
    <w:rsid w:val="005A1142"/>
    <w:rsid w:val="005A5352"/>
    <w:rsid w:val="005A5F45"/>
    <w:rsid w:val="005A6915"/>
    <w:rsid w:val="005A79E5"/>
    <w:rsid w:val="005B6012"/>
    <w:rsid w:val="005B614D"/>
    <w:rsid w:val="005B61E8"/>
    <w:rsid w:val="005B6957"/>
    <w:rsid w:val="005C1CE3"/>
    <w:rsid w:val="005C5694"/>
    <w:rsid w:val="005C7251"/>
    <w:rsid w:val="005D7096"/>
    <w:rsid w:val="005E18C7"/>
    <w:rsid w:val="005E6C26"/>
    <w:rsid w:val="005F5816"/>
    <w:rsid w:val="00605E66"/>
    <w:rsid w:val="006061FC"/>
    <w:rsid w:val="00610F21"/>
    <w:rsid w:val="00617532"/>
    <w:rsid w:val="00620C89"/>
    <w:rsid w:val="00627312"/>
    <w:rsid w:val="00631123"/>
    <w:rsid w:val="0063193B"/>
    <w:rsid w:val="006358C0"/>
    <w:rsid w:val="00637EF6"/>
    <w:rsid w:val="00641C1A"/>
    <w:rsid w:val="0065014D"/>
    <w:rsid w:val="006501AF"/>
    <w:rsid w:val="00650660"/>
    <w:rsid w:val="006516A6"/>
    <w:rsid w:val="006516AE"/>
    <w:rsid w:val="00651D63"/>
    <w:rsid w:val="00664B45"/>
    <w:rsid w:val="00666426"/>
    <w:rsid w:val="006672DC"/>
    <w:rsid w:val="00667DB4"/>
    <w:rsid w:val="0068268C"/>
    <w:rsid w:val="00684858"/>
    <w:rsid w:val="00685231"/>
    <w:rsid w:val="00692683"/>
    <w:rsid w:val="00693F6F"/>
    <w:rsid w:val="006953DC"/>
    <w:rsid w:val="006A3EEB"/>
    <w:rsid w:val="006A55F7"/>
    <w:rsid w:val="006A7C2A"/>
    <w:rsid w:val="006B0072"/>
    <w:rsid w:val="006B0447"/>
    <w:rsid w:val="006B5FF4"/>
    <w:rsid w:val="006B72DF"/>
    <w:rsid w:val="006C0CDE"/>
    <w:rsid w:val="006C11F5"/>
    <w:rsid w:val="006C6FFE"/>
    <w:rsid w:val="006D1FB0"/>
    <w:rsid w:val="006D3CB7"/>
    <w:rsid w:val="006D6A71"/>
    <w:rsid w:val="006E2AE6"/>
    <w:rsid w:val="006E45AB"/>
    <w:rsid w:val="006E55E1"/>
    <w:rsid w:val="006F64F7"/>
    <w:rsid w:val="006F77BF"/>
    <w:rsid w:val="00702749"/>
    <w:rsid w:val="00704744"/>
    <w:rsid w:val="007142C4"/>
    <w:rsid w:val="00714C63"/>
    <w:rsid w:val="00715668"/>
    <w:rsid w:val="007157A7"/>
    <w:rsid w:val="0071639C"/>
    <w:rsid w:val="007239F3"/>
    <w:rsid w:val="00731511"/>
    <w:rsid w:val="0074102D"/>
    <w:rsid w:val="00743BED"/>
    <w:rsid w:val="00747943"/>
    <w:rsid w:val="007520A1"/>
    <w:rsid w:val="007521C8"/>
    <w:rsid w:val="00755EEA"/>
    <w:rsid w:val="0076617D"/>
    <w:rsid w:val="0076794F"/>
    <w:rsid w:val="00767BF6"/>
    <w:rsid w:val="007724C0"/>
    <w:rsid w:val="00773BEC"/>
    <w:rsid w:val="007753B9"/>
    <w:rsid w:val="00775E66"/>
    <w:rsid w:val="00776520"/>
    <w:rsid w:val="00776A5B"/>
    <w:rsid w:val="00781571"/>
    <w:rsid w:val="007818BA"/>
    <w:rsid w:val="0078603F"/>
    <w:rsid w:val="00786126"/>
    <w:rsid w:val="007872BD"/>
    <w:rsid w:val="00790660"/>
    <w:rsid w:val="00792849"/>
    <w:rsid w:val="007949C4"/>
    <w:rsid w:val="00794B7C"/>
    <w:rsid w:val="007968F1"/>
    <w:rsid w:val="007A0D23"/>
    <w:rsid w:val="007A2614"/>
    <w:rsid w:val="007A6510"/>
    <w:rsid w:val="007A76F3"/>
    <w:rsid w:val="007B20C9"/>
    <w:rsid w:val="007B67FA"/>
    <w:rsid w:val="007C14B3"/>
    <w:rsid w:val="007C73E4"/>
    <w:rsid w:val="007D3F0B"/>
    <w:rsid w:val="007D6995"/>
    <w:rsid w:val="007E0903"/>
    <w:rsid w:val="007E0EFE"/>
    <w:rsid w:val="007E1B05"/>
    <w:rsid w:val="007E1E83"/>
    <w:rsid w:val="007E35D0"/>
    <w:rsid w:val="007E51C8"/>
    <w:rsid w:val="007E531C"/>
    <w:rsid w:val="007E5DB1"/>
    <w:rsid w:val="007F1E2C"/>
    <w:rsid w:val="007F6C6D"/>
    <w:rsid w:val="007F75AA"/>
    <w:rsid w:val="00802D96"/>
    <w:rsid w:val="00811128"/>
    <w:rsid w:val="00813DE2"/>
    <w:rsid w:val="0081502C"/>
    <w:rsid w:val="00820D78"/>
    <w:rsid w:val="00822D3F"/>
    <w:rsid w:val="00825A8C"/>
    <w:rsid w:val="00826604"/>
    <w:rsid w:val="00830C43"/>
    <w:rsid w:val="00831291"/>
    <w:rsid w:val="00831521"/>
    <w:rsid w:val="0083256F"/>
    <w:rsid w:val="008429B8"/>
    <w:rsid w:val="00860FEB"/>
    <w:rsid w:val="00863FCF"/>
    <w:rsid w:val="00864984"/>
    <w:rsid w:val="008659A5"/>
    <w:rsid w:val="008725B8"/>
    <w:rsid w:val="00872D2C"/>
    <w:rsid w:val="00880406"/>
    <w:rsid w:val="008830CB"/>
    <w:rsid w:val="0088425C"/>
    <w:rsid w:val="00884AB5"/>
    <w:rsid w:val="008913AF"/>
    <w:rsid w:val="00893BB3"/>
    <w:rsid w:val="008A1285"/>
    <w:rsid w:val="008A171A"/>
    <w:rsid w:val="008A2AFA"/>
    <w:rsid w:val="008A2ED7"/>
    <w:rsid w:val="008A46DB"/>
    <w:rsid w:val="008A4771"/>
    <w:rsid w:val="008A544C"/>
    <w:rsid w:val="008B730E"/>
    <w:rsid w:val="008C61BD"/>
    <w:rsid w:val="008D0570"/>
    <w:rsid w:val="008D06BB"/>
    <w:rsid w:val="008D0E70"/>
    <w:rsid w:val="008D1C04"/>
    <w:rsid w:val="008D5987"/>
    <w:rsid w:val="008D6D06"/>
    <w:rsid w:val="008E0EF7"/>
    <w:rsid w:val="008E19E4"/>
    <w:rsid w:val="008E1B65"/>
    <w:rsid w:val="008E2E80"/>
    <w:rsid w:val="008E4082"/>
    <w:rsid w:val="008E576E"/>
    <w:rsid w:val="00902548"/>
    <w:rsid w:val="009040E6"/>
    <w:rsid w:val="0090493C"/>
    <w:rsid w:val="00904BF1"/>
    <w:rsid w:val="00906BB0"/>
    <w:rsid w:val="00910D45"/>
    <w:rsid w:val="00911296"/>
    <w:rsid w:val="009154D0"/>
    <w:rsid w:val="00915635"/>
    <w:rsid w:val="00916164"/>
    <w:rsid w:val="00916A59"/>
    <w:rsid w:val="009178C7"/>
    <w:rsid w:val="00921022"/>
    <w:rsid w:val="00925874"/>
    <w:rsid w:val="00932625"/>
    <w:rsid w:val="00935AFF"/>
    <w:rsid w:val="00936C82"/>
    <w:rsid w:val="0094091D"/>
    <w:rsid w:val="00946170"/>
    <w:rsid w:val="00947103"/>
    <w:rsid w:val="00950A6D"/>
    <w:rsid w:val="00954B90"/>
    <w:rsid w:val="00955788"/>
    <w:rsid w:val="00960E3E"/>
    <w:rsid w:val="00963EF4"/>
    <w:rsid w:val="00966E55"/>
    <w:rsid w:val="00970AFD"/>
    <w:rsid w:val="009756AA"/>
    <w:rsid w:val="009774AD"/>
    <w:rsid w:val="0097766C"/>
    <w:rsid w:val="00983162"/>
    <w:rsid w:val="00995B76"/>
    <w:rsid w:val="009A3CA2"/>
    <w:rsid w:val="009A603D"/>
    <w:rsid w:val="009B0180"/>
    <w:rsid w:val="009B1B54"/>
    <w:rsid w:val="009B2D14"/>
    <w:rsid w:val="009B2EAE"/>
    <w:rsid w:val="009C0111"/>
    <w:rsid w:val="009E6E48"/>
    <w:rsid w:val="009E704E"/>
    <w:rsid w:val="009F2CBA"/>
    <w:rsid w:val="009F39B5"/>
    <w:rsid w:val="009F3A10"/>
    <w:rsid w:val="009F57C6"/>
    <w:rsid w:val="00A01BA9"/>
    <w:rsid w:val="00A01C1F"/>
    <w:rsid w:val="00A020FD"/>
    <w:rsid w:val="00A022F9"/>
    <w:rsid w:val="00A03118"/>
    <w:rsid w:val="00A0689C"/>
    <w:rsid w:val="00A10B96"/>
    <w:rsid w:val="00A13229"/>
    <w:rsid w:val="00A1324A"/>
    <w:rsid w:val="00A17B39"/>
    <w:rsid w:val="00A2294D"/>
    <w:rsid w:val="00A22DB5"/>
    <w:rsid w:val="00A30963"/>
    <w:rsid w:val="00A35595"/>
    <w:rsid w:val="00A3582D"/>
    <w:rsid w:val="00A40CA5"/>
    <w:rsid w:val="00A40D34"/>
    <w:rsid w:val="00A41043"/>
    <w:rsid w:val="00A41BDA"/>
    <w:rsid w:val="00A425EB"/>
    <w:rsid w:val="00A431AB"/>
    <w:rsid w:val="00A43E55"/>
    <w:rsid w:val="00A45429"/>
    <w:rsid w:val="00A46715"/>
    <w:rsid w:val="00A46934"/>
    <w:rsid w:val="00A46F0A"/>
    <w:rsid w:val="00A51D49"/>
    <w:rsid w:val="00A55BFE"/>
    <w:rsid w:val="00A60F9D"/>
    <w:rsid w:val="00A61C91"/>
    <w:rsid w:val="00A64D6B"/>
    <w:rsid w:val="00A64D8B"/>
    <w:rsid w:val="00A652FC"/>
    <w:rsid w:val="00A666A3"/>
    <w:rsid w:val="00A7056D"/>
    <w:rsid w:val="00A7116B"/>
    <w:rsid w:val="00A71B82"/>
    <w:rsid w:val="00A80462"/>
    <w:rsid w:val="00A80558"/>
    <w:rsid w:val="00A81AE6"/>
    <w:rsid w:val="00A83230"/>
    <w:rsid w:val="00A8359F"/>
    <w:rsid w:val="00A919A7"/>
    <w:rsid w:val="00AA0116"/>
    <w:rsid w:val="00AA0E5A"/>
    <w:rsid w:val="00AA164E"/>
    <w:rsid w:val="00AA6BA1"/>
    <w:rsid w:val="00AB00D9"/>
    <w:rsid w:val="00AB38EA"/>
    <w:rsid w:val="00AB4080"/>
    <w:rsid w:val="00AB51B2"/>
    <w:rsid w:val="00AB6126"/>
    <w:rsid w:val="00AD1628"/>
    <w:rsid w:val="00AD189E"/>
    <w:rsid w:val="00AD1D6F"/>
    <w:rsid w:val="00AD232B"/>
    <w:rsid w:val="00AD5A59"/>
    <w:rsid w:val="00AE3F1D"/>
    <w:rsid w:val="00AE42F8"/>
    <w:rsid w:val="00AE4B46"/>
    <w:rsid w:val="00AE61E7"/>
    <w:rsid w:val="00AF2B11"/>
    <w:rsid w:val="00AF6509"/>
    <w:rsid w:val="00B00036"/>
    <w:rsid w:val="00B00D18"/>
    <w:rsid w:val="00B02461"/>
    <w:rsid w:val="00B12D4A"/>
    <w:rsid w:val="00B15050"/>
    <w:rsid w:val="00B17C96"/>
    <w:rsid w:val="00B21BA7"/>
    <w:rsid w:val="00B22986"/>
    <w:rsid w:val="00B234F1"/>
    <w:rsid w:val="00B24DF7"/>
    <w:rsid w:val="00B2688B"/>
    <w:rsid w:val="00B30D86"/>
    <w:rsid w:val="00B4043D"/>
    <w:rsid w:val="00B41C76"/>
    <w:rsid w:val="00B4240E"/>
    <w:rsid w:val="00B43A64"/>
    <w:rsid w:val="00B45F9F"/>
    <w:rsid w:val="00B50344"/>
    <w:rsid w:val="00B523B6"/>
    <w:rsid w:val="00B524D1"/>
    <w:rsid w:val="00B63961"/>
    <w:rsid w:val="00B67709"/>
    <w:rsid w:val="00B710D9"/>
    <w:rsid w:val="00B7532C"/>
    <w:rsid w:val="00B803C8"/>
    <w:rsid w:val="00B80BDC"/>
    <w:rsid w:val="00B932B4"/>
    <w:rsid w:val="00B95DB7"/>
    <w:rsid w:val="00B96B79"/>
    <w:rsid w:val="00BA1415"/>
    <w:rsid w:val="00BA2007"/>
    <w:rsid w:val="00BA5216"/>
    <w:rsid w:val="00BB2D82"/>
    <w:rsid w:val="00BB4A70"/>
    <w:rsid w:val="00BB791E"/>
    <w:rsid w:val="00BB7EF6"/>
    <w:rsid w:val="00BC0729"/>
    <w:rsid w:val="00BC1C5E"/>
    <w:rsid w:val="00BC3D37"/>
    <w:rsid w:val="00BC4909"/>
    <w:rsid w:val="00BC4D4A"/>
    <w:rsid w:val="00BC67C3"/>
    <w:rsid w:val="00BD0C22"/>
    <w:rsid w:val="00BD16F8"/>
    <w:rsid w:val="00BD2601"/>
    <w:rsid w:val="00BD2A76"/>
    <w:rsid w:val="00BE357A"/>
    <w:rsid w:val="00BF0344"/>
    <w:rsid w:val="00BF2335"/>
    <w:rsid w:val="00BF5EAB"/>
    <w:rsid w:val="00BF627A"/>
    <w:rsid w:val="00BF705A"/>
    <w:rsid w:val="00C26D66"/>
    <w:rsid w:val="00C336D1"/>
    <w:rsid w:val="00C42DFD"/>
    <w:rsid w:val="00C479EF"/>
    <w:rsid w:val="00C51199"/>
    <w:rsid w:val="00C5288E"/>
    <w:rsid w:val="00C52C57"/>
    <w:rsid w:val="00C53DD3"/>
    <w:rsid w:val="00C6001B"/>
    <w:rsid w:val="00C60043"/>
    <w:rsid w:val="00C63BAB"/>
    <w:rsid w:val="00C7010C"/>
    <w:rsid w:val="00C71102"/>
    <w:rsid w:val="00C71BDF"/>
    <w:rsid w:val="00C721F2"/>
    <w:rsid w:val="00C73D86"/>
    <w:rsid w:val="00C75A67"/>
    <w:rsid w:val="00C7633D"/>
    <w:rsid w:val="00C77969"/>
    <w:rsid w:val="00C77E60"/>
    <w:rsid w:val="00C82871"/>
    <w:rsid w:val="00C860EB"/>
    <w:rsid w:val="00C878B2"/>
    <w:rsid w:val="00CA19BE"/>
    <w:rsid w:val="00CA283B"/>
    <w:rsid w:val="00CA2DEC"/>
    <w:rsid w:val="00CA473E"/>
    <w:rsid w:val="00CA512F"/>
    <w:rsid w:val="00CA593E"/>
    <w:rsid w:val="00CA7E4A"/>
    <w:rsid w:val="00CB03E4"/>
    <w:rsid w:val="00CB0ADD"/>
    <w:rsid w:val="00CB44A1"/>
    <w:rsid w:val="00CB542B"/>
    <w:rsid w:val="00CC2002"/>
    <w:rsid w:val="00CC5A3A"/>
    <w:rsid w:val="00CC6467"/>
    <w:rsid w:val="00CD35FC"/>
    <w:rsid w:val="00CE2743"/>
    <w:rsid w:val="00CE43E8"/>
    <w:rsid w:val="00CE4C58"/>
    <w:rsid w:val="00CE5DE1"/>
    <w:rsid w:val="00CF1DF9"/>
    <w:rsid w:val="00CF2889"/>
    <w:rsid w:val="00CF3572"/>
    <w:rsid w:val="00D0541F"/>
    <w:rsid w:val="00D153CA"/>
    <w:rsid w:val="00D17594"/>
    <w:rsid w:val="00D2074A"/>
    <w:rsid w:val="00D30970"/>
    <w:rsid w:val="00D35674"/>
    <w:rsid w:val="00D438CC"/>
    <w:rsid w:val="00D43966"/>
    <w:rsid w:val="00D47AE2"/>
    <w:rsid w:val="00D51D7C"/>
    <w:rsid w:val="00D60BA9"/>
    <w:rsid w:val="00D64EA5"/>
    <w:rsid w:val="00D6614C"/>
    <w:rsid w:val="00D70FE5"/>
    <w:rsid w:val="00D725DF"/>
    <w:rsid w:val="00D7379F"/>
    <w:rsid w:val="00D8070A"/>
    <w:rsid w:val="00D828F8"/>
    <w:rsid w:val="00D910DA"/>
    <w:rsid w:val="00D91C44"/>
    <w:rsid w:val="00D938AB"/>
    <w:rsid w:val="00D93F59"/>
    <w:rsid w:val="00D97CE4"/>
    <w:rsid w:val="00DA00D3"/>
    <w:rsid w:val="00DA37AF"/>
    <w:rsid w:val="00DA5763"/>
    <w:rsid w:val="00DB04AE"/>
    <w:rsid w:val="00DB49A6"/>
    <w:rsid w:val="00DD37F4"/>
    <w:rsid w:val="00DD3F0E"/>
    <w:rsid w:val="00DF0F65"/>
    <w:rsid w:val="00DF130C"/>
    <w:rsid w:val="00DF3359"/>
    <w:rsid w:val="00DF35D9"/>
    <w:rsid w:val="00DF3EA2"/>
    <w:rsid w:val="00DF497F"/>
    <w:rsid w:val="00DF66AD"/>
    <w:rsid w:val="00E02B90"/>
    <w:rsid w:val="00E05911"/>
    <w:rsid w:val="00E07A9D"/>
    <w:rsid w:val="00E1226D"/>
    <w:rsid w:val="00E3015D"/>
    <w:rsid w:val="00E326E9"/>
    <w:rsid w:val="00E3739F"/>
    <w:rsid w:val="00E411DD"/>
    <w:rsid w:val="00E45E36"/>
    <w:rsid w:val="00E4705F"/>
    <w:rsid w:val="00E47201"/>
    <w:rsid w:val="00E55DB4"/>
    <w:rsid w:val="00E568CD"/>
    <w:rsid w:val="00E72214"/>
    <w:rsid w:val="00E75E88"/>
    <w:rsid w:val="00E76CB8"/>
    <w:rsid w:val="00E826DC"/>
    <w:rsid w:val="00E84C31"/>
    <w:rsid w:val="00E973CC"/>
    <w:rsid w:val="00EA5359"/>
    <w:rsid w:val="00EB5281"/>
    <w:rsid w:val="00EB78A3"/>
    <w:rsid w:val="00EC380B"/>
    <w:rsid w:val="00EC5456"/>
    <w:rsid w:val="00EC615C"/>
    <w:rsid w:val="00EC6A47"/>
    <w:rsid w:val="00EC74E1"/>
    <w:rsid w:val="00ED0C4C"/>
    <w:rsid w:val="00ED18AB"/>
    <w:rsid w:val="00ED3775"/>
    <w:rsid w:val="00ED5092"/>
    <w:rsid w:val="00ED553D"/>
    <w:rsid w:val="00ED5E4E"/>
    <w:rsid w:val="00EE3995"/>
    <w:rsid w:val="00EE4FEB"/>
    <w:rsid w:val="00EE5789"/>
    <w:rsid w:val="00EE75DD"/>
    <w:rsid w:val="00EF2AAD"/>
    <w:rsid w:val="00EF51E3"/>
    <w:rsid w:val="00F043C5"/>
    <w:rsid w:val="00F04DE0"/>
    <w:rsid w:val="00F138AF"/>
    <w:rsid w:val="00F13BBD"/>
    <w:rsid w:val="00F144FD"/>
    <w:rsid w:val="00F160CE"/>
    <w:rsid w:val="00F16B0E"/>
    <w:rsid w:val="00F174A1"/>
    <w:rsid w:val="00F24258"/>
    <w:rsid w:val="00F2764B"/>
    <w:rsid w:val="00F30FD3"/>
    <w:rsid w:val="00F34591"/>
    <w:rsid w:val="00F35AE5"/>
    <w:rsid w:val="00F40BD3"/>
    <w:rsid w:val="00F4407A"/>
    <w:rsid w:val="00F54848"/>
    <w:rsid w:val="00F61FB6"/>
    <w:rsid w:val="00F64D69"/>
    <w:rsid w:val="00F73E72"/>
    <w:rsid w:val="00F76D7E"/>
    <w:rsid w:val="00F80396"/>
    <w:rsid w:val="00F8195D"/>
    <w:rsid w:val="00F828DE"/>
    <w:rsid w:val="00F82951"/>
    <w:rsid w:val="00F84D82"/>
    <w:rsid w:val="00F85E37"/>
    <w:rsid w:val="00F90B26"/>
    <w:rsid w:val="00F90CCB"/>
    <w:rsid w:val="00F935A6"/>
    <w:rsid w:val="00F95CAC"/>
    <w:rsid w:val="00FA00D6"/>
    <w:rsid w:val="00FA21CB"/>
    <w:rsid w:val="00FA29F1"/>
    <w:rsid w:val="00FA43A4"/>
    <w:rsid w:val="00FA4D1B"/>
    <w:rsid w:val="00FA6AFB"/>
    <w:rsid w:val="00FB7723"/>
    <w:rsid w:val="00FC7A0A"/>
    <w:rsid w:val="00FC7CF8"/>
    <w:rsid w:val="00FD4F82"/>
    <w:rsid w:val="00FD69A9"/>
    <w:rsid w:val="00FE3FCE"/>
    <w:rsid w:val="00FF0BAF"/>
    <w:rsid w:val="00FF15DA"/>
    <w:rsid w:val="01083263"/>
    <w:rsid w:val="0BD94B99"/>
    <w:rsid w:val="16E14541"/>
    <w:rsid w:val="20366512"/>
    <w:rsid w:val="243F5546"/>
    <w:rsid w:val="2EB9711A"/>
    <w:rsid w:val="41466DC0"/>
    <w:rsid w:val="420A59AB"/>
    <w:rsid w:val="44961509"/>
    <w:rsid w:val="496E2BD2"/>
    <w:rsid w:val="4B892BBF"/>
    <w:rsid w:val="5659135A"/>
    <w:rsid w:val="5BA460C0"/>
    <w:rsid w:val="5E342182"/>
    <w:rsid w:val="61DF576C"/>
    <w:rsid w:val="64BA2CE6"/>
    <w:rsid w:val="65CC56F9"/>
    <w:rsid w:val="68FC3CAF"/>
    <w:rsid w:val="731F1B1C"/>
    <w:rsid w:val="771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4"/>
    <w:basedOn w:val="1"/>
    <w:next w:val="1"/>
    <w:link w:val="22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0"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Body Text"/>
    <w:basedOn w:val="1"/>
    <w:link w:val="23"/>
    <w:qFormat/>
    <w:uiPriority w:val="0"/>
    <w:pPr>
      <w:spacing w:line="0" w:lineRule="atLeast"/>
    </w:pPr>
    <w:rPr>
      <w:sz w:val="24"/>
      <w:szCs w:val="2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paragraph" w:styleId="11">
    <w:name w:val="annotation subject"/>
    <w:basedOn w:val="5"/>
    <w:next w:val="5"/>
    <w:semiHidden/>
    <w:qFormat/>
    <w:uiPriority w:val="0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qFormat/>
    <w:uiPriority w:val="0"/>
    <w:rPr>
      <w:i/>
    </w:rPr>
  </w:style>
  <w:style w:type="character" w:styleId="18">
    <w:name w:val="Hyperlink"/>
    <w:unhideWhenUsed/>
    <w:qFormat/>
    <w:uiPriority w:val="0"/>
    <w:rPr>
      <w:color w:val="0000FF"/>
      <w:u w:val="single"/>
    </w:rPr>
  </w:style>
  <w:style w:type="character" w:styleId="19">
    <w:name w:val="annotation reference"/>
    <w:semiHidden/>
    <w:qFormat/>
    <w:uiPriority w:val="0"/>
    <w:rPr>
      <w:sz w:val="21"/>
      <w:szCs w:val="21"/>
    </w:r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22">
    <w:name w:val="标题 4 Char"/>
    <w:link w:val="3"/>
    <w:qFormat/>
    <w:uiPriority w:val="0"/>
    <w:rPr>
      <w:rFonts w:ascii="Arial" w:hAnsi="Arial" w:eastAsia="黑体"/>
      <w:b/>
      <w:kern w:val="2"/>
      <w:sz w:val="28"/>
    </w:rPr>
  </w:style>
  <w:style w:type="character" w:customStyle="1" w:styleId="23">
    <w:name w:val="正文文本 Char"/>
    <w:link w:val="6"/>
    <w:qFormat/>
    <w:uiPriority w:val="0"/>
    <w:rPr>
      <w:kern w:val="2"/>
      <w:sz w:val="24"/>
    </w:rPr>
  </w:style>
  <w:style w:type="character" w:customStyle="1" w:styleId="24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25">
    <w:name w:val="text02"/>
    <w:qFormat/>
    <w:uiPriority w:val="0"/>
  </w:style>
  <w:style w:type="character" w:customStyle="1" w:styleId="26">
    <w:name w:val="标题 1 Char"/>
    <w:link w:val="2"/>
    <w:qFormat/>
    <w:uiPriority w:val="0"/>
    <w:rPr>
      <w:b/>
      <w:kern w:val="44"/>
      <w:sz w:val="44"/>
    </w:rPr>
  </w:style>
  <w:style w:type="character" w:customStyle="1" w:styleId="27">
    <w:name w:val="_Style 26"/>
    <w:qFormat/>
    <w:uiPriority w:val="19"/>
    <w:rPr>
      <w:i/>
      <w:iCs/>
      <w:color w:val="808080"/>
    </w:rPr>
  </w:style>
  <w:style w:type="character" w:customStyle="1" w:styleId="28">
    <w:name w:val="_ff0000"/>
    <w:basedOn w:val="14"/>
    <w:qFormat/>
    <w:uiPriority w:val="0"/>
  </w:style>
  <w:style w:type="character" w:customStyle="1" w:styleId="29">
    <w:name w:val="black91"/>
    <w:qFormat/>
    <w:uiPriority w:val="0"/>
    <w:rPr>
      <w:rFonts w:hint="default"/>
      <w:color w:val="000000"/>
      <w:sz w:val="18"/>
      <w:szCs w:val="18"/>
      <w:u w:val="none"/>
    </w:rPr>
  </w:style>
  <w:style w:type="character" w:customStyle="1" w:styleId="30">
    <w:name w:val="页脚 Char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1093</Words>
  <Characters>1115</Characters>
  <Lines>2</Lines>
  <Paragraphs>6</Paragraphs>
  <TotalTime>3</TotalTime>
  <ScaleCrop>false</ScaleCrop>
  <LinksUpToDate>false</LinksUpToDate>
  <CharactersWithSpaces>1153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2020-07-18T07:28:00Z</dcterms:created>
  <dc:creator>Administrator</dc:creator>
  <cp:lastModifiedBy>遥远的遥</cp:lastModifiedBy>
  <dcterms:modified xsi:type="dcterms:W3CDTF">2023-05-15T03:51:02Z</dcterms:modified>
  <dc:title>传奇新桂林桂林阳朔大漓江/义江缘/银子岩/马岭鼓寨/靖江王府/世外桃源/象鼻山/山水间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11F31357EE3E46998FDF1B00CBB75FA1_13</vt:lpwstr>
  </property>
</Properties>
</file>