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DAE3F3" w:themeColor="accent5" w:themeTint="33"/>
  <w:body>
    <w:p>
      <w:pPr>
        <w:spacing w:line="360" w:lineRule="auto"/>
        <w:ind w:firstLine="157" w:firstLineChars="49"/>
        <w:jc w:val="center"/>
        <w:rPr>
          <w:rFonts w:hint="eastAsia" w:ascii="微软雅黑" w:hAnsi="微软雅黑" w:eastAsia="微软雅黑" w:cs="微软雅黑"/>
          <w:color w:val="auto"/>
          <w:sz w:val="30"/>
          <w:szCs w:val="30"/>
        </w:rPr>
      </w:pPr>
      <w:r>
        <w:rPr>
          <w:rFonts w:hint="eastAsia" w:ascii="微软雅黑" w:hAnsi="微软雅黑" w:eastAsia="微软雅黑" w:cs="微软雅黑"/>
          <w:b/>
          <w:bCs/>
          <w:color w:val="auto"/>
          <w:spacing w:val="10"/>
          <w:sz w:val="30"/>
          <w:szCs w:val="30"/>
          <w:lang w:eastAsia="zh-CN"/>
        </w:rPr>
        <w:t>南昌滕王阁、诗画庐山、</w:t>
      </w:r>
      <w:r>
        <w:rPr>
          <w:rFonts w:hint="eastAsia" w:ascii="微软雅黑" w:hAnsi="微软雅黑" w:eastAsia="微软雅黑" w:cs="微软雅黑"/>
          <w:b/>
          <w:bCs/>
          <w:color w:val="auto"/>
          <w:spacing w:val="10"/>
          <w:sz w:val="30"/>
          <w:szCs w:val="30"/>
          <w:lang w:val="en-US" w:eastAsia="zh-CN"/>
        </w:rPr>
        <w:t>瓷都</w:t>
      </w:r>
      <w:r>
        <w:rPr>
          <w:rFonts w:hint="eastAsia" w:ascii="微软雅黑" w:hAnsi="微软雅黑" w:eastAsia="微软雅黑" w:cs="微软雅黑"/>
          <w:b/>
          <w:bCs/>
          <w:color w:val="auto"/>
          <w:spacing w:val="10"/>
          <w:sz w:val="30"/>
          <w:szCs w:val="30"/>
        </w:rPr>
        <w:t>景德镇</w:t>
      </w:r>
      <w:r>
        <w:rPr>
          <w:rFonts w:hint="eastAsia" w:ascii="微软雅黑" w:hAnsi="微软雅黑" w:eastAsia="微软雅黑" w:cs="微软雅黑"/>
          <w:b/>
          <w:bCs/>
          <w:color w:val="auto"/>
          <w:spacing w:val="10"/>
          <w:sz w:val="30"/>
          <w:szCs w:val="30"/>
          <w:lang w:val="en-US" w:eastAsia="zh-CN"/>
        </w:rPr>
        <w:t>、</w:t>
      </w:r>
      <w:r>
        <w:rPr>
          <w:rFonts w:hint="eastAsia" w:ascii="微软雅黑" w:hAnsi="微软雅黑" w:eastAsia="微软雅黑" w:cs="微软雅黑"/>
          <w:b/>
          <w:bCs/>
          <w:color w:val="auto"/>
          <w:spacing w:val="10"/>
          <w:sz w:val="30"/>
          <w:szCs w:val="30"/>
        </w:rPr>
        <w:t>婺源</w:t>
      </w:r>
      <w:r>
        <w:rPr>
          <w:rFonts w:hint="eastAsia" w:ascii="微软雅黑" w:hAnsi="微软雅黑" w:eastAsia="微软雅黑" w:cs="微软雅黑"/>
          <w:b/>
          <w:bCs/>
          <w:color w:val="auto"/>
          <w:spacing w:val="10"/>
          <w:sz w:val="30"/>
          <w:szCs w:val="30"/>
          <w:lang w:eastAsia="zh-CN"/>
        </w:rPr>
        <w:t>、仙境三清山</w:t>
      </w:r>
      <w:r>
        <w:rPr>
          <w:rFonts w:hint="eastAsia" w:ascii="微软雅黑" w:hAnsi="微软雅黑" w:eastAsia="微软雅黑" w:cs="微软雅黑"/>
          <w:b/>
          <w:bCs/>
          <w:color w:val="auto"/>
          <w:spacing w:val="10"/>
          <w:sz w:val="30"/>
          <w:szCs w:val="30"/>
          <w:lang w:val="en-US" w:eastAsia="zh-CN"/>
        </w:rPr>
        <w:t>.</w:t>
      </w:r>
      <w:r>
        <w:rPr>
          <w:rFonts w:hint="eastAsia" w:ascii="微软雅黑" w:hAnsi="微软雅黑" w:eastAsia="微软雅黑" w:cs="微软雅黑"/>
          <w:b/>
          <w:bCs/>
          <w:color w:val="auto"/>
          <w:spacing w:val="10"/>
          <w:sz w:val="30"/>
          <w:szCs w:val="30"/>
          <w:lang w:eastAsia="zh-CN"/>
        </w:rPr>
        <w:t>纯玩</w:t>
      </w:r>
      <w:r>
        <w:rPr>
          <w:rFonts w:hint="eastAsia" w:ascii="微软雅黑" w:hAnsi="微软雅黑" w:eastAsia="微软雅黑" w:cs="微软雅黑"/>
          <w:b/>
          <w:bCs/>
          <w:color w:val="auto"/>
          <w:spacing w:val="10"/>
          <w:sz w:val="30"/>
          <w:szCs w:val="30"/>
          <w:lang w:val="en-US" w:eastAsia="zh-CN"/>
        </w:rPr>
        <w:t>双飞五</w:t>
      </w:r>
      <w:r>
        <w:rPr>
          <w:rFonts w:hint="eastAsia" w:ascii="微软雅黑" w:hAnsi="微软雅黑" w:eastAsia="微软雅黑" w:cs="微软雅黑"/>
          <w:b/>
          <w:bCs/>
          <w:color w:val="auto"/>
          <w:spacing w:val="10"/>
          <w:sz w:val="30"/>
          <w:szCs w:val="30"/>
          <w:lang w:eastAsia="zh-CN"/>
        </w:rPr>
        <w:t>日</w:t>
      </w:r>
      <w:r>
        <w:rPr>
          <w:rFonts w:hint="eastAsia" w:ascii="微软雅黑" w:hAnsi="微软雅黑" w:eastAsia="微软雅黑" w:cs="微软雅黑"/>
          <w:b/>
          <w:bCs/>
          <w:color w:val="auto"/>
          <w:spacing w:val="10"/>
          <w:sz w:val="30"/>
          <w:szCs w:val="30"/>
        </w:rPr>
        <w:t>游</w:t>
      </w:r>
    </w:p>
    <w:tbl>
      <w:tblPr>
        <w:tblStyle w:val="6"/>
        <w:tblW w:w="10632" w:type="dxa"/>
        <w:tblInd w:w="108" w:type="dxa"/>
        <w:tblLayout w:type="fixed"/>
        <w:tblCellMar>
          <w:top w:w="0" w:type="dxa"/>
          <w:left w:w="108" w:type="dxa"/>
          <w:bottom w:w="0" w:type="dxa"/>
          <w:right w:w="108" w:type="dxa"/>
        </w:tblCellMar>
      </w:tblPr>
      <w:tblGrid>
        <w:gridCol w:w="1147"/>
        <w:gridCol w:w="5941"/>
        <w:gridCol w:w="1701"/>
        <w:gridCol w:w="1843"/>
      </w:tblGrid>
      <w:tr>
        <w:tblPrEx>
          <w:tblCellMar>
            <w:top w:w="0" w:type="dxa"/>
            <w:left w:w="108" w:type="dxa"/>
            <w:bottom w:w="0" w:type="dxa"/>
            <w:right w:w="108" w:type="dxa"/>
          </w:tblCellMar>
        </w:tblPrEx>
        <w:trPr>
          <w:trHeight w:val="70"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eastAsia" w:ascii="微软雅黑" w:hAnsi="微软雅黑" w:eastAsia="微软雅黑" w:cs="微软雅黑"/>
                <w:b/>
                <w:bCs/>
                <w:color w:val="3B3838" w:themeColor="background2" w:themeShade="40"/>
                <w:sz w:val="21"/>
                <w:szCs w:val="21"/>
              </w:rPr>
            </w:pPr>
            <w:r>
              <w:rPr>
                <w:rFonts w:hint="eastAsia" w:ascii="微软雅黑" w:hAnsi="微软雅黑" w:eastAsia="微软雅黑" w:cs="微软雅黑"/>
                <w:b/>
                <w:bCs/>
                <w:color w:val="3B3838" w:themeColor="background2" w:themeShade="40"/>
                <w:sz w:val="21"/>
                <w:szCs w:val="21"/>
              </w:rPr>
              <w:t>日期</w:t>
            </w:r>
          </w:p>
        </w:tc>
        <w:tc>
          <w:tcPr>
            <w:tcW w:w="594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eastAsia" w:ascii="微软雅黑" w:hAnsi="微软雅黑" w:eastAsia="微软雅黑" w:cs="微软雅黑"/>
                <w:b/>
                <w:bCs/>
                <w:color w:val="3B3838" w:themeColor="background2" w:themeShade="40"/>
                <w:sz w:val="21"/>
                <w:szCs w:val="21"/>
              </w:rPr>
            </w:pPr>
            <w:r>
              <w:rPr>
                <w:rFonts w:hint="eastAsia" w:ascii="微软雅黑" w:hAnsi="微软雅黑" w:eastAsia="微软雅黑" w:cs="微软雅黑"/>
                <w:b/>
                <w:bCs/>
                <w:color w:val="3B3838" w:themeColor="background2" w:themeShade="40"/>
                <w:sz w:val="21"/>
                <w:szCs w:val="21"/>
              </w:rPr>
              <w:t>行程</w:t>
            </w:r>
          </w:p>
        </w:tc>
        <w:tc>
          <w:tcPr>
            <w:tcW w:w="170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eastAsia" w:ascii="微软雅黑" w:hAnsi="微软雅黑" w:eastAsia="微软雅黑" w:cs="微软雅黑"/>
                <w:b/>
                <w:bCs/>
                <w:color w:val="3B3838" w:themeColor="background2" w:themeShade="40"/>
                <w:sz w:val="21"/>
                <w:szCs w:val="21"/>
              </w:rPr>
            </w:pPr>
            <w:r>
              <w:rPr>
                <w:rFonts w:hint="eastAsia" w:ascii="微软雅黑" w:hAnsi="微软雅黑" w:eastAsia="微软雅黑" w:cs="微软雅黑"/>
                <w:b/>
                <w:bCs/>
                <w:color w:val="3B3838" w:themeColor="background2" w:themeShade="40"/>
                <w:sz w:val="21"/>
                <w:szCs w:val="21"/>
              </w:rPr>
              <w:t>餐食</w:t>
            </w:r>
          </w:p>
        </w:tc>
        <w:tc>
          <w:tcPr>
            <w:tcW w:w="1843"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eastAsia" w:ascii="微软雅黑" w:hAnsi="微软雅黑" w:eastAsia="微软雅黑" w:cs="微软雅黑"/>
                <w:b/>
                <w:bCs/>
                <w:color w:val="3B3838" w:themeColor="background2" w:themeShade="40"/>
                <w:sz w:val="21"/>
                <w:szCs w:val="21"/>
              </w:rPr>
            </w:pPr>
            <w:r>
              <w:rPr>
                <w:rFonts w:hint="eastAsia" w:ascii="微软雅黑" w:hAnsi="微软雅黑" w:eastAsia="微软雅黑" w:cs="微软雅黑"/>
                <w:b/>
                <w:bCs/>
                <w:color w:val="3B3838" w:themeColor="background2" w:themeShade="40"/>
                <w:sz w:val="21"/>
                <w:szCs w:val="21"/>
              </w:rPr>
              <w:t>住宿</w:t>
            </w:r>
          </w:p>
        </w:tc>
      </w:tr>
      <w:tr>
        <w:tblPrEx>
          <w:tblCellMar>
            <w:top w:w="0" w:type="dxa"/>
            <w:left w:w="108" w:type="dxa"/>
            <w:bottom w:w="0" w:type="dxa"/>
            <w:right w:w="108" w:type="dxa"/>
          </w:tblCellMar>
        </w:tblPrEx>
        <w:trPr>
          <w:trHeight w:val="70"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微软雅黑" w:hAnsi="微软雅黑" w:eastAsia="微软雅黑" w:cs="微软雅黑"/>
                <w:color w:val="3B3838" w:themeColor="background2" w:themeShade="40"/>
                <w:kern w:val="2"/>
                <w:sz w:val="21"/>
                <w:szCs w:val="21"/>
                <w:lang w:val="en-US" w:eastAsia="zh-CN" w:bidi="ar-SA"/>
              </w:rPr>
            </w:pPr>
            <w:r>
              <w:rPr>
                <w:rFonts w:hint="eastAsia" w:ascii="微软雅黑" w:hAnsi="微软雅黑" w:eastAsia="微软雅黑" w:cs="微软雅黑"/>
                <w:b/>
                <w:bCs/>
                <w:color w:val="3B3838" w:themeColor="background2" w:themeShade="40"/>
                <w:sz w:val="21"/>
                <w:szCs w:val="21"/>
              </w:rPr>
              <w:t>D1</w:t>
            </w:r>
          </w:p>
        </w:tc>
        <w:tc>
          <w:tcPr>
            <w:tcW w:w="594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left"/>
              <w:textAlignment w:val="auto"/>
              <w:rPr>
                <w:rFonts w:hint="eastAsia" w:ascii="微软雅黑" w:hAnsi="微软雅黑" w:eastAsia="微软雅黑" w:cs="微软雅黑"/>
                <w:b/>
                <w:bCs/>
                <w:color w:val="3B3838" w:themeColor="background2" w:themeShade="40"/>
                <w:kern w:val="2"/>
                <w:sz w:val="21"/>
                <w:szCs w:val="21"/>
                <w:lang w:val="en-US" w:eastAsia="zh-CN" w:bidi="ar-SA"/>
              </w:rPr>
            </w:pPr>
            <w:r>
              <w:rPr>
                <w:rFonts w:hint="eastAsia" w:ascii="微软雅黑" w:hAnsi="微软雅黑" w:eastAsia="微软雅黑" w:cs="微软雅黑"/>
                <w:b/>
                <w:bCs/>
                <w:color w:val="3B3838" w:themeColor="background2" w:themeShade="40"/>
                <w:sz w:val="21"/>
                <w:szCs w:val="21"/>
                <w:lang w:eastAsia="zh-CN"/>
              </w:rPr>
              <w:t>南宁</w:t>
            </w:r>
            <w:r>
              <w:rPr>
                <w:rFonts w:hint="eastAsia" w:ascii="微软雅黑" w:hAnsi="微软雅黑" w:eastAsia="微软雅黑" w:cs="微软雅黑"/>
                <w:b/>
                <w:bCs/>
                <w:color w:val="3B3838" w:themeColor="background2" w:themeShade="40"/>
                <w:sz w:val="21"/>
                <w:szCs w:val="21"/>
              </w:rPr>
              <w:t>—</w:t>
            </w:r>
            <w:r>
              <w:rPr>
                <w:rFonts w:hint="eastAsia" w:ascii="微软雅黑" w:hAnsi="微软雅黑" w:eastAsia="微软雅黑" w:cs="微软雅黑"/>
                <w:b/>
                <w:bCs/>
                <w:color w:val="3B3838" w:themeColor="background2" w:themeShade="40"/>
                <w:sz w:val="21"/>
                <w:szCs w:val="21"/>
                <w:lang w:eastAsia="zh-CN"/>
              </w:rPr>
              <w:t>南昌</w:t>
            </w:r>
          </w:p>
        </w:tc>
        <w:tc>
          <w:tcPr>
            <w:tcW w:w="170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微软雅黑" w:hAnsi="微软雅黑" w:eastAsia="微软雅黑" w:cs="微软雅黑"/>
                <w:b/>
                <w:bCs/>
                <w:color w:val="3B3838" w:themeColor="background2" w:themeShade="40"/>
                <w:kern w:val="2"/>
                <w:sz w:val="21"/>
                <w:szCs w:val="21"/>
                <w:lang w:val="en-US" w:eastAsia="zh-CN" w:bidi="ar-SA"/>
              </w:rPr>
            </w:pPr>
            <w:r>
              <w:rPr>
                <w:rFonts w:hint="eastAsia" w:ascii="微软雅黑" w:hAnsi="微软雅黑" w:eastAsia="微软雅黑" w:cs="微软雅黑"/>
                <w:b/>
                <w:bCs/>
                <w:color w:val="3B3838" w:themeColor="background2" w:themeShade="40"/>
                <w:kern w:val="2"/>
                <w:sz w:val="21"/>
                <w:szCs w:val="21"/>
                <w:lang w:val="en-US" w:eastAsia="zh-CN" w:bidi="ar-SA"/>
              </w:rPr>
              <w:t>中晚</w:t>
            </w:r>
          </w:p>
        </w:tc>
        <w:tc>
          <w:tcPr>
            <w:tcW w:w="1843"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微软雅黑" w:hAnsi="微软雅黑" w:eastAsia="微软雅黑" w:cs="微软雅黑"/>
                <w:b/>
                <w:bCs/>
                <w:color w:val="3B3838" w:themeColor="background2" w:themeShade="40"/>
                <w:kern w:val="2"/>
                <w:sz w:val="21"/>
                <w:szCs w:val="21"/>
                <w:lang w:val="en-US" w:eastAsia="zh-CN" w:bidi="ar-SA"/>
              </w:rPr>
            </w:pPr>
            <w:r>
              <w:rPr>
                <w:rFonts w:hint="eastAsia" w:ascii="微软雅黑" w:hAnsi="微软雅黑" w:eastAsia="微软雅黑" w:cs="微软雅黑"/>
                <w:b/>
                <w:bCs/>
                <w:color w:val="3B3838" w:themeColor="background2" w:themeShade="40"/>
                <w:kern w:val="2"/>
                <w:sz w:val="21"/>
                <w:szCs w:val="21"/>
                <w:lang w:val="en-US" w:eastAsia="zh-CN" w:bidi="ar-SA"/>
              </w:rPr>
              <w:t>南昌</w:t>
            </w:r>
          </w:p>
        </w:tc>
      </w:tr>
      <w:tr>
        <w:tblPrEx>
          <w:tblCellMar>
            <w:top w:w="0" w:type="dxa"/>
            <w:left w:w="108" w:type="dxa"/>
            <w:bottom w:w="0" w:type="dxa"/>
            <w:right w:w="108" w:type="dxa"/>
          </w:tblCellMar>
        </w:tblPrEx>
        <w:trPr>
          <w:trHeight w:val="70"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微软雅黑" w:hAnsi="微软雅黑" w:eastAsia="微软雅黑" w:cs="微软雅黑"/>
                <w:b/>
                <w:bCs/>
                <w:color w:val="3B3838" w:themeColor="background2" w:themeShade="40"/>
                <w:sz w:val="21"/>
                <w:szCs w:val="21"/>
                <w:lang w:val="en-US" w:eastAsia="zh-CN"/>
              </w:rPr>
            </w:pPr>
            <w:r>
              <w:rPr>
                <w:rFonts w:hint="eastAsia" w:ascii="微软雅黑" w:hAnsi="微软雅黑" w:eastAsia="微软雅黑" w:cs="微软雅黑"/>
                <w:b w:val="0"/>
                <w:bCs w:val="0"/>
                <w:color w:val="3B3838" w:themeColor="background2" w:themeShade="40"/>
                <w:sz w:val="21"/>
                <w:szCs w:val="21"/>
                <w:lang w:eastAsia="zh-CN"/>
              </w:rPr>
              <w:t>请各位贵宾在航班起飞前两小时到南宁吴圩机场集合，</w:t>
            </w:r>
            <w:r>
              <w:rPr>
                <w:rFonts w:hint="eastAsia" w:ascii="微软雅黑" w:hAnsi="微软雅黑" w:eastAsia="微软雅黑" w:cs="微软雅黑"/>
                <w:b w:val="0"/>
                <w:bCs w:val="0"/>
                <w:color w:val="FF0000"/>
                <w:sz w:val="21"/>
                <w:szCs w:val="21"/>
                <w:lang w:val="en-US" w:eastAsia="zh-CN"/>
              </w:rPr>
              <w:t>乘坐飞机请务必带好有效身份证件办理登机手续</w:t>
            </w:r>
            <w:r>
              <w:rPr>
                <w:rFonts w:hint="eastAsia" w:ascii="微软雅黑" w:hAnsi="微软雅黑" w:eastAsia="微软雅黑" w:cs="微软雅黑"/>
                <w:b w:val="0"/>
                <w:bCs w:val="0"/>
                <w:color w:val="3B3838" w:themeColor="background2" w:themeShade="40"/>
                <w:sz w:val="21"/>
                <w:szCs w:val="21"/>
                <w:lang w:val="en-US" w:eastAsia="zh-CN"/>
              </w:rPr>
              <w:t>，乘坐</w:t>
            </w:r>
            <w:r>
              <w:rPr>
                <w:rFonts w:hint="eastAsia" w:ascii="微软雅黑" w:hAnsi="微软雅黑" w:eastAsia="微软雅黑" w:cs="微软雅黑"/>
                <w:b/>
                <w:bCs/>
                <w:color w:val="3B3838" w:themeColor="background2" w:themeShade="40"/>
                <w:sz w:val="21"/>
                <w:szCs w:val="21"/>
                <w:lang w:val="en-US" w:eastAsia="zh-CN"/>
              </w:rPr>
              <w:t xml:space="preserve"> （参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default" w:ascii="微软雅黑" w:hAnsi="微软雅黑" w:eastAsia="微软雅黑" w:cs="微软雅黑"/>
                <w:b/>
                <w:bCs/>
                <w:color w:val="3B3838" w:themeColor="background2" w:themeShade="40"/>
                <w:kern w:val="2"/>
                <w:sz w:val="21"/>
                <w:szCs w:val="21"/>
                <w:lang w:val="en-US" w:eastAsia="zh-CN" w:bidi="ar-SA"/>
              </w:rPr>
            </w:pPr>
            <w:r>
              <w:rPr>
                <w:rFonts w:hint="eastAsia" w:ascii="微软雅黑" w:hAnsi="微软雅黑" w:eastAsia="微软雅黑" w:cs="微软雅黑"/>
                <w:b/>
                <w:bCs/>
                <w:color w:val="3B3838" w:themeColor="background2" w:themeShade="40"/>
                <w:sz w:val="21"/>
                <w:szCs w:val="21"/>
                <w:lang w:val="en-US" w:eastAsia="zh-CN"/>
              </w:rPr>
              <w:t>考航班08:50-10:40分CZ3305）</w:t>
            </w:r>
            <w:r>
              <w:rPr>
                <w:rFonts w:hint="eastAsia" w:ascii="微软雅黑" w:hAnsi="微软雅黑" w:eastAsia="微软雅黑" w:cs="微软雅黑"/>
                <w:b w:val="0"/>
                <w:bCs w:val="0"/>
                <w:color w:val="3B3838" w:themeColor="background2" w:themeShade="40"/>
                <w:sz w:val="21"/>
                <w:szCs w:val="21"/>
                <w:lang w:val="en-US" w:eastAsia="zh-CN"/>
              </w:rPr>
              <w:t>飞机经济舱飞往江西英雄城——南昌。接机返回市区（车程约1小时），</w:t>
            </w:r>
            <w:r>
              <w:rPr>
                <w:rFonts w:hint="eastAsia" w:ascii="微软雅黑" w:hAnsi="微软雅黑" w:eastAsia="微软雅黑" w:cs="微软雅黑"/>
                <w:b w:val="0"/>
                <w:bCs w:val="0"/>
                <w:color w:val="C55A11" w:themeColor="accent2" w:themeShade="BF"/>
                <w:sz w:val="21"/>
                <w:szCs w:val="21"/>
                <w:lang w:val="en-US" w:eastAsia="zh-CN"/>
              </w:rPr>
              <w:t>中餐后入住酒店休息</w:t>
            </w:r>
            <w:r>
              <w:rPr>
                <w:rFonts w:hint="eastAsia" w:ascii="微软雅黑" w:hAnsi="微软雅黑" w:eastAsia="微软雅黑" w:cs="微软雅黑"/>
                <w:b w:val="0"/>
                <w:bCs w:val="0"/>
                <w:color w:val="3B3838" w:themeColor="background2" w:themeShade="40"/>
                <w:sz w:val="21"/>
                <w:szCs w:val="21"/>
                <w:lang w:val="en-US" w:eastAsia="zh-CN"/>
              </w:rPr>
              <w:t>，下午</w:t>
            </w:r>
            <w:r>
              <w:rPr>
                <w:rFonts w:hint="eastAsia" w:ascii="微软雅黑" w:hAnsi="微软雅黑" w:eastAsia="微软雅黑" w:cs="微软雅黑"/>
                <w:color w:val="auto"/>
                <w:sz w:val="21"/>
                <w:szCs w:val="21"/>
              </w:rPr>
              <w:t>参观【</w:t>
            </w:r>
            <w:r>
              <w:rPr>
                <w:rFonts w:hint="eastAsia" w:ascii="微软雅黑" w:hAnsi="微软雅黑" w:eastAsia="微软雅黑" w:cs="微软雅黑"/>
                <w:b/>
                <w:color w:val="auto"/>
                <w:sz w:val="21"/>
                <w:szCs w:val="21"/>
              </w:rPr>
              <w:t>八一起义纪念馆</w:t>
            </w:r>
            <w:r>
              <w:rPr>
                <w:rFonts w:hint="eastAsia" w:ascii="微软雅黑" w:hAnsi="微软雅黑" w:eastAsia="微软雅黑" w:cs="微软雅黑"/>
                <w:color w:val="auto"/>
                <w:sz w:val="21"/>
                <w:szCs w:val="21"/>
              </w:rPr>
              <w:t>】</w:t>
            </w:r>
            <w:r>
              <w:rPr>
                <w:rFonts w:hint="eastAsia" w:ascii="微软雅黑" w:hAnsi="微软雅黑" w:eastAsia="微软雅黑" w:cs="微软雅黑"/>
                <w:sz w:val="21"/>
                <w:szCs w:val="21"/>
              </w:rPr>
              <w:t>（约1小时</w:t>
            </w:r>
            <w:r>
              <w:rPr>
                <w:rFonts w:hint="eastAsia" w:ascii="微软雅黑" w:hAnsi="微软雅黑" w:eastAsia="微软雅黑" w:cs="微软雅黑"/>
                <w:sz w:val="21"/>
                <w:szCs w:val="21"/>
                <w:lang w:val="en-US" w:eastAsia="zh-CN"/>
              </w:rPr>
              <w:t>,游览不少于30分钟</w:t>
            </w:r>
            <w:r>
              <w:rPr>
                <w:rFonts w:hint="eastAsia" w:ascii="微软雅黑" w:hAnsi="微软雅黑" w:eastAsia="微软雅黑" w:cs="微软雅黑"/>
                <w:sz w:val="21"/>
                <w:szCs w:val="21"/>
              </w:rPr>
              <w:t>）</w:t>
            </w:r>
            <w:r>
              <w:rPr>
                <w:rFonts w:hint="eastAsia" w:ascii="微软雅黑" w:hAnsi="微软雅黑" w:eastAsia="微软雅黑" w:cs="微软雅黑"/>
                <w:bCs/>
                <w:color w:val="FF0000"/>
                <w:sz w:val="21"/>
                <w:szCs w:val="21"/>
                <w:shd w:val="clear" w:color="auto" w:fill="FFFFFF"/>
              </w:rPr>
              <w:t>（周一闭馆，其他时间凭有效身份证参观，</w:t>
            </w:r>
            <w:r>
              <w:rPr>
                <w:rFonts w:hint="eastAsia" w:ascii="微软雅黑" w:hAnsi="微软雅黑" w:eastAsia="微软雅黑" w:cs="微软雅黑"/>
                <w:bCs/>
                <w:color w:val="FF0000"/>
                <w:sz w:val="21"/>
                <w:szCs w:val="21"/>
              </w:rPr>
              <w:t>客人凭身份证排队入场，每天接待游客量为3千人下午15：00截止入场</w:t>
            </w:r>
            <w:r>
              <w:rPr>
                <w:rFonts w:hint="eastAsia" w:ascii="微软雅黑" w:hAnsi="微软雅黑" w:eastAsia="微软雅黑" w:cs="微软雅黑"/>
                <w:bCs/>
                <w:color w:val="FF0000"/>
                <w:sz w:val="21"/>
                <w:szCs w:val="21"/>
                <w:shd w:val="clear" w:color="auto" w:fill="FFFFFF"/>
              </w:rPr>
              <w:t>）</w:t>
            </w:r>
            <w:r>
              <w:rPr>
                <w:rFonts w:hint="eastAsia" w:ascii="微软雅黑" w:hAnsi="微软雅黑" w:eastAsia="微软雅黑" w:cs="微软雅黑"/>
                <w:sz w:val="21"/>
                <w:szCs w:val="21"/>
                <w:shd w:val="clear" w:color="auto" w:fill="FFFFFF"/>
              </w:rPr>
              <w:t>是全国重点文物保护单位。1927年7月下旬，参加南昌起义的部队包租下这幢旅社，在“喜庆厅”召开会议，成立了以周恩来同志为书记的中共前敌委员会。8月1日中国共产党发动震惊中外的南昌起义，后又多次在此举行会议，这里便成为领导起义的指挥中心。</w:t>
            </w:r>
            <w:r>
              <w:rPr>
                <w:rFonts w:hint="eastAsia" w:ascii="微软雅黑" w:hAnsi="微软雅黑" w:eastAsia="微软雅黑" w:cs="微软雅黑"/>
                <w:color w:val="auto"/>
                <w:sz w:val="21"/>
                <w:szCs w:val="21"/>
              </w:rPr>
              <w:t>游览江南三大名楼之首—</w:t>
            </w:r>
            <w:r>
              <w:rPr>
                <w:rFonts w:hint="eastAsia" w:ascii="微软雅黑" w:hAnsi="微软雅黑" w:eastAsia="微软雅黑" w:cs="微软雅黑"/>
                <w:b/>
                <w:color w:val="auto"/>
                <w:sz w:val="21"/>
                <w:szCs w:val="21"/>
              </w:rPr>
              <w:t>滕王阁</w:t>
            </w:r>
            <w:r>
              <w:rPr>
                <w:rFonts w:hint="eastAsia" w:ascii="微软雅黑" w:hAnsi="微软雅黑" w:eastAsia="微软雅黑" w:cs="微软雅黑"/>
                <w:color w:val="auto"/>
                <w:sz w:val="21"/>
                <w:szCs w:val="21"/>
              </w:rPr>
              <w:t>（游览</w:t>
            </w:r>
            <w:r>
              <w:rPr>
                <w:rFonts w:hint="eastAsia" w:ascii="微软雅黑" w:hAnsi="微软雅黑" w:eastAsia="微软雅黑" w:cs="微软雅黑"/>
                <w:color w:val="auto"/>
                <w:sz w:val="21"/>
                <w:szCs w:val="21"/>
                <w:lang w:eastAsia="zh-CN"/>
              </w:rPr>
              <w:t>不少于</w:t>
            </w:r>
            <w:r>
              <w:rPr>
                <w:rFonts w:hint="eastAsia" w:ascii="微软雅黑" w:hAnsi="微软雅黑" w:eastAsia="微软雅黑" w:cs="微软雅黑"/>
                <w:color w:val="auto"/>
                <w:sz w:val="21"/>
                <w:szCs w:val="21"/>
                <w:lang w:val="en-US" w:eastAsia="zh-CN"/>
              </w:rPr>
              <w:t>1.5小时</w:t>
            </w:r>
            <w:r>
              <w:rPr>
                <w:rFonts w:hint="eastAsia" w:ascii="微软雅黑" w:hAnsi="微软雅黑" w:eastAsia="微软雅黑" w:cs="微软雅黑"/>
                <w:color w:val="auto"/>
                <w:sz w:val="21"/>
                <w:szCs w:val="21"/>
              </w:rPr>
              <w:t>），感受“落霞与孤鹜齐飞，秋水共长天一色“的美景，游览《滕王阁序》</w:t>
            </w:r>
            <w:r>
              <w:rPr>
                <w:rFonts w:hint="eastAsia" w:ascii="微软雅黑" w:hAnsi="微软雅黑" w:eastAsia="微软雅黑" w:cs="微软雅黑"/>
                <w:color w:val="auto"/>
                <w:sz w:val="21"/>
                <w:szCs w:val="21"/>
              </w:rPr>
              <w:fldChar w:fldCharType="begin"/>
            </w:r>
            <w:r>
              <w:rPr>
                <w:rFonts w:hint="eastAsia" w:ascii="微软雅黑" w:hAnsi="微软雅黑" w:eastAsia="微软雅黑" w:cs="微软雅黑"/>
                <w:color w:val="auto"/>
                <w:sz w:val="21"/>
                <w:szCs w:val="21"/>
              </w:rPr>
              <w:instrText xml:space="preserve"> HYPERLINK "http://baike.baidu.com/view/41188.htm" \t "_blank" </w:instrText>
            </w:r>
            <w:r>
              <w:rPr>
                <w:rFonts w:hint="eastAsia" w:ascii="微软雅黑" w:hAnsi="微软雅黑" w:eastAsia="微软雅黑" w:cs="微软雅黑"/>
                <w:color w:val="auto"/>
                <w:sz w:val="21"/>
                <w:szCs w:val="21"/>
              </w:rPr>
              <w:fldChar w:fldCharType="separate"/>
            </w:r>
            <w:r>
              <w:rPr>
                <w:rFonts w:hint="eastAsia" w:ascii="微软雅黑" w:hAnsi="微软雅黑" w:eastAsia="微软雅黑" w:cs="微软雅黑"/>
                <w:color w:val="auto"/>
                <w:sz w:val="21"/>
                <w:szCs w:val="21"/>
              </w:rPr>
              <w:t>汉白玉</w:t>
            </w:r>
            <w:r>
              <w:rPr>
                <w:rFonts w:hint="eastAsia" w:ascii="微软雅黑" w:hAnsi="微软雅黑" w:eastAsia="微软雅黑" w:cs="微软雅黑"/>
                <w:color w:val="auto"/>
                <w:sz w:val="21"/>
                <w:szCs w:val="21"/>
              </w:rPr>
              <w:fldChar w:fldCharType="end"/>
            </w:r>
            <w:r>
              <w:rPr>
                <w:rFonts w:hint="eastAsia" w:ascii="微软雅黑" w:hAnsi="微软雅黑" w:eastAsia="微软雅黑" w:cs="微软雅黑"/>
                <w:color w:val="auto"/>
                <w:sz w:val="21"/>
                <w:szCs w:val="21"/>
              </w:rPr>
              <w:t>浮雕、《人杰图》、江西山川精华的《地灵图》，登第五层是凭栏骋目的最佳处，远眺赣江、八一大桥。</w:t>
            </w:r>
            <w:r>
              <w:rPr>
                <w:rFonts w:hint="eastAsia" w:ascii="微软雅黑" w:hAnsi="微软雅黑" w:eastAsia="微软雅黑" w:cs="微软雅黑"/>
                <w:color w:val="auto"/>
                <w:sz w:val="21"/>
                <w:szCs w:val="21"/>
                <w:lang w:eastAsia="zh-CN"/>
              </w:rPr>
              <w:t>晚上入住南昌市区酒店</w:t>
            </w:r>
            <w:r>
              <w:rPr>
                <w:rFonts w:hint="eastAsia" w:ascii="微软雅黑" w:hAnsi="微软雅黑" w:eastAsia="微软雅黑" w:cs="微软雅黑"/>
                <w:color w:val="auto"/>
                <w:sz w:val="21"/>
                <w:szCs w:val="21"/>
                <w:lang w:val="en-US" w:eastAsia="zh-CN"/>
              </w:rPr>
              <w:t>.</w:t>
            </w:r>
          </w:p>
        </w:tc>
      </w:tr>
      <w:tr>
        <w:tblPrEx>
          <w:tblCellMar>
            <w:top w:w="0" w:type="dxa"/>
            <w:left w:w="108" w:type="dxa"/>
            <w:bottom w:w="0" w:type="dxa"/>
            <w:right w:w="108" w:type="dxa"/>
          </w:tblCellMar>
        </w:tblPrEx>
        <w:trPr>
          <w:trHeight w:val="70"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default" w:ascii="微软雅黑" w:hAnsi="微软雅黑" w:eastAsia="微软雅黑" w:cs="微软雅黑"/>
                <w:b/>
                <w:bCs/>
                <w:color w:val="3B3838" w:themeColor="background2" w:themeShade="40"/>
                <w:sz w:val="21"/>
                <w:szCs w:val="21"/>
                <w:lang w:val="en-US" w:eastAsia="zh-CN"/>
              </w:rPr>
            </w:pPr>
            <w:r>
              <w:rPr>
                <w:rFonts w:hint="eastAsia" w:ascii="微软雅黑" w:hAnsi="微软雅黑" w:eastAsia="微软雅黑" w:cs="微软雅黑"/>
                <w:b/>
                <w:bCs/>
                <w:color w:val="3B3838" w:themeColor="background2" w:themeShade="40"/>
                <w:sz w:val="21"/>
                <w:szCs w:val="21"/>
                <w:lang w:val="en-US" w:eastAsia="zh-CN"/>
              </w:rPr>
              <w:t>D2</w:t>
            </w:r>
          </w:p>
        </w:tc>
        <w:tc>
          <w:tcPr>
            <w:tcW w:w="594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left"/>
              <w:textAlignment w:val="auto"/>
              <w:rPr>
                <w:rFonts w:hint="eastAsia" w:ascii="微软雅黑" w:hAnsi="微软雅黑" w:eastAsia="微软雅黑" w:cs="微软雅黑"/>
                <w:b/>
                <w:bCs/>
                <w:color w:val="3B3838" w:themeColor="background2" w:themeShade="40"/>
                <w:sz w:val="21"/>
                <w:szCs w:val="21"/>
                <w:lang w:eastAsia="zh-CN"/>
              </w:rPr>
            </w:pPr>
            <w:r>
              <w:rPr>
                <w:rFonts w:hint="eastAsia" w:ascii="微软雅黑" w:hAnsi="微软雅黑" w:eastAsia="微软雅黑" w:cs="微软雅黑"/>
                <w:b/>
                <w:bCs/>
                <w:color w:val="3B3838" w:themeColor="background2" w:themeShade="40"/>
                <w:sz w:val="21"/>
                <w:szCs w:val="21"/>
                <w:lang w:eastAsia="zh-CN"/>
              </w:rPr>
              <w:t>南昌—庐山</w:t>
            </w:r>
          </w:p>
        </w:tc>
        <w:tc>
          <w:tcPr>
            <w:tcW w:w="170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default" w:ascii="微软雅黑" w:hAnsi="微软雅黑" w:eastAsia="微软雅黑" w:cs="微软雅黑"/>
                <w:b/>
                <w:bCs/>
                <w:color w:val="3B3838" w:themeColor="background2" w:themeShade="40"/>
                <w:kern w:val="2"/>
                <w:sz w:val="21"/>
                <w:szCs w:val="21"/>
                <w:lang w:val="en-US" w:eastAsia="zh-CN" w:bidi="ar-SA"/>
              </w:rPr>
            </w:pPr>
            <w:r>
              <w:rPr>
                <w:rFonts w:hint="eastAsia" w:ascii="微软雅黑" w:hAnsi="微软雅黑" w:eastAsia="微软雅黑" w:cs="微软雅黑"/>
                <w:b/>
                <w:bCs/>
                <w:color w:val="3B3838" w:themeColor="background2" w:themeShade="40"/>
                <w:kern w:val="2"/>
                <w:sz w:val="21"/>
                <w:szCs w:val="21"/>
                <w:lang w:val="en-US" w:eastAsia="zh-CN" w:bidi="ar-SA"/>
              </w:rPr>
              <w:t>早中晚</w:t>
            </w:r>
          </w:p>
        </w:tc>
        <w:tc>
          <w:tcPr>
            <w:tcW w:w="1843"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微软雅黑" w:hAnsi="微软雅黑" w:eastAsia="微软雅黑" w:cs="微软雅黑"/>
                <w:b/>
                <w:bCs/>
                <w:color w:val="3B3838" w:themeColor="background2" w:themeShade="40"/>
                <w:kern w:val="2"/>
                <w:sz w:val="21"/>
                <w:szCs w:val="21"/>
                <w:lang w:val="en-US" w:eastAsia="zh-CN" w:bidi="ar-SA"/>
              </w:rPr>
            </w:pPr>
            <w:r>
              <w:rPr>
                <w:rFonts w:hint="eastAsia" w:ascii="微软雅黑" w:hAnsi="微软雅黑" w:eastAsia="微软雅黑" w:cs="微软雅黑"/>
                <w:b/>
                <w:bCs/>
                <w:color w:val="3B3838" w:themeColor="background2" w:themeShade="40"/>
                <w:kern w:val="2"/>
                <w:sz w:val="21"/>
                <w:szCs w:val="21"/>
                <w:lang w:val="en-US" w:eastAsia="zh-CN" w:bidi="ar-SA"/>
              </w:rPr>
              <w:t>庐山山上</w:t>
            </w:r>
          </w:p>
        </w:tc>
      </w:tr>
      <w:tr>
        <w:tblPrEx>
          <w:tblCellMar>
            <w:top w:w="0" w:type="dxa"/>
            <w:left w:w="108" w:type="dxa"/>
            <w:bottom w:w="0" w:type="dxa"/>
            <w:right w:w="108" w:type="dxa"/>
          </w:tblCellMar>
        </w:tblPrEx>
        <w:trPr>
          <w:trHeight w:val="70"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945" w:right="0" w:hanging="945" w:hangingChars="450"/>
              <w:rPr>
                <w:rFonts w:hint="eastAsia" w:ascii="微软雅黑" w:hAnsi="微软雅黑" w:eastAsia="微软雅黑" w:cs="微软雅黑"/>
                <w:b w:val="0"/>
                <w:bCs/>
                <w:color w:val="FF0000"/>
                <w:kern w:val="1"/>
                <w:szCs w:val="21"/>
                <w:lang w:val="en-US" w:eastAsia="zh-CN"/>
              </w:rPr>
            </w:pPr>
            <w:r>
              <w:rPr>
                <w:rFonts w:hint="eastAsia" w:ascii="微软雅黑" w:hAnsi="微软雅黑" w:eastAsia="微软雅黑" w:cs="微软雅黑"/>
                <w:bCs/>
                <w:color w:val="3B3838" w:themeColor="background2" w:themeShade="40"/>
                <w:szCs w:val="21"/>
              </w:rPr>
              <w:t>早餐后</w:t>
            </w:r>
            <w:r>
              <w:rPr>
                <w:rFonts w:hint="eastAsia" w:ascii="微软雅黑" w:hAnsi="微软雅黑" w:eastAsia="微软雅黑" w:cs="微软雅黑"/>
                <w:bCs/>
                <w:color w:val="3B3838" w:themeColor="background2" w:themeShade="40"/>
                <w:szCs w:val="21"/>
                <w:lang w:eastAsia="zh-CN"/>
              </w:rPr>
              <w:t>乘车前往</w:t>
            </w:r>
            <w:r>
              <w:rPr>
                <w:rFonts w:hint="eastAsia" w:ascii="微软雅黑" w:hAnsi="微软雅黑" w:eastAsia="微软雅黑" w:cs="微软雅黑"/>
                <w:b/>
                <w:bCs/>
                <w:color w:val="3B3838" w:themeColor="background2" w:themeShade="40"/>
                <w:kern w:val="1"/>
                <w:szCs w:val="21"/>
              </w:rPr>
              <w:t>世界自然景观地、世界地质公园、人文圣山——</w:t>
            </w:r>
            <w:r>
              <w:rPr>
                <w:rFonts w:hint="eastAsia" w:ascii="微软雅黑" w:hAnsi="微软雅黑" w:eastAsia="微软雅黑" w:cs="微软雅黑"/>
                <w:color w:val="3B3838" w:themeColor="background2" w:themeShade="40"/>
                <w:kern w:val="1"/>
                <w:szCs w:val="21"/>
              </w:rPr>
              <w:t>【</w:t>
            </w:r>
            <w:r>
              <w:rPr>
                <w:rFonts w:hint="eastAsia" w:ascii="微软雅黑" w:hAnsi="微软雅黑" w:eastAsia="微软雅黑" w:cs="微软雅黑"/>
                <w:b/>
                <w:color w:val="3B3838" w:themeColor="background2" w:themeShade="40"/>
                <w:kern w:val="1"/>
                <w:szCs w:val="21"/>
              </w:rPr>
              <w:t>庐山】</w:t>
            </w:r>
            <w:r>
              <w:rPr>
                <w:rFonts w:hint="eastAsia" w:ascii="微软雅黑" w:hAnsi="微软雅黑" w:eastAsia="微软雅黑" w:cs="微软雅黑"/>
                <w:b/>
                <w:color w:val="3B3838" w:themeColor="background2" w:themeShade="40"/>
                <w:kern w:val="1"/>
                <w:szCs w:val="21"/>
                <w:lang w:eastAsia="zh-CN"/>
              </w:rPr>
              <w:t>（</w:t>
            </w:r>
            <w:r>
              <w:rPr>
                <w:rFonts w:hint="eastAsia" w:ascii="微软雅黑" w:hAnsi="微软雅黑" w:eastAsia="微软雅黑" w:cs="微软雅黑"/>
                <w:b w:val="0"/>
                <w:bCs/>
                <w:color w:val="3B3838" w:themeColor="background2" w:themeShade="40"/>
                <w:kern w:val="1"/>
                <w:szCs w:val="21"/>
                <w:lang w:eastAsia="zh-CN"/>
              </w:rPr>
              <w:t>车程约</w:t>
            </w:r>
            <w:r>
              <w:rPr>
                <w:rFonts w:hint="eastAsia" w:ascii="微软雅黑" w:hAnsi="微软雅黑" w:eastAsia="微软雅黑" w:cs="微软雅黑"/>
                <w:b w:val="0"/>
                <w:bCs/>
                <w:color w:val="3B3838" w:themeColor="background2" w:themeShade="40"/>
                <w:kern w:val="1"/>
                <w:szCs w:val="21"/>
                <w:lang w:val="en-US" w:eastAsia="zh-CN"/>
              </w:rPr>
              <w:t>2小时，游览不少于3小时.</w:t>
            </w:r>
            <w:r>
              <w:rPr>
                <w:rFonts w:hint="eastAsia" w:ascii="微软雅黑" w:hAnsi="微软雅黑" w:eastAsia="微软雅黑" w:cs="微软雅黑"/>
                <w:b w:val="0"/>
                <w:bCs/>
                <w:color w:val="FF0000"/>
                <w:kern w:val="1"/>
                <w:szCs w:val="21"/>
                <w:lang w:val="en-US" w:eastAsia="zh-CN"/>
              </w:rPr>
              <w:t>庐</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945" w:right="0" w:hanging="945" w:hangingChars="450"/>
              <w:rPr>
                <w:rFonts w:hint="eastAsia" w:ascii="微软雅黑" w:hAnsi="微软雅黑" w:eastAsia="微软雅黑" w:cs="微软雅黑"/>
                <w:color w:val="3B3838" w:themeColor="background2" w:themeShade="40"/>
                <w:kern w:val="1"/>
                <w:sz w:val="21"/>
                <w:szCs w:val="21"/>
              </w:rPr>
            </w:pPr>
            <w:r>
              <w:rPr>
                <w:rFonts w:hint="eastAsia" w:ascii="微软雅黑" w:hAnsi="微软雅黑" w:eastAsia="微软雅黑" w:cs="微软雅黑"/>
                <w:b w:val="0"/>
                <w:bCs/>
                <w:color w:val="FF0000"/>
                <w:kern w:val="1"/>
                <w:szCs w:val="21"/>
                <w:lang w:val="en-US" w:eastAsia="zh-CN"/>
              </w:rPr>
              <w:t>山景交免费赠送</w:t>
            </w:r>
            <w:r>
              <w:rPr>
                <w:rFonts w:hint="eastAsia" w:ascii="微软雅黑" w:hAnsi="微软雅黑" w:eastAsia="微软雅黑" w:cs="微软雅黑"/>
                <w:b w:val="0"/>
                <w:bCs w:val="0"/>
                <w:color w:val="FF0000"/>
                <w:szCs w:val="21"/>
                <w:lang w:eastAsia="zh-CN"/>
              </w:rPr>
              <w:t>；</w:t>
            </w:r>
            <w:r>
              <w:rPr>
                <w:rFonts w:hint="eastAsia" w:ascii="微软雅黑" w:hAnsi="微软雅黑" w:eastAsia="微软雅黑" w:cs="微软雅黑"/>
                <w:b w:val="0"/>
                <w:bCs w:val="0"/>
                <w:color w:val="FF0000"/>
                <w:szCs w:val="21"/>
              </w:rPr>
              <w:t>环山公路弯道多，如有晕车提前备好晕车药</w:t>
            </w:r>
            <w:r>
              <w:rPr>
                <w:rFonts w:hint="eastAsia" w:ascii="微软雅黑" w:hAnsi="微软雅黑" w:eastAsia="微软雅黑" w:cs="微软雅黑"/>
                <w:b w:val="0"/>
                <w:bCs w:val="0"/>
                <w:color w:val="FF0000"/>
                <w:szCs w:val="21"/>
                <w:lang w:eastAsia="zh-CN"/>
              </w:rPr>
              <w:t>。</w:t>
            </w:r>
            <w:r>
              <w:rPr>
                <w:rFonts w:hint="eastAsia" w:ascii="微软雅黑" w:hAnsi="微软雅黑" w:eastAsia="微软雅黑" w:cs="微软雅黑"/>
                <w:b/>
                <w:color w:val="3B3838" w:themeColor="background2" w:themeShade="40"/>
                <w:kern w:val="1"/>
                <w:szCs w:val="21"/>
                <w:lang w:eastAsia="zh-CN"/>
              </w:rPr>
              <w:t>）</w:t>
            </w:r>
            <w:r>
              <w:rPr>
                <w:rFonts w:hint="eastAsia" w:ascii="微软雅黑" w:hAnsi="微软雅黑" w:eastAsia="微软雅黑" w:cs="微软雅黑"/>
                <w:bCs/>
                <w:color w:val="3B3838" w:themeColor="background2" w:themeShade="40"/>
                <w:szCs w:val="21"/>
              </w:rPr>
              <w:t>，</w:t>
            </w:r>
            <w:r>
              <w:rPr>
                <w:rFonts w:hint="eastAsia" w:ascii="微软雅黑" w:hAnsi="微软雅黑" w:eastAsia="微软雅黑" w:cs="微软雅黑"/>
                <w:color w:val="3B3838" w:themeColor="background2" w:themeShade="40"/>
                <w:kern w:val="1"/>
                <w:sz w:val="21"/>
                <w:szCs w:val="21"/>
              </w:rPr>
              <w:t>游览白居易写下“人间四月芳菲尽，山寺桃花</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945" w:right="0" w:hanging="945" w:hangingChars="450"/>
              <w:rPr>
                <w:rFonts w:hint="eastAsia" w:ascii="微软雅黑" w:hAnsi="微软雅黑" w:eastAsia="微软雅黑" w:cs="微软雅黑"/>
                <w:color w:val="3B3838" w:themeColor="background2" w:themeShade="40"/>
                <w:kern w:val="1"/>
                <w:sz w:val="21"/>
                <w:szCs w:val="21"/>
              </w:rPr>
            </w:pPr>
            <w:r>
              <w:rPr>
                <w:rFonts w:hint="eastAsia" w:ascii="微软雅黑" w:hAnsi="微软雅黑" w:eastAsia="微软雅黑" w:cs="微软雅黑"/>
                <w:color w:val="3B3838" w:themeColor="background2" w:themeShade="40"/>
                <w:kern w:val="1"/>
                <w:sz w:val="21"/>
                <w:szCs w:val="21"/>
              </w:rPr>
              <w:t>始盛开”——【</w:t>
            </w:r>
            <w:r>
              <w:rPr>
                <w:rFonts w:hint="eastAsia" w:ascii="微软雅黑" w:hAnsi="微软雅黑" w:eastAsia="微软雅黑" w:cs="微软雅黑"/>
                <w:b/>
                <w:color w:val="3B3838" w:themeColor="background2" w:themeShade="40"/>
                <w:kern w:val="1"/>
                <w:sz w:val="21"/>
                <w:szCs w:val="21"/>
              </w:rPr>
              <w:t>花径】、【如琴湖】</w:t>
            </w:r>
            <w:r>
              <w:rPr>
                <w:rFonts w:hint="eastAsia" w:ascii="微软雅黑" w:hAnsi="微软雅黑" w:eastAsia="微软雅黑" w:cs="微软雅黑"/>
                <w:b/>
                <w:color w:val="3B3838" w:themeColor="background2" w:themeShade="40"/>
                <w:kern w:val="1"/>
                <w:sz w:val="21"/>
                <w:szCs w:val="21"/>
                <w:lang w:eastAsia="zh-CN"/>
              </w:rPr>
              <w:t>；</w:t>
            </w:r>
            <w:r>
              <w:rPr>
                <w:rFonts w:hint="eastAsia" w:ascii="微软雅黑" w:hAnsi="微软雅黑" w:eastAsia="微软雅黑" w:cs="微软雅黑"/>
                <w:color w:val="3B3838" w:themeColor="background2" w:themeShade="40"/>
                <w:kern w:val="1"/>
                <w:sz w:val="21"/>
                <w:szCs w:val="21"/>
              </w:rPr>
              <w:t>朱元璋逃过劫难——【</w:t>
            </w:r>
            <w:r>
              <w:rPr>
                <w:rFonts w:hint="eastAsia" w:ascii="微软雅黑" w:hAnsi="微软雅黑" w:eastAsia="微软雅黑" w:cs="微软雅黑"/>
                <w:b/>
                <w:color w:val="3B3838" w:themeColor="background2" w:themeShade="40"/>
                <w:kern w:val="1"/>
                <w:sz w:val="21"/>
                <w:szCs w:val="21"/>
              </w:rPr>
              <w:t>天桥】、</w:t>
            </w:r>
            <w:r>
              <w:rPr>
                <w:rFonts w:hint="eastAsia" w:ascii="微软雅黑" w:hAnsi="微软雅黑" w:eastAsia="微软雅黑" w:cs="微软雅黑"/>
                <w:color w:val="3B3838" w:themeColor="background2" w:themeShade="40"/>
                <w:kern w:val="1"/>
                <w:sz w:val="21"/>
                <w:szCs w:val="21"/>
              </w:rPr>
              <w:t>第四季冰川杰作——【</w:t>
            </w:r>
            <w:r>
              <w:rPr>
                <w:rFonts w:hint="eastAsia" w:ascii="微软雅黑" w:hAnsi="微软雅黑" w:eastAsia="微软雅黑" w:cs="微软雅黑"/>
                <w:b/>
                <w:color w:val="3B3838" w:themeColor="background2" w:themeShade="40"/>
                <w:kern w:val="1"/>
                <w:sz w:val="21"/>
                <w:szCs w:val="21"/>
              </w:rPr>
              <w:t>锦绣谷】、</w:t>
            </w:r>
            <w:r>
              <w:rPr>
                <w:rFonts w:hint="eastAsia" w:ascii="微软雅黑" w:hAnsi="微软雅黑" w:eastAsia="微软雅黑" w:cs="微软雅黑"/>
                <w:color w:val="3B3838" w:themeColor="background2" w:themeShade="40"/>
                <w:kern w:val="1"/>
                <w:sz w:val="21"/>
                <w:szCs w:val="21"/>
              </w:rPr>
              <w:t>无限风</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945" w:right="0" w:hanging="945" w:hangingChars="450"/>
              <w:rPr>
                <w:rFonts w:hint="eastAsia" w:ascii="微软雅黑" w:hAnsi="微软雅黑" w:eastAsia="微软雅黑" w:cs="微软雅黑"/>
                <w:color w:val="3B3838" w:themeColor="background2" w:themeShade="40"/>
                <w:kern w:val="1"/>
                <w:sz w:val="21"/>
                <w:szCs w:val="21"/>
              </w:rPr>
            </w:pPr>
            <w:r>
              <w:rPr>
                <w:rFonts w:hint="eastAsia" w:ascii="微软雅黑" w:hAnsi="微软雅黑" w:eastAsia="微软雅黑" w:cs="微软雅黑"/>
                <w:color w:val="3B3838" w:themeColor="background2" w:themeShade="40"/>
                <w:kern w:val="1"/>
                <w:sz w:val="21"/>
                <w:szCs w:val="21"/>
              </w:rPr>
              <w:t>光在险峰</w:t>
            </w:r>
            <w:r>
              <w:rPr>
                <w:rFonts w:hint="eastAsia" w:ascii="微软雅黑" w:hAnsi="微软雅黑" w:eastAsia="微软雅黑" w:cs="微软雅黑"/>
                <w:b/>
                <w:color w:val="3B3838" w:themeColor="background2" w:themeShade="40"/>
                <w:kern w:val="1"/>
                <w:sz w:val="21"/>
                <w:szCs w:val="21"/>
              </w:rPr>
              <w:t>——【险峰】、</w:t>
            </w:r>
            <w:r>
              <w:rPr>
                <w:rFonts w:hint="eastAsia" w:ascii="微软雅黑" w:hAnsi="微软雅黑" w:eastAsia="微软雅黑" w:cs="微软雅黑"/>
                <w:color w:val="3B3838" w:themeColor="background2" w:themeShade="40"/>
                <w:kern w:val="1"/>
                <w:sz w:val="21"/>
                <w:szCs w:val="21"/>
              </w:rPr>
              <w:t>美国五星级上将和蒋介石谈判的</w:t>
            </w:r>
            <w:r>
              <w:rPr>
                <w:rFonts w:hint="eastAsia" w:ascii="微软雅黑" w:hAnsi="微软雅黑" w:eastAsia="微软雅黑" w:cs="微软雅黑"/>
                <w:b/>
                <w:color w:val="3B3838" w:themeColor="background2" w:themeShade="40"/>
                <w:kern w:val="1"/>
                <w:sz w:val="21"/>
                <w:szCs w:val="21"/>
              </w:rPr>
              <w:t>——【谈判台】、</w:t>
            </w:r>
            <w:r>
              <w:rPr>
                <w:rFonts w:hint="eastAsia" w:ascii="微软雅黑" w:hAnsi="微软雅黑" w:eastAsia="微软雅黑" w:cs="微软雅黑"/>
                <w:color w:val="3B3838" w:themeColor="background2" w:themeShade="40"/>
                <w:kern w:val="1"/>
                <w:sz w:val="21"/>
                <w:szCs w:val="21"/>
              </w:rPr>
              <w:t>吕洞宾修炼成仙、毛泽东题“天生一</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945" w:right="0" w:hanging="945" w:hangingChars="450"/>
              <w:rPr>
                <w:rFonts w:hint="eastAsia" w:ascii="微软雅黑" w:hAnsi="微软雅黑" w:eastAsia="微软雅黑" w:cs="微软雅黑"/>
                <w:color w:val="3B3838" w:themeColor="background2" w:themeShade="40"/>
                <w:kern w:val="2"/>
                <w:sz w:val="21"/>
                <w:szCs w:val="21"/>
                <w:lang w:val="en-US" w:eastAsia="zh-CN"/>
              </w:rPr>
            </w:pPr>
            <w:r>
              <w:rPr>
                <w:rFonts w:hint="eastAsia" w:ascii="微软雅黑" w:hAnsi="微软雅黑" w:eastAsia="微软雅黑" w:cs="微软雅黑"/>
                <w:color w:val="3B3838" w:themeColor="background2" w:themeShade="40"/>
                <w:kern w:val="1"/>
                <w:sz w:val="21"/>
                <w:szCs w:val="21"/>
              </w:rPr>
              <w:t>个仙人洞”</w:t>
            </w:r>
            <w:r>
              <w:rPr>
                <w:rFonts w:hint="eastAsia" w:ascii="微软雅黑" w:hAnsi="微软雅黑" w:eastAsia="微软雅黑" w:cs="微软雅黑"/>
                <w:b/>
                <w:color w:val="3B3838" w:themeColor="background2" w:themeShade="40"/>
                <w:kern w:val="1"/>
                <w:sz w:val="21"/>
                <w:szCs w:val="21"/>
              </w:rPr>
              <w:t>——【仙人洞】、</w:t>
            </w:r>
            <w:r>
              <w:rPr>
                <w:rFonts w:hint="eastAsia" w:ascii="微软雅黑" w:hAnsi="微软雅黑" w:eastAsia="微软雅黑" w:cs="微软雅黑"/>
                <w:color w:val="3B3838" w:themeColor="background2" w:themeShade="40"/>
                <w:kern w:val="1"/>
                <w:sz w:val="21"/>
                <w:szCs w:val="21"/>
              </w:rPr>
              <w:t>朱元璋立碑写传的</w:t>
            </w:r>
            <w:r>
              <w:rPr>
                <w:rFonts w:hint="eastAsia" w:ascii="微软雅黑" w:hAnsi="微软雅黑" w:eastAsia="微软雅黑" w:cs="微软雅黑"/>
                <w:b/>
                <w:color w:val="3B3838" w:themeColor="background2" w:themeShade="40"/>
                <w:kern w:val="1"/>
                <w:sz w:val="21"/>
                <w:szCs w:val="21"/>
              </w:rPr>
              <w:t>——【御碑亭】</w:t>
            </w:r>
            <w:r>
              <w:rPr>
                <w:rFonts w:hint="eastAsia" w:ascii="微软雅黑" w:hAnsi="微软雅黑" w:eastAsia="微软雅黑" w:cs="微软雅黑"/>
                <w:color w:val="3B3838" w:themeColor="background2" w:themeShade="40"/>
                <w:kern w:val="1"/>
                <w:sz w:val="21"/>
                <w:szCs w:val="21"/>
                <w:lang w:eastAsia="zh-CN"/>
              </w:rPr>
              <w:t>；</w:t>
            </w:r>
            <w:r>
              <w:rPr>
                <w:rFonts w:hint="eastAsia" w:ascii="微软雅黑" w:hAnsi="微软雅黑" w:eastAsia="微软雅黑" w:cs="微软雅黑"/>
                <w:color w:val="3B3838" w:themeColor="background2" w:themeShade="40"/>
                <w:kern w:val="2"/>
                <w:sz w:val="21"/>
                <w:szCs w:val="21"/>
                <w:lang w:eastAsia="zh-CN"/>
              </w:rPr>
              <w:t>游览</w:t>
            </w:r>
            <w:r>
              <w:rPr>
                <w:rFonts w:hint="eastAsia" w:ascii="微软雅黑" w:hAnsi="微软雅黑" w:eastAsia="微软雅黑" w:cs="微软雅黑"/>
                <w:color w:val="3B3838" w:themeColor="background2" w:themeShade="40"/>
                <w:kern w:val="2"/>
                <w:sz w:val="21"/>
                <w:szCs w:val="21"/>
                <w:lang w:val="en-US" w:eastAsia="zh-CN"/>
              </w:rPr>
              <w:t>参观</w:t>
            </w:r>
            <w:r>
              <w:rPr>
                <w:rFonts w:hint="eastAsia" w:ascii="微软雅黑" w:hAnsi="微软雅黑" w:eastAsia="微软雅黑" w:cs="微软雅黑"/>
                <w:b/>
                <w:bCs/>
                <w:color w:val="3B3838" w:themeColor="background2" w:themeShade="40"/>
                <w:kern w:val="2"/>
                <w:sz w:val="21"/>
                <w:szCs w:val="21"/>
                <w:lang w:val="en-US" w:eastAsia="zh-CN" w:bidi="ar-SA"/>
              </w:rPr>
              <w:t>【庐山博物馆】</w:t>
            </w:r>
            <w:r>
              <w:rPr>
                <w:rFonts w:hint="eastAsia" w:ascii="微软雅黑" w:hAnsi="微软雅黑" w:eastAsia="微软雅黑" w:cs="微软雅黑"/>
                <w:color w:val="3B3838" w:themeColor="background2" w:themeShade="40"/>
                <w:kern w:val="2"/>
                <w:sz w:val="21"/>
                <w:szCs w:val="21"/>
                <w:lang w:val="en-US" w:eastAsia="zh-CN"/>
              </w:rPr>
              <w:t>（不少于45分钟）是</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945" w:right="0" w:hanging="945" w:hangingChars="450"/>
              <w:rPr>
                <w:rFonts w:hint="eastAsia" w:ascii="微软雅黑" w:hAnsi="微软雅黑" w:eastAsia="微软雅黑" w:cs="微软雅黑"/>
                <w:color w:val="3B3838" w:themeColor="background2" w:themeShade="40"/>
                <w:kern w:val="0"/>
                <w:szCs w:val="21"/>
              </w:rPr>
            </w:pPr>
            <w:r>
              <w:rPr>
                <w:rFonts w:hint="eastAsia" w:ascii="微软雅黑" w:hAnsi="微软雅黑" w:eastAsia="微软雅黑" w:cs="微软雅黑"/>
                <w:color w:val="3B3838" w:themeColor="background2" w:themeShade="40"/>
                <w:kern w:val="2"/>
                <w:sz w:val="21"/>
                <w:szCs w:val="21"/>
                <w:lang w:val="en-US" w:eastAsia="zh-CN"/>
              </w:rPr>
              <w:t>毛主席59年庐山会议期间居住的地方位于芦林一号别墅，1985年起为庐山博物馆，庐山建筑代表作之一;</w:t>
            </w:r>
            <w:r>
              <w:rPr>
                <w:rFonts w:hint="eastAsia" w:ascii="微软雅黑" w:hAnsi="微软雅黑" w:eastAsia="微软雅黑" w:cs="微软雅黑"/>
                <w:color w:val="3B3838" w:themeColor="background2" w:themeShade="40"/>
                <w:kern w:val="0"/>
                <w:szCs w:val="21"/>
              </w:rPr>
              <w:t>参观全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945" w:right="0" w:hanging="945" w:hangingChars="450"/>
              <w:rPr>
                <w:rFonts w:hint="eastAsia" w:ascii="微软雅黑" w:hAnsi="微软雅黑" w:eastAsia="微软雅黑" w:cs="微软雅黑"/>
                <w:b w:val="0"/>
                <w:bCs w:val="0"/>
                <w:color w:val="7F7F7F" w:themeColor="background1" w:themeShade="80"/>
                <w:kern w:val="0"/>
                <w:szCs w:val="21"/>
                <w:lang w:eastAsia="zh-CN"/>
              </w:rPr>
            </w:pPr>
            <w:r>
              <w:rPr>
                <w:rFonts w:hint="eastAsia" w:ascii="微软雅黑" w:hAnsi="微软雅黑" w:eastAsia="微软雅黑" w:cs="微软雅黑"/>
                <w:color w:val="3B3838" w:themeColor="background2" w:themeShade="40"/>
                <w:kern w:val="0"/>
                <w:szCs w:val="21"/>
              </w:rPr>
              <w:t>国唯一一栋两党最高领导人都居住过的别墅——</w:t>
            </w:r>
            <w:r>
              <w:rPr>
                <w:rFonts w:hint="eastAsia" w:ascii="微软雅黑" w:hAnsi="微软雅黑" w:eastAsia="微软雅黑" w:cs="微软雅黑"/>
                <w:b/>
                <w:color w:val="3B3838" w:themeColor="background2" w:themeShade="40"/>
                <w:kern w:val="0"/>
                <w:szCs w:val="21"/>
              </w:rPr>
              <w:t>【美庐别墅】</w:t>
            </w:r>
            <w:r>
              <w:rPr>
                <w:rFonts w:hint="eastAsia" w:ascii="微软雅黑" w:hAnsi="微软雅黑" w:eastAsia="微软雅黑" w:cs="微软雅黑"/>
                <w:b w:val="0"/>
                <w:bCs/>
                <w:color w:val="2E75B6" w:themeColor="accent1" w:themeShade="BF"/>
                <w:kern w:val="0"/>
                <w:szCs w:val="21"/>
                <w:lang w:eastAsia="zh-CN"/>
              </w:rPr>
              <w:t>（</w:t>
            </w:r>
            <w:r>
              <w:rPr>
                <w:rFonts w:hint="eastAsia" w:ascii="微软雅黑" w:hAnsi="微软雅黑" w:eastAsia="微软雅黑" w:cs="微软雅黑"/>
                <w:b w:val="0"/>
                <w:bCs w:val="0"/>
                <w:color w:val="0070C0"/>
                <w:kern w:val="0"/>
                <w:szCs w:val="21"/>
              </w:rPr>
              <w:t>遇政策性闭馆则外观，</w:t>
            </w:r>
            <w:r>
              <w:rPr>
                <w:rStyle w:val="16"/>
                <w:rFonts w:hint="eastAsia" w:ascii="微软雅黑" w:hAnsi="微软雅黑" w:eastAsia="微软雅黑" w:cs="微软雅黑"/>
                <w:b w:val="0"/>
                <w:bCs w:val="0"/>
                <w:color w:val="0070C0"/>
                <w:szCs w:val="21"/>
              </w:rPr>
              <w:t>周三闭馆，</w:t>
            </w:r>
            <w:r>
              <w:rPr>
                <w:rFonts w:hint="eastAsia" w:ascii="微软雅黑" w:hAnsi="微软雅黑" w:eastAsia="微软雅黑" w:cs="微软雅黑"/>
                <w:b w:val="0"/>
                <w:bCs w:val="0"/>
                <w:color w:val="0070C0"/>
                <w:kern w:val="0"/>
                <w:szCs w:val="21"/>
              </w:rPr>
              <w:t>约</w:t>
            </w:r>
            <w:r>
              <w:rPr>
                <w:rFonts w:hint="eastAsia" w:ascii="微软雅黑" w:hAnsi="微软雅黑" w:eastAsia="微软雅黑" w:cs="微软雅黑"/>
                <w:b w:val="0"/>
                <w:bCs w:val="0"/>
                <w:color w:val="0070C0"/>
                <w:kern w:val="0"/>
                <w:szCs w:val="21"/>
                <w:lang w:val="en-US" w:eastAsia="zh-CN"/>
              </w:rPr>
              <w:t>4</w:t>
            </w:r>
            <w:r>
              <w:rPr>
                <w:rFonts w:hint="eastAsia" w:ascii="微软雅黑" w:hAnsi="微软雅黑" w:eastAsia="微软雅黑" w:cs="微软雅黑"/>
                <w:b w:val="0"/>
                <w:bCs w:val="0"/>
                <w:color w:val="0070C0"/>
                <w:kern w:val="0"/>
                <w:szCs w:val="21"/>
              </w:rPr>
              <w:t>0分钟）</w:t>
            </w:r>
            <w:r>
              <w:rPr>
                <w:rFonts w:hint="eastAsia" w:ascii="微软雅黑" w:hAnsi="微软雅黑" w:eastAsia="微软雅黑" w:cs="微软雅黑"/>
                <w:b w:val="0"/>
                <w:bCs w:val="0"/>
                <w:color w:val="7F7F7F" w:themeColor="background1" w:themeShade="80"/>
                <w:kern w:val="0"/>
                <w:szCs w:val="21"/>
                <w:lang w:eastAsia="zh-CN"/>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945" w:right="0" w:hanging="945" w:hangingChars="450"/>
              <w:rPr>
                <w:rFonts w:hint="eastAsia" w:ascii="微软雅黑" w:hAnsi="微软雅黑" w:eastAsia="微软雅黑" w:cs="微软雅黑"/>
                <w:color w:val="3B3838" w:themeColor="background2" w:themeShade="40"/>
                <w:szCs w:val="21"/>
              </w:rPr>
            </w:pPr>
            <w:r>
              <w:rPr>
                <w:rFonts w:hint="eastAsia" w:ascii="微软雅黑" w:hAnsi="微软雅黑" w:eastAsia="微软雅黑" w:cs="微软雅黑"/>
                <w:bCs/>
                <w:color w:val="3B3838" w:themeColor="background2" w:themeShade="40"/>
                <w:szCs w:val="21"/>
              </w:rPr>
              <w:t>参观</w:t>
            </w:r>
            <w:r>
              <w:rPr>
                <w:rFonts w:hint="eastAsia" w:ascii="微软雅黑" w:hAnsi="微软雅黑" w:eastAsia="微软雅黑" w:cs="微软雅黑"/>
                <w:b/>
                <w:color w:val="3B3838" w:themeColor="background2" w:themeShade="40"/>
                <w:szCs w:val="21"/>
              </w:rPr>
              <w:t>【会址】</w:t>
            </w:r>
            <w:r>
              <w:rPr>
                <w:rFonts w:hint="eastAsia" w:ascii="微软雅黑" w:hAnsi="微软雅黑" w:eastAsia="微软雅黑" w:cs="微软雅黑"/>
                <w:bCs/>
                <w:color w:val="3B3838" w:themeColor="background2" w:themeShade="40"/>
                <w:szCs w:val="21"/>
              </w:rPr>
              <w:t>（</w:t>
            </w:r>
            <w:r>
              <w:rPr>
                <w:rFonts w:hint="eastAsia" w:ascii="微软雅黑" w:hAnsi="微软雅黑" w:eastAsia="微软雅黑" w:cs="微软雅黑"/>
                <w:bCs/>
                <w:color w:val="3B3838" w:themeColor="background2" w:themeShade="40"/>
                <w:szCs w:val="21"/>
                <w:lang w:eastAsia="zh-CN"/>
              </w:rPr>
              <w:t>不少于</w:t>
            </w:r>
            <w:r>
              <w:rPr>
                <w:rFonts w:hint="eastAsia" w:ascii="微软雅黑" w:hAnsi="微软雅黑" w:eastAsia="微软雅黑" w:cs="微软雅黑"/>
                <w:bCs/>
                <w:color w:val="3B3838" w:themeColor="background2" w:themeShade="40"/>
                <w:szCs w:val="21"/>
              </w:rPr>
              <w:t>30分钟）</w:t>
            </w:r>
            <w:r>
              <w:rPr>
                <w:rFonts w:hint="eastAsia" w:ascii="微软雅黑" w:hAnsi="微软雅黑" w:eastAsia="微软雅黑" w:cs="微软雅黑"/>
                <w:color w:val="3B3838" w:themeColor="background2" w:themeShade="40"/>
                <w:szCs w:val="21"/>
              </w:rPr>
              <w:t>原是蒋介石在庐山创办军官训练团的三大建筑之一，于1937年落成。1959年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945" w:right="0" w:hanging="945" w:hangingChars="450"/>
              <w:rPr>
                <w:rFonts w:hint="eastAsia" w:ascii="微软雅黑" w:hAnsi="微软雅黑" w:eastAsia="微软雅黑" w:cs="微软雅黑"/>
                <w:color w:val="0070C0"/>
                <w:szCs w:val="21"/>
              </w:rPr>
            </w:pPr>
            <w:r>
              <w:rPr>
                <w:rFonts w:hint="eastAsia" w:ascii="微软雅黑" w:hAnsi="微软雅黑" w:eastAsia="微软雅黑" w:cs="微软雅黑"/>
                <w:color w:val="3B3838" w:themeColor="background2" w:themeShade="40"/>
                <w:szCs w:val="21"/>
              </w:rPr>
              <w:t>中国共产党八届八中全会，1961年中央工作会议和1970年九届二中全会均在此召开</w:t>
            </w:r>
            <w:r>
              <w:rPr>
                <w:rFonts w:hint="eastAsia" w:ascii="微软雅黑" w:hAnsi="微软雅黑" w:eastAsia="微软雅黑" w:cs="微软雅黑"/>
                <w:color w:val="0070C0"/>
                <w:szCs w:val="21"/>
              </w:rPr>
              <w:t>（每月第一周、第三周的星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945" w:right="0" w:hanging="945" w:hangingChars="450"/>
              <w:rPr>
                <w:rFonts w:hint="eastAsia" w:ascii="微软雅黑" w:hAnsi="微软雅黑" w:eastAsia="微软雅黑" w:cs="微软雅黑"/>
                <w:b w:val="0"/>
                <w:bCs w:val="0"/>
                <w:i w:val="0"/>
                <w:color w:val="3B3838" w:themeColor="background2" w:themeShade="40"/>
                <w:kern w:val="0"/>
                <w:sz w:val="21"/>
                <w:szCs w:val="21"/>
                <w:u w:val="none"/>
                <w:lang w:val="en-US" w:eastAsia="zh-CN" w:bidi="ar"/>
              </w:rPr>
            </w:pPr>
            <w:r>
              <w:rPr>
                <w:rFonts w:hint="eastAsia" w:ascii="微软雅黑" w:hAnsi="微软雅黑" w:eastAsia="微软雅黑" w:cs="微软雅黑"/>
                <w:color w:val="0070C0"/>
                <w:szCs w:val="21"/>
              </w:rPr>
              <w:t>期二闭馆</w:t>
            </w:r>
            <w:r>
              <w:rPr>
                <w:rFonts w:hint="eastAsia" w:ascii="微软雅黑" w:hAnsi="微软雅黑" w:eastAsia="微软雅黑" w:cs="微软雅黑"/>
                <w:color w:val="0070C0"/>
                <w:szCs w:val="21"/>
                <w:lang w:eastAsia="zh-CN"/>
              </w:rPr>
              <w:t>）</w:t>
            </w:r>
            <w:r>
              <w:rPr>
                <w:rFonts w:hint="eastAsia" w:ascii="微软雅黑" w:hAnsi="微软雅黑" w:eastAsia="微软雅黑" w:cs="微软雅黑"/>
                <w:b w:val="0"/>
                <w:bCs w:val="0"/>
                <w:color w:val="3B3838" w:themeColor="background2" w:themeShade="40"/>
                <w:szCs w:val="21"/>
              </w:rPr>
              <w:t>，毛泽东同志主持了这三次重要会议。</w:t>
            </w:r>
            <w:r>
              <w:rPr>
                <w:rFonts w:hint="eastAsia" w:ascii="微软雅黑" w:hAnsi="微软雅黑" w:eastAsia="微软雅黑" w:cs="微软雅黑"/>
                <w:b w:val="0"/>
                <w:bCs w:val="0"/>
                <w:i w:val="0"/>
                <w:color w:val="3B3838" w:themeColor="background2" w:themeShade="40"/>
                <w:kern w:val="0"/>
                <w:sz w:val="21"/>
                <w:szCs w:val="21"/>
                <w:u w:val="none"/>
                <w:lang w:val="en-US" w:eastAsia="zh-CN" w:bidi="ar"/>
              </w:rPr>
              <w:t>晚餐后入住庐山山上酒店。晚上可自由逛云中山城——牯岭街</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945" w:right="0" w:hanging="945" w:hangingChars="450"/>
              <w:rPr>
                <w:rStyle w:val="16"/>
                <w:rFonts w:hint="eastAsia"/>
                <w:b w:val="0"/>
                <w:bCs w:val="0"/>
                <w:color w:val="0070C0"/>
                <w:sz w:val="21"/>
                <w:szCs w:val="21"/>
                <w:lang w:val="en-US" w:eastAsia="zh-CN"/>
              </w:rPr>
            </w:pPr>
            <w:r>
              <w:rPr>
                <w:rFonts w:hint="eastAsia" w:ascii="微软雅黑" w:hAnsi="微软雅黑" w:eastAsia="微软雅黑" w:cs="微软雅黑"/>
                <w:b w:val="0"/>
                <w:bCs w:val="0"/>
                <w:i w:val="0"/>
                <w:color w:val="3B3838" w:themeColor="background2" w:themeShade="40"/>
                <w:kern w:val="0"/>
                <w:sz w:val="21"/>
                <w:szCs w:val="21"/>
                <w:u w:val="none"/>
                <w:lang w:val="en-US" w:eastAsia="zh-CN" w:bidi="ar"/>
              </w:rPr>
              <w:t>（不含车、导游）。</w:t>
            </w:r>
          </w:p>
        </w:tc>
      </w:tr>
      <w:tr>
        <w:tblPrEx>
          <w:tblCellMar>
            <w:top w:w="0" w:type="dxa"/>
            <w:left w:w="108" w:type="dxa"/>
            <w:bottom w:w="0" w:type="dxa"/>
            <w:right w:w="108" w:type="dxa"/>
          </w:tblCellMar>
        </w:tblPrEx>
        <w:trPr>
          <w:trHeight w:val="439"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2" w:right="0"/>
              <w:jc w:val="center"/>
              <w:textAlignment w:val="auto"/>
              <w:rPr>
                <w:rFonts w:hint="eastAsia" w:ascii="微软雅黑" w:hAnsi="微软雅黑" w:eastAsia="微软雅黑" w:cs="微软雅黑"/>
                <w:b/>
                <w:bCs/>
                <w:color w:val="3B3838" w:themeColor="background2" w:themeShade="40"/>
                <w:sz w:val="21"/>
                <w:szCs w:val="21"/>
                <w:lang w:eastAsia="zh-CN"/>
              </w:rPr>
            </w:pPr>
            <w:r>
              <w:rPr>
                <w:rFonts w:hint="eastAsia" w:ascii="微软雅黑" w:hAnsi="微软雅黑" w:eastAsia="微软雅黑" w:cs="微软雅黑"/>
                <w:b/>
                <w:bCs/>
                <w:color w:val="3B3838" w:themeColor="background2" w:themeShade="40"/>
                <w:sz w:val="21"/>
                <w:szCs w:val="21"/>
              </w:rPr>
              <w:t>D</w:t>
            </w:r>
            <w:r>
              <w:rPr>
                <w:rFonts w:hint="eastAsia" w:ascii="微软雅黑" w:hAnsi="微软雅黑" w:eastAsia="微软雅黑" w:cs="微软雅黑"/>
                <w:b/>
                <w:bCs/>
                <w:color w:val="3B3838" w:themeColor="background2" w:themeShade="40"/>
                <w:sz w:val="21"/>
                <w:szCs w:val="21"/>
                <w:lang w:val="en-US" w:eastAsia="zh-CN"/>
              </w:rPr>
              <w:t>3</w:t>
            </w:r>
          </w:p>
        </w:tc>
        <w:tc>
          <w:tcPr>
            <w:tcW w:w="594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textAlignment w:val="auto"/>
              <w:rPr>
                <w:rFonts w:hint="default" w:ascii="微软雅黑" w:hAnsi="微软雅黑" w:eastAsia="微软雅黑" w:cs="微软雅黑"/>
                <w:b/>
                <w:bCs/>
                <w:color w:val="3B3838" w:themeColor="background2" w:themeShade="40"/>
                <w:sz w:val="21"/>
                <w:szCs w:val="21"/>
                <w:lang w:val="en-US" w:eastAsia="zh-CN"/>
              </w:rPr>
            </w:pPr>
            <w:r>
              <w:rPr>
                <w:rFonts w:hint="eastAsia" w:ascii="微软雅黑" w:hAnsi="微软雅黑" w:eastAsia="微软雅黑" w:cs="微软雅黑"/>
                <w:b/>
                <w:bCs/>
                <w:color w:val="3B3838" w:themeColor="background2" w:themeShade="40"/>
                <w:sz w:val="21"/>
                <w:szCs w:val="21"/>
                <w:lang w:eastAsia="zh-CN"/>
              </w:rPr>
              <w:t>南昌—景德镇—婺源</w:t>
            </w:r>
          </w:p>
        </w:tc>
        <w:tc>
          <w:tcPr>
            <w:tcW w:w="170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2" w:right="0"/>
              <w:jc w:val="center"/>
              <w:textAlignment w:val="auto"/>
              <w:rPr>
                <w:rFonts w:hint="eastAsia" w:ascii="微软雅黑" w:hAnsi="微软雅黑" w:eastAsia="微软雅黑" w:cs="微软雅黑"/>
                <w:b/>
                <w:bCs/>
                <w:color w:val="3B3838" w:themeColor="background2" w:themeShade="40"/>
                <w:sz w:val="21"/>
                <w:szCs w:val="21"/>
                <w:lang w:eastAsia="zh-CN"/>
              </w:rPr>
            </w:pPr>
            <w:r>
              <w:rPr>
                <w:rFonts w:hint="eastAsia" w:ascii="微软雅黑" w:hAnsi="微软雅黑" w:eastAsia="微软雅黑" w:cs="微软雅黑"/>
                <w:b/>
                <w:bCs/>
                <w:color w:val="3B3838" w:themeColor="background2" w:themeShade="40"/>
                <w:sz w:val="21"/>
                <w:szCs w:val="21"/>
                <w:lang w:eastAsia="zh-CN"/>
              </w:rPr>
              <w:t>早中</w:t>
            </w:r>
            <w:r>
              <w:rPr>
                <w:rFonts w:hint="eastAsia" w:ascii="微软雅黑" w:hAnsi="微软雅黑" w:eastAsia="微软雅黑" w:cs="微软雅黑"/>
                <w:b/>
                <w:bCs/>
                <w:color w:val="3B3838" w:themeColor="background2" w:themeShade="40"/>
                <w:sz w:val="21"/>
                <w:szCs w:val="21"/>
                <w:lang w:val="en-US" w:eastAsia="zh-CN"/>
              </w:rPr>
              <w:t>晚</w:t>
            </w:r>
          </w:p>
        </w:tc>
        <w:tc>
          <w:tcPr>
            <w:tcW w:w="1843"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textAlignment w:val="auto"/>
              <w:rPr>
                <w:rFonts w:hint="eastAsia" w:ascii="微软雅黑" w:hAnsi="微软雅黑" w:eastAsia="微软雅黑" w:cs="微软雅黑"/>
                <w:b/>
                <w:bCs/>
                <w:color w:val="3B3838" w:themeColor="background2" w:themeShade="40"/>
                <w:sz w:val="21"/>
                <w:szCs w:val="21"/>
                <w:highlight w:val="none"/>
                <w:lang w:eastAsia="zh-CN"/>
              </w:rPr>
            </w:pPr>
            <w:r>
              <w:rPr>
                <w:rFonts w:hint="eastAsia" w:ascii="微软雅黑" w:hAnsi="微软雅黑" w:eastAsia="微软雅黑" w:cs="微软雅黑"/>
                <w:b/>
                <w:bCs/>
                <w:color w:val="3B3838" w:themeColor="background2" w:themeShade="40"/>
                <w:sz w:val="21"/>
                <w:szCs w:val="21"/>
                <w:highlight w:val="none"/>
                <w:lang w:eastAsia="zh-CN"/>
              </w:rPr>
              <w:t>婺源</w:t>
            </w:r>
          </w:p>
        </w:tc>
      </w:tr>
      <w:tr>
        <w:tblPrEx>
          <w:tblCellMar>
            <w:top w:w="0" w:type="dxa"/>
            <w:left w:w="108" w:type="dxa"/>
            <w:bottom w:w="0" w:type="dxa"/>
            <w:right w:w="108" w:type="dxa"/>
          </w:tblCellMar>
        </w:tblPrEx>
        <w:trPr>
          <w:trHeight w:val="439"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945" w:right="0" w:hanging="945" w:hangingChars="450"/>
              <w:rPr>
                <w:rFonts w:hint="eastAsia" w:ascii="微软雅黑" w:hAnsi="微软雅黑" w:eastAsia="微软雅黑" w:cs="微软雅黑"/>
                <w:b/>
                <w:bCs/>
                <w:color w:val="auto"/>
                <w:kern w:val="0"/>
                <w:szCs w:val="21"/>
              </w:rPr>
            </w:pPr>
            <w:r>
              <w:rPr>
                <w:rFonts w:hint="eastAsia" w:ascii="微软雅黑" w:hAnsi="微软雅黑" w:eastAsia="微软雅黑" w:cs="微软雅黑"/>
                <w:bCs/>
                <w:color w:val="auto"/>
                <w:szCs w:val="21"/>
              </w:rPr>
              <w:t>早餐后</w:t>
            </w:r>
            <w:r>
              <w:rPr>
                <w:rFonts w:hint="eastAsia" w:ascii="微软雅黑" w:hAnsi="微软雅黑" w:eastAsia="微软雅黑" w:cs="微软雅黑"/>
                <w:bCs/>
                <w:color w:val="auto"/>
                <w:szCs w:val="21"/>
                <w:lang w:eastAsia="zh-CN"/>
              </w:rPr>
              <w:t>，乘车前往</w:t>
            </w:r>
            <w:r>
              <w:rPr>
                <w:rFonts w:hint="eastAsia" w:ascii="微软雅黑" w:hAnsi="微软雅黑" w:eastAsia="微软雅黑" w:cs="微软雅黑"/>
                <w:bCs/>
                <w:color w:val="auto"/>
                <w:kern w:val="0"/>
                <w:szCs w:val="21"/>
                <w:lang w:eastAsia="zh-CN"/>
              </w:rPr>
              <w:t>被誉为</w:t>
            </w:r>
            <w:r>
              <w:rPr>
                <w:rFonts w:hint="eastAsia" w:ascii="微软雅黑" w:hAnsi="微软雅黑" w:eastAsia="微软雅黑" w:cs="微软雅黑"/>
                <w:b/>
                <w:bCs w:val="0"/>
                <w:color w:val="auto"/>
                <w:kern w:val="0"/>
                <w:szCs w:val="21"/>
                <w:lang w:eastAsia="zh-CN"/>
              </w:rPr>
              <w:t>中国醉美的乡村——婺源</w:t>
            </w:r>
            <w:r>
              <w:rPr>
                <w:rFonts w:hint="eastAsia" w:ascii="微软雅黑" w:hAnsi="微软雅黑" w:eastAsia="微软雅黑" w:cs="微软雅黑"/>
                <w:bCs/>
                <w:color w:val="auto"/>
                <w:kern w:val="0"/>
                <w:szCs w:val="21"/>
                <w:lang w:eastAsia="zh-CN"/>
              </w:rPr>
              <w:t>（车程约</w:t>
            </w:r>
            <w:r>
              <w:rPr>
                <w:rFonts w:hint="eastAsia" w:ascii="微软雅黑" w:hAnsi="微软雅黑" w:eastAsia="微软雅黑" w:cs="微软雅黑"/>
                <w:bCs/>
                <w:color w:val="auto"/>
                <w:kern w:val="0"/>
                <w:szCs w:val="21"/>
                <w:lang w:val="en-US" w:eastAsia="zh-CN"/>
              </w:rPr>
              <w:t>3.5小时</w:t>
            </w:r>
            <w:r>
              <w:rPr>
                <w:rFonts w:hint="eastAsia" w:ascii="微软雅黑" w:hAnsi="微软雅黑" w:eastAsia="微软雅黑" w:cs="微软雅黑"/>
                <w:bCs/>
                <w:color w:val="auto"/>
                <w:kern w:val="0"/>
                <w:szCs w:val="21"/>
                <w:lang w:eastAsia="zh-CN"/>
              </w:rPr>
              <w:t>），</w:t>
            </w:r>
            <w:r>
              <w:rPr>
                <w:rFonts w:hint="eastAsia" w:ascii="微软雅黑" w:hAnsi="微软雅黑" w:eastAsia="微软雅黑" w:cs="微软雅黑"/>
                <w:color w:val="auto"/>
                <w:kern w:val="0"/>
                <w:szCs w:val="21"/>
              </w:rPr>
              <w:t>游览</w:t>
            </w:r>
            <w:r>
              <w:rPr>
                <w:rFonts w:hint="eastAsia" w:ascii="微软雅黑" w:hAnsi="微软雅黑" w:eastAsia="微软雅黑" w:cs="微软雅黑"/>
                <w:b/>
                <w:bCs/>
                <w:color w:val="auto"/>
                <w:kern w:val="0"/>
                <w:szCs w:val="21"/>
              </w:rPr>
              <w:t>中国醉美晒秋符号、梯云村落、晒秋</w:t>
            </w:r>
          </w:p>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945" w:right="0" w:hanging="945" w:hangingChars="450"/>
              <w:rPr>
                <w:rFonts w:hint="eastAsia" w:ascii="微软雅黑" w:hAnsi="微软雅黑" w:eastAsia="微软雅黑" w:cs="微软雅黑"/>
                <w:color w:val="auto"/>
                <w:kern w:val="0"/>
                <w:szCs w:val="21"/>
              </w:rPr>
            </w:pPr>
            <w:r>
              <w:rPr>
                <w:rFonts w:hint="eastAsia" w:ascii="微软雅黑" w:hAnsi="微软雅黑" w:eastAsia="微软雅黑" w:cs="微软雅黑"/>
                <w:b/>
                <w:bCs/>
                <w:color w:val="auto"/>
                <w:kern w:val="0"/>
                <w:szCs w:val="21"/>
              </w:rPr>
              <w:t>人家——【婺源篁岭】</w:t>
            </w:r>
            <w:r>
              <w:rPr>
                <w:rFonts w:hint="eastAsia" w:ascii="微软雅黑" w:hAnsi="微软雅黑" w:eastAsia="微软雅黑" w:cs="微软雅黑"/>
                <w:color w:val="auto"/>
                <w:kern w:val="0"/>
                <w:szCs w:val="21"/>
              </w:rPr>
              <w:t>（游览</w:t>
            </w:r>
            <w:r>
              <w:rPr>
                <w:rFonts w:hint="eastAsia" w:ascii="微软雅黑" w:hAnsi="微软雅黑" w:eastAsia="微软雅黑" w:cs="微软雅黑"/>
                <w:color w:val="auto"/>
                <w:kern w:val="0"/>
                <w:szCs w:val="21"/>
                <w:lang w:eastAsia="zh-CN"/>
              </w:rPr>
              <w:t>不少于</w:t>
            </w:r>
            <w:r>
              <w:rPr>
                <w:rFonts w:hint="eastAsia" w:ascii="微软雅黑" w:hAnsi="微软雅黑" w:eastAsia="微软雅黑" w:cs="微软雅黑"/>
                <w:color w:val="auto"/>
                <w:kern w:val="0"/>
                <w:szCs w:val="21"/>
              </w:rPr>
              <w:t>2.5 小时），篁岭属典型山居村落，民居围绕水口呈扇形梯状错落排布。周</w:t>
            </w:r>
          </w:p>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945" w:right="0" w:hanging="945" w:hangingChars="450"/>
              <w:rPr>
                <w:rFonts w:hint="eastAsia"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边千棵古树环抱，万亩梯田簇拥，村落“天街九巷”似玉带将精典古建串接，徽式商铺林立，前店后坊，一幅流动</w:t>
            </w:r>
          </w:p>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945" w:right="0" w:hanging="945" w:hangingChars="450"/>
              <w:rPr>
                <w:rFonts w:hint="eastAsia"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的缩写版“清明上河图”。春季千亩梯田油菜花，漫山遍野的新绿、嫩黄，震撼视觉冲击。</w:t>
            </w:r>
            <w:r>
              <w:rPr>
                <w:rFonts w:hint="eastAsia" w:ascii="微软雅黑" w:hAnsi="微软雅黑" w:eastAsia="微软雅黑" w:cs="微软雅黑"/>
                <w:b/>
                <w:bCs/>
                <w:color w:val="auto"/>
                <w:kern w:val="0"/>
                <w:szCs w:val="21"/>
              </w:rPr>
              <w:t>【天街】</w:t>
            </w:r>
            <w:r>
              <w:rPr>
                <w:rFonts w:hint="eastAsia" w:ascii="微软雅黑" w:hAnsi="微软雅黑" w:eastAsia="微软雅黑" w:cs="微软雅黑"/>
                <w:color w:val="auto"/>
                <w:kern w:val="0"/>
                <w:szCs w:val="21"/>
              </w:rPr>
              <w:t>民居围绕水口</w:t>
            </w:r>
          </w:p>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945" w:right="0" w:hanging="945" w:hangingChars="450"/>
              <w:rPr>
                <w:rFonts w:hint="eastAsia"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呈扇形梯状错落排布，U形村落带您体验南方的“布达拉宫”。徽式商铺林立，前店后坊，一幅流动的缩写版“清</w:t>
            </w:r>
          </w:p>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945" w:right="0" w:hanging="945" w:hangingChars="450"/>
              <w:rPr>
                <w:rFonts w:hint="eastAsia"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明上河图”。家家户户屋顶晒盘云集，绘就出一幅“晒秋人家”风情画。</w:t>
            </w:r>
            <w:r>
              <w:rPr>
                <w:rFonts w:hint="eastAsia" w:ascii="微软雅黑" w:hAnsi="微软雅黑" w:eastAsia="微软雅黑" w:cs="微软雅黑"/>
                <w:b/>
                <w:bCs/>
                <w:color w:val="auto"/>
                <w:kern w:val="0"/>
                <w:szCs w:val="21"/>
              </w:rPr>
              <w:t>【卧云桥、垒心桥】</w:t>
            </w:r>
            <w:r>
              <w:rPr>
                <w:rFonts w:hint="eastAsia" w:ascii="微软雅黑" w:hAnsi="微软雅黑" w:eastAsia="微软雅黑" w:cs="微软雅黑"/>
                <w:color w:val="auto"/>
                <w:kern w:val="0"/>
                <w:szCs w:val="21"/>
              </w:rPr>
              <w:t>索桥似玉带将两岸的</w:t>
            </w:r>
          </w:p>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945" w:right="0" w:hanging="945" w:hangingChars="450"/>
              <w:rPr>
                <w:rFonts w:hint="eastAsia"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梯田串接，体验百米高空玻璃栈道。俯看脚下梯田油菜花，感受未有过的油菜花。在观景台上你可以拿出相机拍下</w:t>
            </w:r>
          </w:p>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945" w:right="0" w:hanging="945" w:hangingChars="450"/>
              <w:rPr>
                <w:rFonts w:hint="eastAsia"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美景，走进梯田油菜花感受人在花海中的神话。</w:t>
            </w:r>
            <w:r>
              <w:rPr>
                <w:rFonts w:hint="eastAsia" w:ascii="微软雅黑" w:hAnsi="微软雅黑" w:eastAsia="微软雅黑" w:cs="微软雅黑"/>
                <w:b/>
                <w:bCs/>
                <w:color w:val="auto"/>
                <w:kern w:val="0"/>
                <w:szCs w:val="21"/>
              </w:rPr>
              <w:t>【百花谷】</w:t>
            </w:r>
            <w:r>
              <w:rPr>
                <w:rFonts w:hint="eastAsia" w:ascii="微软雅黑" w:hAnsi="微软雅黑" w:eastAsia="微软雅黑" w:cs="微软雅黑"/>
                <w:color w:val="auto"/>
                <w:kern w:val="0"/>
                <w:szCs w:val="21"/>
              </w:rPr>
              <w:t>欣赏紫色花海薰衣草、三角梅、玫瑰、孔雀草花、紫薇</w:t>
            </w:r>
          </w:p>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945" w:right="0" w:hanging="945" w:hangingChars="450"/>
              <w:rPr>
                <w:rFonts w:hint="eastAsia"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花等美景，近距离欣赏花海世界，形成“窗衔篁岭千叶匾，门聚梯田万亩花”的美景。驿道文化为主题打造，在天</w:t>
            </w:r>
          </w:p>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945" w:right="0" w:hanging="945" w:hangingChars="450"/>
              <w:rPr>
                <w:rFonts w:hint="eastAsia" w:ascii="微软雅黑" w:hAnsi="微软雅黑" w:eastAsia="微软雅黑" w:cs="微软雅黑"/>
                <w:b w:val="0"/>
                <w:bCs w:val="0"/>
                <w:color w:val="auto"/>
                <w:sz w:val="21"/>
                <w:szCs w:val="21"/>
                <w:shd w:val="clear" w:color="auto" w:fill="FFFFFF"/>
                <w:lang w:val="en-US" w:eastAsia="zh-CN"/>
              </w:rPr>
            </w:pPr>
            <w:r>
              <w:rPr>
                <w:rFonts w:hint="eastAsia" w:ascii="微软雅黑" w:hAnsi="微软雅黑" w:eastAsia="微软雅黑" w:cs="微软雅黑"/>
                <w:color w:val="auto"/>
                <w:kern w:val="0"/>
                <w:szCs w:val="21"/>
              </w:rPr>
              <w:t>然氧吧的田园中享受“乡村慢生活”的惬意。</w:t>
            </w:r>
            <w:r>
              <w:rPr>
                <w:rFonts w:hint="eastAsia" w:ascii="微软雅黑" w:hAnsi="微软雅黑" w:eastAsia="微软雅黑" w:cs="微软雅黑"/>
                <w:b/>
                <w:bCs/>
                <w:color w:val="auto"/>
                <w:sz w:val="21"/>
                <w:szCs w:val="21"/>
                <w:lang w:val="zh-CN"/>
              </w:rPr>
              <w:t>游览</w:t>
            </w:r>
            <w:r>
              <w:rPr>
                <w:rFonts w:hint="eastAsia" w:ascii="微软雅黑" w:hAnsi="微软雅黑" w:eastAsia="微软雅黑" w:cs="微软雅黑"/>
                <w:b/>
                <w:bCs/>
                <w:color w:val="auto"/>
                <w:sz w:val="21"/>
                <w:szCs w:val="21"/>
                <w:lang w:eastAsia="zh-CN"/>
              </w:rPr>
              <w:t>【梦里老家演艺小镇】</w:t>
            </w:r>
            <w:r>
              <w:rPr>
                <w:rFonts w:hint="eastAsia" w:ascii="微软雅黑" w:hAnsi="微软雅黑" w:eastAsia="微软雅黑" w:cs="微软雅黑"/>
                <w:b w:val="0"/>
                <w:bCs w:val="0"/>
                <w:color w:val="auto"/>
                <w:sz w:val="21"/>
                <w:szCs w:val="21"/>
                <w:shd w:val="clear" w:color="auto" w:fill="FFFFFF"/>
                <w:lang w:val="en-US" w:eastAsia="zh-CN"/>
              </w:rPr>
              <w:t>，挖掘徽州文化精髓，传承婺源民俗记忆，</w:t>
            </w:r>
          </w:p>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945" w:right="0" w:hanging="945" w:hangingChars="450"/>
              <w:rPr>
                <w:rFonts w:hint="eastAsia" w:ascii="微软雅黑" w:hAnsi="微软雅黑" w:eastAsia="微软雅黑" w:cs="微软雅黑"/>
                <w:b w:val="0"/>
                <w:bCs w:val="0"/>
                <w:color w:val="auto"/>
                <w:sz w:val="21"/>
                <w:szCs w:val="21"/>
                <w:shd w:val="clear" w:color="auto" w:fill="FFFFFF"/>
                <w:lang w:val="en-US" w:eastAsia="zh-CN"/>
              </w:rPr>
            </w:pPr>
            <w:r>
              <w:rPr>
                <w:rFonts w:hint="eastAsia" w:ascii="微软雅黑" w:hAnsi="微软雅黑" w:eastAsia="微软雅黑" w:cs="微软雅黑"/>
                <w:b w:val="0"/>
                <w:bCs w:val="0"/>
                <w:color w:val="auto"/>
                <w:sz w:val="21"/>
                <w:szCs w:val="21"/>
                <w:shd w:val="clear" w:color="auto" w:fill="FFFFFF"/>
                <w:lang w:val="en-US" w:eastAsia="zh-CN"/>
              </w:rPr>
              <w:t>演艺小镇以市井街巷为载体，以演艺为灵魂，为游客提供穿越历史的新奇体验，游可以亲临现场感受人生三大幸事</w:t>
            </w:r>
          </w:p>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945" w:right="0" w:hanging="945" w:hangingChars="450"/>
              <w:rPr>
                <w:rFonts w:hint="eastAsia" w:ascii="微软雅黑" w:hAnsi="微软雅黑" w:eastAsia="微软雅黑" w:cs="微软雅黑"/>
                <w:b w:val="0"/>
                <w:bCs w:val="0"/>
                <w:color w:val="auto"/>
                <w:sz w:val="21"/>
                <w:szCs w:val="21"/>
                <w:shd w:val="clear" w:color="auto" w:fill="FFFFFF"/>
                <w:lang w:val="en-US" w:eastAsia="zh-CN"/>
              </w:rPr>
            </w:pPr>
            <w:r>
              <w:rPr>
                <w:rFonts w:hint="eastAsia" w:ascii="微软雅黑" w:hAnsi="微软雅黑" w:eastAsia="微软雅黑" w:cs="微软雅黑"/>
                <w:b w:val="0"/>
                <w:bCs w:val="0"/>
                <w:color w:val="auto"/>
                <w:sz w:val="21"/>
                <w:szCs w:val="21"/>
                <w:shd w:val="clear" w:color="auto" w:fill="FFFFFF"/>
                <w:lang w:val="en-US" w:eastAsia="zh-CN"/>
              </w:rPr>
              <w:t>——</w:t>
            </w:r>
            <w:r>
              <w:rPr>
                <w:rFonts w:hint="eastAsia" w:ascii="微软雅黑" w:hAnsi="微软雅黑" w:eastAsia="微软雅黑" w:cs="微软雅黑"/>
                <w:b/>
                <w:bCs/>
                <w:color w:val="auto"/>
                <w:sz w:val="21"/>
                <w:szCs w:val="21"/>
                <w:shd w:val="clear" w:color="auto" w:fill="FFFFFF"/>
                <w:lang w:val="en-US" w:eastAsia="zh-CN"/>
              </w:rPr>
              <w:t>【金榜题名、衣锦还乡、洞房花烛】</w:t>
            </w:r>
            <w:r>
              <w:rPr>
                <w:rFonts w:hint="eastAsia" w:ascii="微软雅黑" w:hAnsi="微软雅黑" w:eastAsia="微软雅黑" w:cs="微软雅黑"/>
                <w:b w:val="0"/>
                <w:bCs w:val="0"/>
                <w:color w:val="auto"/>
                <w:sz w:val="21"/>
                <w:szCs w:val="21"/>
                <w:shd w:val="clear" w:color="auto" w:fill="FFFFFF"/>
                <w:lang w:val="en-US" w:eastAsia="zh-CN"/>
              </w:rPr>
              <w:t>领略古徽州车水马龙的市井风情。板凳龙、徽剧、傩舞、抬阁、火把舞、</w:t>
            </w:r>
          </w:p>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945" w:right="0" w:hanging="945" w:hangingChars="450"/>
              <w:rPr>
                <w:rFonts w:hint="eastAsia" w:ascii="微软雅黑" w:hAnsi="微软雅黑" w:eastAsia="微软雅黑" w:cs="微软雅黑"/>
                <w:b w:val="0"/>
                <w:bCs w:val="0"/>
                <w:color w:val="auto"/>
                <w:sz w:val="21"/>
                <w:szCs w:val="21"/>
                <w:shd w:val="clear" w:color="auto" w:fill="FFFFFF"/>
                <w:lang w:val="en-US" w:eastAsia="zh-CN"/>
              </w:rPr>
            </w:pPr>
            <w:r>
              <w:rPr>
                <w:rFonts w:hint="eastAsia" w:ascii="微软雅黑" w:hAnsi="微软雅黑" w:eastAsia="微软雅黑" w:cs="微软雅黑"/>
                <w:b w:val="0"/>
                <w:bCs w:val="0"/>
                <w:color w:val="auto"/>
                <w:sz w:val="21"/>
                <w:szCs w:val="21"/>
                <w:shd w:val="clear" w:color="auto" w:fill="FFFFFF"/>
                <w:lang w:val="en-US" w:eastAsia="zh-CN"/>
              </w:rPr>
              <w:t>擂台比武随处可见；进士堂、财神庙、月老祠、恐怖屋、非遗馆、婺女治水</w:t>
            </w:r>
          </w:p>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945" w:right="0" w:hanging="945" w:hangingChars="450"/>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b w:val="0"/>
                <w:bCs w:val="0"/>
                <w:color w:val="auto"/>
                <w:sz w:val="21"/>
                <w:szCs w:val="21"/>
                <w:shd w:val="clear" w:color="auto" w:fill="FFFFFF"/>
                <w:lang w:val="en-US" w:eastAsia="zh-CN"/>
              </w:rPr>
              <w:t>应有尽有；徽州美食、酒肆茶坊、绫罗绸缎琳琅满目；身着古装的商贩，匠心专注的</w:t>
            </w:r>
            <w:r>
              <w:rPr>
                <w:rFonts w:hint="eastAsia" w:ascii="微软雅黑" w:hAnsi="微软雅黑" w:eastAsia="微软雅黑" w:cs="微软雅黑"/>
                <w:color w:val="auto"/>
                <w:sz w:val="21"/>
                <w:szCs w:val="21"/>
                <w:lang w:val="en-US" w:eastAsia="zh-CN"/>
              </w:rPr>
              <w:t>艺人，打更巡夜的更夫神态迥</w:t>
            </w:r>
          </w:p>
          <w:p>
            <w:pPr>
              <w:keepNext w:val="0"/>
              <w:keepLines w:val="0"/>
              <w:pageBreakBefore w:val="0"/>
              <w:suppressLineNumbers w:val="0"/>
              <w:kinsoku/>
              <w:wordWrap/>
              <w:overflowPunct/>
              <w:topLinePunct w:val="0"/>
              <w:autoSpaceDE/>
              <w:autoSpaceDN/>
              <w:bidi w:val="0"/>
              <w:adjustRightInd/>
              <w:spacing w:before="0" w:beforeAutospacing="0" w:after="0" w:afterAutospacing="0" w:line="400" w:lineRule="exact"/>
              <w:ind w:left="945" w:right="0" w:hanging="945" w:hangingChars="450"/>
              <w:rPr>
                <w:rFonts w:hint="eastAsia" w:ascii="微软雅黑" w:hAnsi="微软雅黑" w:eastAsia="微软雅黑" w:cs="微软雅黑"/>
                <w:b/>
                <w:bCs w:val="0"/>
                <w:color w:val="auto"/>
                <w:sz w:val="21"/>
                <w:szCs w:val="21"/>
                <w:lang w:val="en-US"/>
              </w:rPr>
            </w:pPr>
            <w:r>
              <w:rPr>
                <w:rFonts w:hint="eastAsia" w:ascii="微软雅黑" w:hAnsi="微软雅黑" w:eastAsia="微软雅黑" w:cs="微软雅黑"/>
                <w:color w:val="auto"/>
                <w:sz w:val="21"/>
                <w:szCs w:val="21"/>
                <w:lang w:val="en-US" w:eastAsia="zh-CN"/>
              </w:rPr>
              <w:t>异，可谓是一座活着的徽州古镇；</w:t>
            </w:r>
            <w:r>
              <w:rPr>
                <w:rFonts w:hint="eastAsia" w:ascii="微软雅黑" w:hAnsi="微软雅黑" w:eastAsia="微软雅黑" w:cs="微软雅黑"/>
                <w:b/>
                <w:bCs w:val="0"/>
                <w:color w:val="auto"/>
                <w:kern w:val="2"/>
                <w:sz w:val="21"/>
                <w:szCs w:val="21"/>
                <w:lang w:val="en-US" w:eastAsia="zh-CN" w:bidi="ar"/>
              </w:rPr>
              <w:t>晚上观看全球首创山水田园大型实景演出《梦里老家》，（观赏不少于80分钟）</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40" w:lineRule="exact"/>
              <w:ind w:left="5560" w:leftChars="-4" w:right="0" w:hanging="5568" w:hangingChars="2650"/>
              <w:jc w:val="both"/>
              <w:rPr>
                <w:rFonts w:hint="eastAsia" w:ascii="微软雅黑" w:hAnsi="微软雅黑" w:eastAsia="微软雅黑" w:cs="微软雅黑"/>
                <w:color w:val="auto"/>
                <w:kern w:val="2"/>
                <w:sz w:val="21"/>
                <w:szCs w:val="21"/>
                <w:shd w:val="clear" w:color="auto" w:fill="FFFFFF"/>
                <w:lang w:val="en-US" w:eastAsia="zh-CN" w:bidi="ar"/>
              </w:rPr>
            </w:pPr>
            <w:r>
              <w:rPr>
                <w:rFonts w:hint="eastAsia" w:ascii="微软雅黑" w:hAnsi="微软雅黑" w:eastAsia="微软雅黑" w:cs="微软雅黑"/>
                <w:b/>
                <w:bCs/>
                <w:color w:val="auto"/>
                <w:kern w:val="2"/>
                <w:sz w:val="21"/>
                <w:szCs w:val="21"/>
                <w:lang w:val="en-US" w:eastAsia="zh-CN" w:bidi="ar"/>
              </w:rPr>
              <w:t>【梦里老家实景演出】</w:t>
            </w:r>
            <w:r>
              <w:rPr>
                <w:rFonts w:hint="eastAsia" w:ascii="微软雅黑" w:hAnsi="微软雅黑" w:eastAsia="微软雅黑" w:cs="微软雅黑"/>
                <w:color w:val="auto"/>
                <w:kern w:val="2"/>
                <w:sz w:val="21"/>
                <w:szCs w:val="21"/>
                <w:lang w:val="en-US" w:eastAsia="zh-CN" w:bidi="ar"/>
              </w:rPr>
              <w:t>是一台融艺术性、震撼性、民族性于一体的视觉盛宴！演出耗资3亿元，</w:t>
            </w:r>
            <w:r>
              <w:rPr>
                <w:rFonts w:hint="eastAsia" w:ascii="微软雅黑" w:hAnsi="微软雅黑" w:eastAsia="微软雅黑" w:cs="微软雅黑"/>
                <w:color w:val="auto"/>
                <w:kern w:val="2"/>
                <w:sz w:val="21"/>
                <w:szCs w:val="21"/>
                <w:shd w:val="clear" w:color="auto" w:fill="FFFFFF"/>
                <w:lang w:val="en-US" w:eastAsia="zh-CN" w:bidi="ar"/>
              </w:rPr>
              <w:t>由《印象·刘三姐》</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40" w:lineRule="exact"/>
              <w:ind w:left="5557" w:leftChars="-4" w:right="0" w:hanging="5565" w:hangingChars="2650"/>
              <w:jc w:val="both"/>
              <w:rPr>
                <w:rFonts w:hint="eastAsia" w:ascii="微软雅黑" w:hAnsi="微软雅黑" w:eastAsia="微软雅黑" w:cs="微软雅黑"/>
                <w:color w:val="auto"/>
                <w:kern w:val="2"/>
                <w:sz w:val="21"/>
                <w:szCs w:val="21"/>
                <w:lang w:val="en-US" w:eastAsia="zh-CN" w:bidi="ar"/>
              </w:rPr>
            </w:pPr>
            <w:r>
              <w:rPr>
                <w:rFonts w:hint="eastAsia" w:ascii="微软雅黑" w:hAnsi="微软雅黑" w:eastAsia="微软雅黑" w:cs="微软雅黑"/>
                <w:color w:val="auto"/>
                <w:kern w:val="2"/>
                <w:sz w:val="21"/>
                <w:szCs w:val="21"/>
                <w:shd w:val="clear" w:color="auto" w:fill="FFFFFF"/>
                <w:lang w:val="en-US" w:eastAsia="zh-CN" w:bidi="ar"/>
              </w:rPr>
              <w:t>《鼎盛王朝·康熙大典》创作人梅帅元先生倾力打造！</w:t>
            </w:r>
            <w:r>
              <w:rPr>
                <w:rFonts w:hint="eastAsia" w:ascii="微软雅黑" w:hAnsi="微软雅黑" w:eastAsia="微软雅黑" w:cs="微软雅黑"/>
                <w:color w:val="auto"/>
                <w:kern w:val="2"/>
                <w:sz w:val="21"/>
                <w:szCs w:val="21"/>
                <w:lang w:val="en-US" w:eastAsia="zh-CN" w:bidi="ar"/>
              </w:rPr>
              <w:t>依托婺源自然山水环境的独特优势，凭借当前最先进的声光</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340" w:lineRule="exact"/>
              <w:ind w:left="5557" w:leftChars="-4" w:right="0" w:hanging="5565" w:hangingChars="2650"/>
              <w:jc w:val="both"/>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kern w:val="2"/>
                <w:sz w:val="21"/>
                <w:szCs w:val="21"/>
                <w:lang w:val="en-US" w:eastAsia="zh-CN" w:bidi="ar"/>
              </w:rPr>
              <w:t>电和大型可移动舞台技术，再现古代诗词歌赋所描绘的“梦中家园”。晚上入住婺源县城特色民宿。</w:t>
            </w:r>
          </w:p>
        </w:tc>
      </w:tr>
      <w:tr>
        <w:tblPrEx>
          <w:tblCellMar>
            <w:top w:w="0" w:type="dxa"/>
            <w:left w:w="108" w:type="dxa"/>
            <w:bottom w:w="0" w:type="dxa"/>
            <w:right w:w="108" w:type="dxa"/>
          </w:tblCellMar>
        </w:tblPrEx>
        <w:trPr>
          <w:trHeight w:val="439"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2" w:right="0"/>
              <w:jc w:val="center"/>
              <w:textAlignment w:val="auto"/>
              <w:rPr>
                <w:rFonts w:hint="default" w:ascii="微软雅黑" w:hAnsi="微软雅黑" w:eastAsia="微软雅黑" w:cs="微软雅黑"/>
                <w:b/>
                <w:bCs/>
                <w:color w:val="3B3838" w:themeColor="background2" w:themeShade="40"/>
                <w:sz w:val="21"/>
                <w:szCs w:val="21"/>
                <w:lang w:val="en-US" w:eastAsia="zh-CN"/>
              </w:rPr>
            </w:pPr>
            <w:r>
              <w:rPr>
                <w:rFonts w:hint="eastAsia" w:ascii="微软雅黑" w:hAnsi="微软雅黑" w:eastAsia="微软雅黑" w:cs="微软雅黑"/>
                <w:b/>
                <w:bCs/>
                <w:color w:val="3B3838" w:themeColor="background2" w:themeShade="40"/>
                <w:sz w:val="21"/>
                <w:szCs w:val="21"/>
                <w:lang w:val="en-US" w:eastAsia="zh-CN"/>
              </w:rPr>
              <w:t>D4</w:t>
            </w:r>
          </w:p>
        </w:tc>
        <w:tc>
          <w:tcPr>
            <w:tcW w:w="594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textAlignment w:val="auto"/>
              <w:rPr>
                <w:rFonts w:hint="eastAsia" w:ascii="微软雅黑" w:hAnsi="微软雅黑" w:eastAsia="微软雅黑" w:cs="微软雅黑"/>
                <w:b/>
                <w:bCs/>
                <w:color w:val="3B3838" w:themeColor="background2" w:themeShade="40"/>
                <w:sz w:val="21"/>
                <w:szCs w:val="21"/>
                <w:lang w:eastAsia="zh-CN"/>
              </w:rPr>
            </w:pPr>
            <w:r>
              <w:rPr>
                <w:rFonts w:hint="eastAsia" w:ascii="微软雅黑" w:hAnsi="微软雅黑" w:eastAsia="微软雅黑" w:cs="微软雅黑"/>
                <w:b/>
                <w:bCs/>
                <w:color w:val="3B3838" w:themeColor="background2" w:themeShade="40"/>
                <w:sz w:val="21"/>
                <w:szCs w:val="21"/>
                <w:lang w:eastAsia="zh-CN"/>
              </w:rPr>
              <w:t>婺源—三清山—婺源</w:t>
            </w:r>
          </w:p>
        </w:tc>
        <w:tc>
          <w:tcPr>
            <w:tcW w:w="170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2" w:right="0"/>
              <w:jc w:val="center"/>
              <w:textAlignment w:val="auto"/>
              <w:rPr>
                <w:rFonts w:hint="default" w:ascii="微软雅黑" w:hAnsi="微软雅黑" w:eastAsia="微软雅黑" w:cs="微软雅黑"/>
                <w:b/>
                <w:bCs/>
                <w:color w:val="3B3838" w:themeColor="background2" w:themeShade="40"/>
                <w:sz w:val="21"/>
                <w:szCs w:val="21"/>
                <w:lang w:val="en-US" w:eastAsia="zh-CN"/>
              </w:rPr>
            </w:pPr>
            <w:r>
              <w:rPr>
                <w:rFonts w:hint="eastAsia" w:ascii="微软雅黑" w:hAnsi="微软雅黑" w:eastAsia="微软雅黑" w:cs="微软雅黑"/>
                <w:b/>
                <w:bCs/>
                <w:color w:val="3B3838" w:themeColor="background2" w:themeShade="40"/>
                <w:sz w:val="21"/>
                <w:szCs w:val="21"/>
                <w:lang w:eastAsia="zh-CN"/>
              </w:rPr>
              <w:t>早中</w:t>
            </w:r>
            <w:r>
              <w:rPr>
                <w:rFonts w:hint="eastAsia" w:ascii="微软雅黑" w:hAnsi="微软雅黑" w:eastAsia="微软雅黑" w:cs="微软雅黑"/>
                <w:b/>
                <w:bCs/>
                <w:color w:val="3B3838" w:themeColor="background2" w:themeShade="40"/>
                <w:sz w:val="21"/>
                <w:szCs w:val="21"/>
                <w:lang w:val="en-US" w:eastAsia="zh-CN"/>
              </w:rPr>
              <w:t>晚</w:t>
            </w:r>
          </w:p>
        </w:tc>
        <w:tc>
          <w:tcPr>
            <w:tcW w:w="1843"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textAlignment w:val="auto"/>
              <w:rPr>
                <w:rFonts w:hint="eastAsia" w:ascii="微软雅黑" w:hAnsi="微软雅黑" w:eastAsia="微软雅黑" w:cs="微软雅黑"/>
                <w:b/>
                <w:bCs/>
                <w:color w:val="3B3838" w:themeColor="background2" w:themeShade="40"/>
                <w:sz w:val="21"/>
                <w:szCs w:val="21"/>
                <w:highlight w:val="none"/>
                <w:lang w:eastAsia="zh-CN"/>
              </w:rPr>
            </w:pPr>
            <w:r>
              <w:rPr>
                <w:rFonts w:hint="eastAsia" w:ascii="微软雅黑" w:hAnsi="微软雅黑" w:eastAsia="微软雅黑" w:cs="微软雅黑"/>
                <w:b/>
                <w:bCs/>
                <w:color w:val="3B3838" w:themeColor="background2" w:themeShade="40"/>
                <w:sz w:val="21"/>
                <w:szCs w:val="21"/>
                <w:highlight w:val="none"/>
                <w:lang w:eastAsia="zh-CN"/>
              </w:rPr>
              <w:t>婺源</w:t>
            </w:r>
          </w:p>
        </w:tc>
      </w:tr>
      <w:tr>
        <w:tblPrEx>
          <w:tblCellMar>
            <w:top w:w="0" w:type="dxa"/>
            <w:left w:w="108" w:type="dxa"/>
            <w:bottom w:w="0" w:type="dxa"/>
            <w:right w:w="108" w:type="dxa"/>
          </w:tblCellMar>
        </w:tblPrEx>
        <w:trPr>
          <w:trHeight w:val="439"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bidi w:val="0"/>
              <w:spacing w:before="0" w:beforeAutospacing="0" w:after="0" w:afterAutospacing="0" w:line="440" w:lineRule="exact"/>
              <w:ind w:left="630" w:right="0" w:hanging="630" w:hangingChars="300"/>
              <w:textAlignment w:val="auto"/>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sz w:val="21"/>
                <w:szCs w:val="21"/>
                <w:lang w:val="en-US" w:eastAsia="zh-CN"/>
              </w:rPr>
              <w:t>早餐后，乘车前往</w:t>
            </w:r>
            <w:r>
              <w:rPr>
                <w:rFonts w:hint="eastAsia" w:ascii="微软雅黑" w:hAnsi="微软雅黑" w:eastAsia="微软雅黑" w:cs="微软雅黑"/>
                <w:b/>
                <w:bCs/>
                <w:sz w:val="21"/>
                <w:szCs w:val="21"/>
                <w:lang w:val="en-US" w:eastAsia="zh-CN"/>
              </w:rPr>
              <w:t>“天下无双福地”、“江南第一仙峰”——三清山风景区（车程约1.5小时,游览不少于4小时）</w:t>
            </w:r>
            <w:r>
              <w:rPr>
                <w:rFonts w:hint="eastAsia" w:ascii="微软雅黑" w:hAnsi="微软雅黑" w:eastAsia="微软雅黑" w:cs="微软雅黑"/>
                <w:b w:val="0"/>
                <w:bCs w:val="0"/>
                <w:sz w:val="21"/>
                <w:szCs w:val="21"/>
                <w:lang w:val="en-US" w:eastAsia="zh-CN"/>
              </w:rPr>
              <w:t>，</w:t>
            </w:r>
          </w:p>
          <w:p>
            <w:pPr>
              <w:keepNext w:val="0"/>
              <w:keepLines w:val="0"/>
              <w:pageBreakBefore w:val="0"/>
              <w:widowControl w:val="0"/>
              <w:suppressLineNumbers w:val="0"/>
              <w:kinsoku/>
              <w:wordWrap/>
              <w:overflowPunct/>
              <w:topLinePunct w:val="0"/>
              <w:autoSpaceDE/>
              <w:bidi w:val="0"/>
              <w:spacing w:before="0" w:beforeAutospacing="0" w:after="0" w:afterAutospacing="0" w:line="440" w:lineRule="exact"/>
              <w:ind w:left="630" w:right="0" w:hanging="630" w:hangingChars="3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乘缆车上山，游——【</w:t>
            </w:r>
            <w:r>
              <w:rPr>
                <w:rFonts w:hint="eastAsia" w:ascii="微软雅黑" w:hAnsi="微软雅黑" w:eastAsia="微软雅黑" w:cs="微软雅黑"/>
                <w:b/>
                <w:bCs/>
                <w:sz w:val="21"/>
                <w:szCs w:val="21"/>
                <w:lang w:val="en-US" w:eastAsia="zh-CN"/>
              </w:rPr>
              <w:t>南清园景区</w:t>
            </w:r>
            <w:r>
              <w:rPr>
                <w:rFonts w:hint="eastAsia" w:ascii="微软雅黑" w:hAnsi="微软雅黑" w:eastAsia="微软雅黑" w:cs="微软雅黑"/>
                <w:sz w:val="21"/>
                <w:szCs w:val="21"/>
                <w:lang w:val="en-US" w:eastAsia="zh-CN"/>
              </w:rPr>
              <w:t>】：平均海拔为1577米。集中展示了十四亿年地质演化形成的花岗岩峰林地貌</w:t>
            </w:r>
          </w:p>
          <w:p>
            <w:pPr>
              <w:keepNext w:val="0"/>
              <w:keepLines w:val="0"/>
              <w:pageBreakBefore w:val="0"/>
              <w:widowControl w:val="0"/>
              <w:suppressLineNumbers w:val="0"/>
              <w:kinsoku/>
              <w:wordWrap/>
              <w:overflowPunct/>
              <w:topLinePunct w:val="0"/>
              <w:autoSpaceDE/>
              <w:bidi w:val="0"/>
              <w:spacing w:before="0" w:beforeAutospacing="0" w:after="0" w:afterAutospacing="0" w:line="440" w:lineRule="exact"/>
              <w:ind w:left="630" w:right="0" w:hanging="630" w:hangingChars="3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特征，是三清山自然景观的精华，有神龙戏松、一线天、司春女神、巨蟒出山、万笏朝天、仙苑秀峰、三龙出海。</w:t>
            </w:r>
          </w:p>
          <w:p>
            <w:pPr>
              <w:keepNext w:val="0"/>
              <w:keepLines w:val="0"/>
              <w:pageBreakBefore w:val="0"/>
              <w:widowControl w:val="0"/>
              <w:suppressLineNumbers w:val="0"/>
              <w:kinsoku/>
              <w:wordWrap/>
              <w:overflowPunct/>
              <w:topLinePunct w:val="0"/>
              <w:autoSpaceDE/>
              <w:bidi w:val="0"/>
              <w:spacing w:before="0" w:beforeAutospacing="0" w:after="0" w:afterAutospacing="0" w:line="440" w:lineRule="exact"/>
              <w:ind w:left="630" w:right="0" w:hanging="630" w:hangingChars="3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游览——【</w:t>
            </w:r>
            <w:r>
              <w:rPr>
                <w:rFonts w:hint="eastAsia" w:ascii="微软雅黑" w:hAnsi="微软雅黑" w:eastAsia="微软雅黑" w:cs="微软雅黑"/>
                <w:b/>
                <w:bCs/>
                <w:sz w:val="21"/>
                <w:szCs w:val="21"/>
                <w:lang w:val="en-US" w:eastAsia="zh-CN"/>
              </w:rPr>
              <w:t>西海岸景区</w:t>
            </w:r>
            <w:r>
              <w:rPr>
                <w:rFonts w:hint="eastAsia" w:ascii="微软雅黑" w:hAnsi="微软雅黑" w:eastAsia="微软雅黑" w:cs="微软雅黑"/>
                <w:sz w:val="21"/>
                <w:szCs w:val="21"/>
                <w:lang w:val="en-US" w:eastAsia="zh-CN"/>
              </w:rPr>
              <w:t>】：又称西海栈道。位于三清山西部。在海拔约1600米的高山悬崖绝壁上，横空出世，向</w:t>
            </w:r>
          </w:p>
          <w:p>
            <w:pPr>
              <w:keepNext w:val="0"/>
              <w:keepLines w:val="0"/>
              <w:pageBreakBefore w:val="0"/>
              <w:widowControl w:val="0"/>
              <w:suppressLineNumbers w:val="0"/>
              <w:kinsoku/>
              <w:wordWrap/>
              <w:overflowPunct/>
              <w:topLinePunct w:val="0"/>
              <w:autoSpaceDE/>
              <w:bidi w:val="0"/>
              <w:spacing w:before="0" w:beforeAutospacing="0" w:after="0" w:afterAutospacing="0" w:line="440" w:lineRule="exact"/>
              <w:ind w:left="630" w:right="0" w:hanging="630" w:hangingChars="3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外悬挑出一条全长约3700米，宽1.3米至2米的钢筋混凝土栈道。因其中有2700米不见台阶，宛若玉带，平整</w:t>
            </w:r>
          </w:p>
          <w:p>
            <w:pPr>
              <w:keepNext w:val="0"/>
              <w:keepLines w:val="0"/>
              <w:pageBreakBefore w:val="0"/>
              <w:widowControl w:val="0"/>
              <w:suppressLineNumbers w:val="0"/>
              <w:kinsoku/>
              <w:wordWrap/>
              <w:overflowPunct/>
              <w:topLinePunct w:val="0"/>
              <w:autoSpaceDE/>
              <w:bidi w:val="0"/>
              <w:spacing w:before="0" w:beforeAutospacing="0" w:after="0" w:afterAutospacing="0" w:line="440" w:lineRule="exact"/>
              <w:ind w:left="630" w:right="0" w:hanging="630" w:hangingChars="3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如岸，故名西海岸。可观怀玉山，妈祖神像、观音送子、猴王献宝等，游——【</w:t>
            </w:r>
            <w:r>
              <w:rPr>
                <w:rFonts w:hint="eastAsia" w:ascii="微软雅黑" w:hAnsi="微软雅黑" w:eastAsia="微软雅黑" w:cs="微软雅黑"/>
                <w:b/>
                <w:bCs/>
                <w:sz w:val="21"/>
                <w:szCs w:val="21"/>
                <w:lang w:val="en-US" w:eastAsia="zh-CN"/>
              </w:rPr>
              <w:t>东海岸景区</w:t>
            </w:r>
            <w:r>
              <w:rPr>
                <w:rFonts w:hint="eastAsia" w:ascii="微软雅黑" w:hAnsi="微软雅黑" w:eastAsia="微软雅黑" w:cs="微软雅黑"/>
                <w:sz w:val="21"/>
                <w:szCs w:val="21"/>
                <w:lang w:val="en-US" w:eastAsia="zh-CN"/>
              </w:rPr>
              <w:t>】：乾坤台、渡仙桥，</w:t>
            </w:r>
          </w:p>
          <w:p>
            <w:pPr>
              <w:keepNext w:val="0"/>
              <w:keepLines w:val="0"/>
              <w:pageBreakBefore w:val="0"/>
              <w:widowControl w:val="0"/>
              <w:suppressLineNumbers w:val="0"/>
              <w:kinsoku/>
              <w:wordWrap/>
              <w:overflowPunct/>
              <w:topLinePunct w:val="0"/>
              <w:autoSpaceDE/>
              <w:bidi w:val="0"/>
              <w:spacing w:before="0" w:beforeAutospacing="0" w:after="0" w:afterAutospacing="0" w:line="440" w:lineRule="exact"/>
              <w:ind w:left="630" w:right="0" w:hanging="630" w:hangingChars="300"/>
              <w:textAlignment w:val="auto"/>
              <w:rPr>
                <w:rFonts w:hint="eastAsia" w:ascii="微软雅黑" w:hAnsi="微软雅黑" w:eastAsia="微软雅黑" w:cs="微软雅黑"/>
                <w:b w:val="0"/>
                <w:bCs/>
                <w:color w:val="auto"/>
                <w:kern w:val="2"/>
                <w:sz w:val="21"/>
                <w:szCs w:val="21"/>
                <w:u w:val="none"/>
                <w:lang w:val="en-US" w:eastAsia="zh-CN" w:bidi="ar"/>
              </w:rPr>
            </w:pPr>
            <w:r>
              <w:rPr>
                <w:rFonts w:hint="eastAsia" w:ascii="微软雅黑" w:hAnsi="微软雅黑" w:eastAsia="微软雅黑" w:cs="微软雅黑"/>
                <w:sz w:val="21"/>
                <w:szCs w:val="21"/>
                <w:lang w:val="en-US" w:eastAsia="zh-CN"/>
              </w:rPr>
              <w:t>缆车下山。乘车返回婺源，</w:t>
            </w:r>
            <w:r>
              <w:rPr>
                <w:rFonts w:hint="eastAsia" w:ascii="微软雅黑" w:hAnsi="微软雅黑" w:eastAsia="微软雅黑" w:cs="微软雅黑"/>
                <w:b w:val="0"/>
                <w:bCs/>
                <w:color w:val="auto"/>
                <w:kern w:val="2"/>
                <w:sz w:val="21"/>
                <w:szCs w:val="21"/>
                <w:u w:val="none"/>
                <w:lang w:val="en-US" w:eastAsia="zh-CN" w:bidi="ar"/>
              </w:rPr>
              <w:t>游览</w:t>
            </w:r>
            <w:r>
              <w:rPr>
                <w:rFonts w:hint="eastAsia" w:ascii="微软雅黑" w:hAnsi="微软雅黑" w:eastAsia="微软雅黑" w:cs="微软雅黑"/>
                <w:b/>
                <w:bCs w:val="0"/>
                <w:color w:val="auto"/>
                <w:kern w:val="2"/>
                <w:sz w:val="21"/>
                <w:szCs w:val="21"/>
                <w:u w:val="none"/>
                <w:lang w:val="en-US" w:eastAsia="zh-CN" w:bidi="ar"/>
              </w:rPr>
              <w:t>【饶河廊桥夜景，约30分钟】</w:t>
            </w:r>
            <w:r>
              <w:rPr>
                <w:rFonts w:hint="eastAsia" w:ascii="微软雅黑" w:hAnsi="微软雅黑" w:eastAsia="微软雅黑" w:cs="微软雅黑"/>
                <w:b w:val="0"/>
                <w:bCs/>
                <w:color w:val="auto"/>
                <w:kern w:val="2"/>
                <w:sz w:val="21"/>
                <w:szCs w:val="21"/>
                <w:u w:val="none"/>
                <w:lang w:val="en-US" w:eastAsia="zh-CN" w:bidi="ar"/>
              </w:rPr>
              <w:t>美得让人窒息的饶河廊桥夜景，景观廊桥灯光以暖</w:t>
            </w:r>
          </w:p>
          <w:p>
            <w:pPr>
              <w:keepNext w:val="0"/>
              <w:keepLines w:val="0"/>
              <w:pageBreakBefore w:val="0"/>
              <w:widowControl w:val="0"/>
              <w:suppressLineNumbers w:val="0"/>
              <w:kinsoku/>
              <w:wordWrap/>
              <w:overflowPunct/>
              <w:topLinePunct w:val="0"/>
              <w:autoSpaceDE/>
              <w:bidi w:val="0"/>
              <w:spacing w:before="0" w:beforeAutospacing="0" w:after="0" w:afterAutospacing="0" w:line="440" w:lineRule="exact"/>
              <w:ind w:left="630" w:right="0" w:hanging="630" w:hangingChars="300"/>
              <w:textAlignment w:val="auto"/>
              <w:rPr>
                <w:rFonts w:hint="eastAsia" w:ascii="微软雅黑" w:hAnsi="微软雅黑" w:eastAsia="微软雅黑" w:cs="微软雅黑"/>
                <w:b w:val="0"/>
                <w:bCs/>
                <w:color w:val="auto"/>
                <w:kern w:val="2"/>
                <w:sz w:val="21"/>
                <w:szCs w:val="21"/>
                <w:u w:val="none"/>
                <w:lang w:val="en-US" w:eastAsia="zh-CN" w:bidi="ar"/>
              </w:rPr>
            </w:pPr>
            <w:r>
              <w:rPr>
                <w:rFonts w:hint="eastAsia" w:ascii="微软雅黑" w:hAnsi="微软雅黑" w:eastAsia="微软雅黑" w:cs="微软雅黑"/>
                <w:b w:val="0"/>
                <w:bCs/>
                <w:color w:val="auto"/>
                <w:kern w:val="2"/>
                <w:sz w:val="21"/>
                <w:szCs w:val="21"/>
                <w:u w:val="none"/>
                <w:lang w:val="en-US" w:eastAsia="zh-CN" w:bidi="ar"/>
              </w:rPr>
              <w:t>白、暖黄为主，既恢宏大气，右显清新淡雅，与廊桥古朴、端庄的造型浑然一体.迫不及待的您只剩下镜头的惊叹</w:t>
            </w:r>
          </w:p>
          <w:p>
            <w:pPr>
              <w:keepNext w:val="0"/>
              <w:keepLines w:val="0"/>
              <w:pageBreakBefore w:val="0"/>
              <w:widowControl w:val="0"/>
              <w:suppressLineNumbers w:val="0"/>
              <w:kinsoku/>
              <w:wordWrap/>
              <w:overflowPunct/>
              <w:topLinePunct w:val="0"/>
              <w:autoSpaceDE/>
              <w:bidi w:val="0"/>
              <w:spacing w:before="0" w:beforeAutospacing="0" w:after="0" w:afterAutospacing="0" w:line="440" w:lineRule="exact"/>
              <w:ind w:left="630" w:right="0" w:hanging="630" w:hangingChars="300"/>
              <w:textAlignment w:val="auto"/>
              <w:rPr>
                <w:rFonts w:hint="eastAsia" w:ascii="微软雅黑" w:hAnsi="微软雅黑" w:eastAsia="微软雅黑" w:cs="微软雅黑"/>
                <w:b/>
                <w:bCs/>
                <w:sz w:val="21"/>
                <w:szCs w:val="21"/>
                <w:highlight w:val="yellow"/>
              </w:rPr>
            </w:pPr>
            <w:r>
              <w:rPr>
                <w:rFonts w:hint="eastAsia" w:ascii="微软雅黑" w:hAnsi="微软雅黑" w:eastAsia="微软雅黑" w:cs="微软雅黑"/>
                <w:b w:val="0"/>
                <w:bCs/>
                <w:color w:val="auto"/>
                <w:kern w:val="2"/>
                <w:sz w:val="21"/>
                <w:szCs w:val="21"/>
                <w:u w:val="none"/>
                <w:lang w:val="en-US" w:eastAsia="zh-CN" w:bidi="ar"/>
              </w:rPr>
              <w:t>了。晚上入住婺源县城酒店。</w:t>
            </w:r>
          </w:p>
        </w:tc>
      </w:tr>
      <w:tr>
        <w:tblPrEx>
          <w:tblCellMar>
            <w:top w:w="0" w:type="dxa"/>
            <w:left w:w="108" w:type="dxa"/>
            <w:bottom w:w="0" w:type="dxa"/>
            <w:right w:w="108" w:type="dxa"/>
          </w:tblCellMar>
        </w:tblPrEx>
        <w:trPr>
          <w:trHeight w:val="439"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eastAsia" w:ascii="微软雅黑" w:hAnsi="微软雅黑" w:eastAsia="微软雅黑" w:cs="微软雅黑"/>
                <w:color w:val="3B3838" w:themeColor="background2" w:themeShade="40"/>
                <w:sz w:val="21"/>
                <w:szCs w:val="21"/>
                <w:lang w:val="en-US" w:eastAsia="zh-CN"/>
              </w:rPr>
            </w:pPr>
            <w:r>
              <w:rPr>
                <w:rFonts w:hint="eastAsia" w:ascii="微软雅黑" w:hAnsi="微软雅黑" w:eastAsia="微软雅黑" w:cs="微软雅黑"/>
                <w:b/>
                <w:bCs/>
                <w:color w:val="3B3838" w:themeColor="background2" w:themeShade="40"/>
                <w:sz w:val="21"/>
                <w:szCs w:val="21"/>
              </w:rPr>
              <w:t>D</w:t>
            </w:r>
            <w:r>
              <w:rPr>
                <w:rFonts w:hint="eastAsia" w:ascii="微软雅黑" w:hAnsi="微软雅黑" w:eastAsia="微软雅黑" w:cs="微软雅黑"/>
                <w:b/>
                <w:bCs/>
                <w:color w:val="3B3838" w:themeColor="background2" w:themeShade="40"/>
                <w:sz w:val="21"/>
                <w:szCs w:val="21"/>
                <w:lang w:val="en-US" w:eastAsia="zh-CN"/>
              </w:rPr>
              <w:t>5</w:t>
            </w:r>
          </w:p>
        </w:tc>
        <w:tc>
          <w:tcPr>
            <w:tcW w:w="594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left"/>
              <w:textAlignment w:val="auto"/>
              <w:rPr>
                <w:rFonts w:hint="eastAsia" w:ascii="微软雅黑" w:hAnsi="微软雅黑" w:eastAsia="微软雅黑" w:cs="微软雅黑"/>
                <w:color w:val="3B3838" w:themeColor="background2" w:themeShade="40"/>
                <w:sz w:val="21"/>
                <w:szCs w:val="21"/>
                <w:lang w:eastAsia="zh-CN"/>
              </w:rPr>
            </w:pPr>
            <w:r>
              <w:rPr>
                <w:rFonts w:hint="eastAsia" w:ascii="微软雅黑" w:hAnsi="微软雅黑" w:eastAsia="微软雅黑" w:cs="微软雅黑"/>
                <w:b/>
                <w:bCs/>
                <w:color w:val="3B3838" w:themeColor="background2" w:themeShade="40"/>
                <w:sz w:val="21"/>
                <w:szCs w:val="21"/>
                <w:lang w:eastAsia="zh-CN"/>
              </w:rPr>
              <w:t>婺源—景德镇—南昌—南宁</w:t>
            </w:r>
          </w:p>
        </w:tc>
        <w:tc>
          <w:tcPr>
            <w:tcW w:w="1701"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jc w:val="center"/>
              <w:textAlignment w:val="auto"/>
              <w:rPr>
                <w:rFonts w:hint="eastAsia" w:ascii="微软雅黑" w:hAnsi="微软雅黑" w:eastAsia="微软雅黑" w:cs="微软雅黑"/>
                <w:color w:val="3B3838" w:themeColor="background2" w:themeShade="40"/>
                <w:sz w:val="21"/>
                <w:szCs w:val="21"/>
                <w:lang w:eastAsia="zh-CN"/>
              </w:rPr>
            </w:pPr>
            <w:r>
              <w:rPr>
                <w:rFonts w:hint="eastAsia" w:ascii="微软雅黑" w:hAnsi="微软雅黑" w:eastAsia="微软雅黑" w:cs="微软雅黑"/>
                <w:b/>
                <w:bCs/>
                <w:color w:val="3B3838" w:themeColor="background2" w:themeShade="40"/>
                <w:sz w:val="21"/>
                <w:szCs w:val="21"/>
              </w:rPr>
              <w:t>早</w:t>
            </w:r>
            <w:r>
              <w:rPr>
                <w:rFonts w:hint="eastAsia" w:ascii="微软雅黑" w:hAnsi="微软雅黑" w:eastAsia="微软雅黑" w:cs="微软雅黑"/>
                <w:b/>
                <w:bCs/>
                <w:color w:val="3B3838" w:themeColor="background2" w:themeShade="40"/>
                <w:sz w:val="21"/>
                <w:szCs w:val="21"/>
                <w:lang w:val="en-US" w:eastAsia="zh-CN"/>
              </w:rPr>
              <w:t>中/</w:t>
            </w:r>
          </w:p>
        </w:tc>
        <w:tc>
          <w:tcPr>
            <w:tcW w:w="1843" w:type="dxa"/>
            <w:tcBorders>
              <w:top w:val="single" w:color="008080" w:sz="4" w:space="0"/>
              <w:left w:val="nil"/>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00" w:lineRule="exact"/>
              <w:ind w:left="0" w:right="0"/>
              <w:textAlignment w:val="auto"/>
              <w:rPr>
                <w:rFonts w:hint="eastAsia" w:ascii="微软雅黑" w:hAnsi="微软雅黑" w:eastAsia="微软雅黑" w:cs="微软雅黑"/>
                <w:color w:val="3B3838" w:themeColor="background2" w:themeShade="40"/>
                <w:sz w:val="21"/>
                <w:szCs w:val="21"/>
                <w:lang w:eastAsia="zh-CN"/>
              </w:rPr>
            </w:pPr>
            <w:r>
              <w:rPr>
                <w:rFonts w:hint="eastAsia" w:ascii="微软雅黑" w:hAnsi="微软雅黑" w:eastAsia="微软雅黑" w:cs="微软雅黑"/>
                <w:b/>
                <w:bCs/>
                <w:color w:val="3B3838" w:themeColor="background2" w:themeShade="40"/>
                <w:sz w:val="21"/>
                <w:szCs w:val="21"/>
                <w:highlight w:val="none"/>
                <w:lang w:eastAsia="zh-CN"/>
              </w:rPr>
              <w:t>温馨的家</w:t>
            </w:r>
          </w:p>
        </w:tc>
      </w:tr>
      <w:tr>
        <w:tblPrEx>
          <w:tblCellMar>
            <w:top w:w="0" w:type="dxa"/>
            <w:left w:w="108" w:type="dxa"/>
            <w:bottom w:w="0" w:type="dxa"/>
            <w:right w:w="108" w:type="dxa"/>
          </w:tblCellMar>
        </w:tblPrEx>
        <w:trPr>
          <w:trHeight w:val="408"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keepNext w:val="0"/>
              <w:keepLines w:val="0"/>
              <w:widowControl w:val="0"/>
              <w:suppressLineNumbers w:val="0"/>
              <w:spacing w:before="0" w:beforeAutospacing="0" w:after="0" w:afterAutospacing="0" w:line="360" w:lineRule="exact"/>
              <w:ind w:left="945" w:right="0" w:hanging="945" w:hangingChars="450"/>
              <w:jc w:val="both"/>
              <w:rPr>
                <w:rFonts w:hint="eastAsia" w:ascii="微软雅黑" w:hAnsi="微软雅黑" w:eastAsia="微软雅黑" w:cs="微软雅黑"/>
                <w:b w:val="0"/>
                <w:bCs w:val="0"/>
                <w:color w:val="000000"/>
                <w:kern w:val="1"/>
                <w:sz w:val="21"/>
                <w:szCs w:val="21"/>
                <w:lang w:val="en-US" w:eastAsia="zh-CN" w:bidi="ar-SA"/>
              </w:rPr>
            </w:pPr>
            <w:r>
              <w:rPr>
                <w:rFonts w:hint="eastAsia" w:ascii="微软雅黑" w:hAnsi="微软雅黑" w:eastAsia="微软雅黑" w:cs="微软雅黑"/>
                <w:color w:val="3B3838" w:themeColor="background2" w:themeShade="40"/>
                <w:sz w:val="21"/>
                <w:szCs w:val="21"/>
              </w:rPr>
              <w:t>早餐后</w:t>
            </w:r>
            <w:r>
              <w:rPr>
                <w:rFonts w:hint="eastAsia" w:ascii="微软雅黑" w:hAnsi="微软雅黑" w:eastAsia="微软雅黑" w:cs="微软雅黑"/>
                <w:color w:val="3B3838" w:themeColor="background2" w:themeShade="40"/>
                <w:sz w:val="21"/>
                <w:szCs w:val="21"/>
                <w:lang w:eastAsia="zh-CN"/>
              </w:rPr>
              <w:t>，</w:t>
            </w:r>
            <w:r>
              <w:rPr>
                <w:rFonts w:hint="eastAsia" w:ascii="微软雅黑" w:hAnsi="微软雅黑" w:eastAsia="微软雅黑" w:cs="微软雅黑"/>
                <w:b w:val="0"/>
                <w:bCs w:val="0"/>
                <w:color w:val="000000"/>
                <w:kern w:val="1"/>
                <w:sz w:val="21"/>
                <w:szCs w:val="21"/>
                <w:lang w:val="en-US" w:eastAsia="zh-CN" w:bidi="ar-SA"/>
              </w:rPr>
              <w:t>游览</w:t>
            </w:r>
            <w:r>
              <w:rPr>
                <w:rFonts w:hint="eastAsia" w:ascii="微软雅黑" w:hAnsi="微软雅黑" w:eastAsia="微软雅黑" w:cs="微软雅黑"/>
                <w:b/>
                <w:bCs/>
                <w:color w:val="auto"/>
                <w:kern w:val="1"/>
                <w:sz w:val="21"/>
                <w:szCs w:val="21"/>
                <w:lang w:val="en-US" w:eastAsia="zh-CN" w:bidi="ar-SA"/>
              </w:rPr>
              <w:t>【月亮湾景区,不少于30分钟】</w:t>
            </w:r>
            <w:r>
              <w:rPr>
                <w:rFonts w:hint="eastAsia" w:ascii="微软雅黑" w:hAnsi="微软雅黑" w:eastAsia="微软雅黑" w:cs="微软雅黑"/>
                <w:b w:val="0"/>
                <w:bCs w:val="0"/>
                <w:color w:val="000000"/>
                <w:kern w:val="1"/>
                <w:sz w:val="21"/>
                <w:szCs w:val="21"/>
                <w:lang w:val="en-US" w:eastAsia="zh-CN" w:bidi="ar-SA"/>
              </w:rPr>
              <w:t>月亮湾，因恰如月亮的形态；深得游客喜爱，拍摄此时美景。以至成</w:t>
            </w:r>
          </w:p>
          <w:p>
            <w:pPr>
              <w:keepNext w:val="0"/>
              <w:keepLines w:val="0"/>
              <w:widowControl w:val="0"/>
              <w:suppressLineNumbers w:val="0"/>
              <w:spacing w:before="0" w:beforeAutospacing="0" w:after="0" w:afterAutospacing="0" w:line="360" w:lineRule="exact"/>
              <w:ind w:left="945" w:right="0" w:hanging="945" w:hangingChars="450"/>
              <w:jc w:val="both"/>
              <w:rPr>
                <w:rFonts w:hint="eastAsia" w:ascii="微软雅黑" w:hAnsi="微软雅黑" w:eastAsia="微软雅黑" w:cs="微软雅黑"/>
                <w:b w:val="0"/>
                <w:bCs w:val="0"/>
                <w:color w:val="000000"/>
                <w:kern w:val="1"/>
                <w:sz w:val="21"/>
                <w:szCs w:val="21"/>
                <w:lang w:val="en-US" w:eastAsia="zh-CN" w:bidi="ar-SA"/>
              </w:rPr>
            </w:pPr>
            <w:r>
              <w:rPr>
                <w:rFonts w:hint="eastAsia" w:ascii="微软雅黑" w:hAnsi="微软雅黑" w:eastAsia="微软雅黑" w:cs="微软雅黑"/>
                <w:b w:val="0"/>
                <w:bCs w:val="0"/>
                <w:color w:val="000000"/>
                <w:kern w:val="1"/>
                <w:sz w:val="21"/>
                <w:szCs w:val="21"/>
                <w:lang w:val="en-US" w:eastAsia="zh-CN" w:bidi="ar-SA"/>
              </w:rPr>
              <w:t>为摄影爱好者们最佳雅、周边秀美的景色相融合。时常引得路人拍摄地之一，后亲身体验《闪闪的红星》拍摄地—</w:t>
            </w:r>
          </w:p>
          <w:p>
            <w:pPr>
              <w:keepNext w:val="0"/>
              <w:keepLines w:val="0"/>
              <w:widowControl w:val="0"/>
              <w:suppressLineNumbers w:val="0"/>
              <w:spacing w:before="0" w:beforeAutospacing="0" w:after="0" w:afterAutospacing="0" w:line="360" w:lineRule="exact"/>
              <w:ind w:left="945" w:right="0" w:hanging="945" w:hangingChars="450"/>
              <w:jc w:val="both"/>
              <w:rPr>
                <w:rFonts w:hint="eastAsia" w:ascii="微软雅黑" w:hAnsi="微软雅黑" w:eastAsia="微软雅黑" w:cs="微软雅黑"/>
                <w:color w:val="000000"/>
                <w:kern w:val="1"/>
                <w:sz w:val="21"/>
                <w:szCs w:val="21"/>
                <w:lang w:val="en-US" w:eastAsia="zh-CN" w:bidi="ar-SA"/>
              </w:rPr>
            </w:pPr>
            <w:r>
              <w:rPr>
                <w:rFonts w:hint="eastAsia" w:ascii="微软雅黑" w:hAnsi="微软雅黑" w:eastAsia="微软雅黑" w:cs="微软雅黑"/>
                <w:b w:val="0"/>
                <w:bCs w:val="0"/>
                <w:color w:val="000000"/>
                <w:kern w:val="1"/>
                <w:sz w:val="21"/>
                <w:szCs w:val="21"/>
                <w:lang w:val="en-US" w:eastAsia="zh-CN" w:bidi="ar-SA"/>
              </w:rPr>
              <w:t>—</w:t>
            </w:r>
            <w:r>
              <w:rPr>
                <w:rFonts w:hint="eastAsia" w:ascii="微软雅黑" w:hAnsi="微软雅黑" w:eastAsia="微软雅黑" w:cs="微软雅黑"/>
                <w:b w:val="0"/>
                <w:bCs w:val="0"/>
                <w:color w:val="auto"/>
                <w:kern w:val="1"/>
                <w:sz w:val="21"/>
                <w:szCs w:val="21"/>
                <w:lang w:val="en-US" w:eastAsia="zh-CN" w:bidi="ar-SA"/>
              </w:rPr>
              <w:t>【</w:t>
            </w:r>
            <w:r>
              <w:rPr>
                <w:rFonts w:hint="eastAsia" w:ascii="微软雅黑" w:hAnsi="微软雅黑" w:eastAsia="微软雅黑" w:cs="微软雅黑"/>
                <w:b/>
                <w:bCs/>
                <w:color w:val="auto"/>
                <w:kern w:val="1"/>
                <w:sz w:val="21"/>
                <w:szCs w:val="21"/>
                <w:lang w:val="en-US" w:eastAsia="zh-CN" w:bidi="ar-SA"/>
              </w:rPr>
              <w:t>体验乘坐月亮湾竹筏】</w:t>
            </w:r>
            <w:r>
              <w:rPr>
                <w:rFonts w:hint="eastAsia" w:ascii="微软雅黑" w:hAnsi="微软雅黑" w:eastAsia="微软雅黑" w:cs="微软雅黑"/>
                <w:b w:val="0"/>
                <w:bCs w:val="0"/>
                <w:color w:val="FF0000"/>
                <w:kern w:val="1"/>
                <w:sz w:val="21"/>
                <w:szCs w:val="21"/>
                <w:lang w:val="en-US" w:eastAsia="zh-CN" w:bidi="ar-SA"/>
              </w:rPr>
              <w:t>（赠送游览 不去费用不退 约50分钟）</w:t>
            </w:r>
            <w:r>
              <w:rPr>
                <w:rFonts w:hint="eastAsia" w:ascii="微软雅黑" w:hAnsi="微软雅黑" w:eastAsia="微软雅黑" w:cs="微软雅黑"/>
                <w:b w:val="0"/>
                <w:bCs w:val="0"/>
                <w:color w:val="000000"/>
                <w:kern w:val="1"/>
                <w:sz w:val="21"/>
                <w:szCs w:val="21"/>
                <w:lang w:val="en-US" w:eastAsia="zh-CN" w:bidi="ar-SA"/>
              </w:rPr>
              <w:t>，</w:t>
            </w:r>
            <w:r>
              <w:rPr>
                <w:rFonts w:hint="eastAsia" w:ascii="微软雅黑" w:hAnsi="微软雅黑" w:eastAsia="微软雅黑" w:cs="微软雅黑"/>
                <w:color w:val="000000"/>
                <w:kern w:val="1"/>
                <w:sz w:val="21"/>
                <w:szCs w:val="21"/>
                <w:lang w:val="en-US" w:eastAsia="zh-CN" w:bidi="ar-SA"/>
              </w:rPr>
              <w:t>感受小小竹排江中游，巍巍青山两岸走的意</w:t>
            </w:r>
          </w:p>
          <w:p>
            <w:pPr>
              <w:keepNext w:val="0"/>
              <w:keepLines w:val="0"/>
              <w:widowControl w:val="0"/>
              <w:suppressLineNumbers w:val="0"/>
              <w:spacing w:before="0" w:beforeAutospacing="0" w:after="0" w:afterAutospacing="0" w:line="360" w:lineRule="exact"/>
              <w:ind w:left="945" w:right="0" w:hanging="945" w:hangingChars="450"/>
              <w:jc w:val="both"/>
              <w:rPr>
                <w:rFonts w:hint="eastAsia" w:ascii="微软雅黑" w:hAnsi="微软雅黑" w:eastAsia="微软雅黑" w:cs="微软雅黑"/>
                <w:b w:val="0"/>
                <w:bCs w:val="0"/>
                <w:color w:val="auto"/>
                <w:sz w:val="21"/>
                <w:szCs w:val="21"/>
                <w:shd w:val="clear" w:color="auto" w:fill="FFFFFF"/>
                <w:lang w:val="en-US" w:eastAsia="zh-CN"/>
              </w:rPr>
            </w:pPr>
            <w:r>
              <w:rPr>
                <w:rFonts w:hint="eastAsia" w:ascii="微软雅黑" w:hAnsi="微软雅黑" w:eastAsia="微软雅黑" w:cs="微软雅黑"/>
                <w:color w:val="000000"/>
                <w:kern w:val="1"/>
                <w:sz w:val="21"/>
                <w:szCs w:val="21"/>
                <w:lang w:val="en-US" w:eastAsia="zh-CN" w:bidi="ar-SA"/>
              </w:rPr>
              <w:t>境；</w:t>
            </w:r>
            <w:r>
              <w:rPr>
                <w:rFonts w:hint="eastAsia" w:ascii="微软雅黑" w:hAnsi="微软雅黑" w:eastAsia="微软雅黑" w:cs="微软雅黑"/>
                <w:color w:val="3B3838" w:themeColor="background2" w:themeShade="40"/>
                <w:sz w:val="21"/>
                <w:szCs w:val="21"/>
                <w:lang w:eastAsia="zh-CN"/>
              </w:rPr>
              <w:t>乘车前往前往</w:t>
            </w:r>
            <w:r>
              <w:rPr>
                <w:rFonts w:hint="eastAsia" w:ascii="微软雅黑" w:hAnsi="微软雅黑" w:eastAsia="微软雅黑" w:cs="微软雅黑"/>
                <w:b/>
                <w:bCs/>
                <w:color w:val="3B3838" w:themeColor="background2" w:themeShade="40"/>
                <w:sz w:val="21"/>
                <w:szCs w:val="21"/>
                <w:lang w:eastAsia="zh-CN"/>
              </w:rPr>
              <w:t>中国瓷都——景德镇</w:t>
            </w:r>
            <w:r>
              <w:rPr>
                <w:rFonts w:hint="eastAsia" w:ascii="微软雅黑" w:hAnsi="微软雅黑" w:eastAsia="微软雅黑" w:cs="微软雅黑"/>
                <w:color w:val="3B3838" w:themeColor="background2" w:themeShade="40"/>
                <w:sz w:val="21"/>
                <w:szCs w:val="21"/>
                <w:lang w:eastAsia="zh-CN"/>
              </w:rPr>
              <w:t>（车程约</w:t>
            </w:r>
            <w:r>
              <w:rPr>
                <w:rFonts w:hint="eastAsia" w:ascii="微软雅黑" w:hAnsi="微软雅黑" w:eastAsia="微软雅黑" w:cs="微软雅黑"/>
                <w:color w:val="3B3838" w:themeColor="background2" w:themeShade="40"/>
                <w:sz w:val="21"/>
                <w:szCs w:val="21"/>
                <w:lang w:val="en-US" w:eastAsia="zh-CN"/>
              </w:rPr>
              <w:t>1.5小时</w:t>
            </w:r>
            <w:r>
              <w:rPr>
                <w:rFonts w:hint="eastAsia" w:ascii="微软雅黑" w:hAnsi="微软雅黑" w:eastAsia="微软雅黑" w:cs="微软雅黑"/>
                <w:color w:val="3B3838" w:themeColor="background2" w:themeShade="40"/>
                <w:sz w:val="21"/>
                <w:szCs w:val="21"/>
                <w:lang w:eastAsia="zh-CN"/>
              </w:rPr>
              <w:t>），自由</w:t>
            </w:r>
            <w:r>
              <w:rPr>
                <w:rFonts w:hint="eastAsia" w:ascii="微软雅黑" w:hAnsi="微软雅黑" w:eastAsia="微软雅黑" w:cs="微软雅黑"/>
                <w:color w:val="auto"/>
                <w:sz w:val="21"/>
                <w:szCs w:val="21"/>
              </w:rPr>
              <w:t>参观</w:t>
            </w:r>
            <w:r>
              <w:rPr>
                <w:rFonts w:hint="eastAsia" w:ascii="微软雅黑" w:hAnsi="微软雅黑" w:eastAsia="微软雅黑" w:cs="微软雅黑"/>
                <w:b/>
                <w:bCs/>
                <w:color w:val="FF0000"/>
                <w:kern w:val="0"/>
                <w:sz w:val="21"/>
                <w:szCs w:val="21"/>
              </w:rPr>
              <w:t>【</w:t>
            </w:r>
            <w:r>
              <w:rPr>
                <w:rFonts w:hint="eastAsia" w:ascii="微软雅黑" w:hAnsi="微软雅黑" w:eastAsia="微软雅黑" w:cs="微软雅黑"/>
                <w:b/>
                <w:bCs/>
                <w:color w:val="FF0000"/>
                <w:kern w:val="0"/>
                <w:sz w:val="21"/>
                <w:szCs w:val="21"/>
                <w:lang w:eastAsia="zh-CN"/>
              </w:rPr>
              <w:t>陶溪川</w:t>
            </w:r>
            <w:r>
              <w:rPr>
                <w:rFonts w:hint="eastAsia" w:ascii="微软雅黑" w:hAnsi="微软雅黑" w:eastAsia="微软雅黑" w:cs="微软雅黑"/>
                <w:b/>
                <w:bCs/>
                <w:color w:val="FF0000"/>
                <w:sz w:val="21"/>
                <w:szCs w:val="21"/>
              </w:rPr>
              <w:t>CHINA坊</w:t>
            </w:r>
            <w:r>
              <w:rPr>
                <w:rFonts w:hint="eastAsia" w:ascii="微软雅黑" w:hAnsi="微软雅黑" w:eastAsia="微软雅黑" w:cs="微软雅黑"/>
                <w:b/>
                <w:bCs/>
                <w:color w:val="FF0000"/>
                <w:kern w:val="0"/>
                <w:sz w:val="21"/>
                <w:szCs w:val="21"/>
              </w:rPr>
              <w:t>】</w:t>
            </w:r>
            <w:r>
              <w:rPr>
                <w:rFonts w:hint="eastAsia" w:ascii="微软雅黑" w:hAnsi="微软雅黑" w:eastAsia="微软雅黑" w:cs="微软雅黑"/>
                <w:b w:val="0"/>
                <w:bCs w:val="0"/>
                <w:color w:val="auto"/>
                <w:sz w:val="21"/>
                <w:szCs w:val="21"/>
                <w:shd w:val="clear" w:color="auto" w:fill="FFFFFF"/>
                <w:lang w:eastAsia="zh-CN"/>
              </w:rPr>
              <w:t>（游览不少于</w:t>
            </w:r>
            <w:r>
              <w:rPr>
                <w:rFonts w:hint="eastAsia" w:ascii="微软雅黑" w:hAnsi="微软雅黑" w:eastAsia="微软雅黑" w:cs="微软雅黑"/>
                <w:b w:val="0"/>
                <w:bCs w:val="0"/>
                <w:color w:val="auto"/>
                <w:sz w:val="21"/>
                <w:szCs w:val="21"/>
                <w:shd w:val="clear" w:color="auto" w:fill="FFFFFF"/>
                <w:lang w:val="en-US" w:eastAsia="zh-CN"/>
              </w:rPr>
              <w:t>1.5</w:t>
            </w:r>
          </w:p>
          <w:p>
            <w:pPr>
              <w:keepNext w:val="0"/>
              <w:keepLines w:val="0"/>
              <w:widowControl w:val="0"/>
              <w:suppressLineNumbers w:val="0"/>
              <w:spacing w:before="0" w:beforeAutospacing="0" w:after="0" w:afterAutospacing="0" w:line="360" w:lineRule="exact"/>
              <w:ind w:left="945" w:right="0" w:hanging="945" w:hangingChars="450"/>
              <w:jc w:val="both"/>
              <w:rPr>
                <w:rFonts w:hint="eastAsia" w:ascii="微软雅黑" w:hAnsi="微软雅黑" w:eastAsia="微软雅黑" w:cs="微软雅黑"/>
                <w:sz w:val="21"/>
                <w:szCs w:val="21"/>
              </w:rPr>
            </w:pPr>
            <w:r>
              <w:rPr>
                <w:rFonts w:hint="eastAsia" w:ascii="微软雅黑" w:hAnsi="微软雅黑" w:eastAsia="微软雅黑" w:cs="微软雅黑"/>
                <w:b w:val="0"/>
                <w:bCs w:val="0"/>
                <w:color w:val="auto"/>
                <w:sz w:val="21"/>
                <w:szCs w:val="21"/>
                <w:shd w:val="clear" w:color="auto" w:fill="FFFFFF"/>
                <w:lang w:val="en-US" w:eastAsia="zh-CN"/>
              </w:rPr>
              <w:t>小时</w:t>
            </w:r>
            <w:r>
              <w:rPr>
                <w:rFonts w:hint="eastAsia" w:ascii="微软雅黑" w:hAnsi="微软雅黑" w:eastAsia="微软雅黑" w:cs="微软雅黑"/>
                <w:b w:val="0"/>
                <w:bCs w:val="0"/>
                <w:color w:val="auto"/>
                <w:sz w:val="21"/>
                <w:szCs w:val="21"/>
                <w:shd w:val="clear" w:color="auto" w:fill="FFFFFF"/>
                <w:lang w:eastAsia="zh-CN"/>
              </w:rPr>
              <w:t>）</w:t>
            </w:r>
            <w:r>
              <w:rPr>
                <w:rFonts w:hint="eastAsia" w:ascii="微软雅黑" w:hAnsi="微软雅黑" w:eastAsia="微软雅黑" w:cs="微软雅黑"/>
                <w:b w:val="0"/>
                <w:bCs w:val="0"/>
                <w:color w:val="auto"/>
                <w:sz w:val="21"/>
                <w:szCs w:val="21"/>
                <w:shd w:val="clear" w:color="auto" w:fill="FFFFFF"/>
                <w:lang w:val="en-US" w:eastAsia="zh-CN"/>
              </w:rPr>
              <w:t>,</w:t>
            </w:r>
            <w:r>
              <w:rPr>
                <w:rFonts w:hint="eastAsia" w:ascii="微软雅黑" w:hAnsi="微软雅黑" w:eastAsia="微软雅黑" w:cs="微软雅黑"/>
                <w:sz w:val="21"/>
                <w:szCs w:val="21"/>
              </w:rPr>
              <w:t>国际陶瓷文化产业园—景德镇市重点项目，由江西省陶瓷工业公司投资亿元兴建的一座集文化创意、购物、</w:t>
            </w:r>
          </w:p>
          <w:p>
            <w:pPr>
              <w:keepNext w:val="0"/>
              <w:keepLines w:val="0"/>
              <w:widowControl w:val="0"/>
              <w:suppressLineNumbers w:val="0"/>
              <w:spacing w:before="0" w:beforeAutospacing="0" w:after="0" w:afterAutospacing="0" w:line="360" w:lineRule="exact"/>
              <w:ind w:left="945" w:right="0" w:hanging="945" w:hangingChars="450"/>
              <w:jc w:val="both"/>
              <w:rPr>
                <w:rFonts w:hint="eastAsia" w:ascii="微软雅黑" w:hAnsi="微软雅黑" w:eastAsia="微软雅黑" w:cs="微软雅黑"/>
                <w:sz w:val="21"/>
                <w:szCs w:val="21"/>
              </w:rPr>
            </w:pPr>
            <w:r>
              <w:rPr>
                <w:rFonts w:hint="eastAsia" w:ascii="微软雅黑" w:hAnsi="微软雅黑" w:eastAsia="微软雅黑" w:cs="微软雅黑"/>
                <w:sz w:val="21"/>
                <w:szCs w:val="21"/>
              </w:rPr>
              <w:t>休闲、餐饮、娱乐等多种综合功能于一体的大型城市综合体，是中国首座以陶瓷文化为主体的一站式文化休闲娱乐</w:t>
            </w:r>
          </w:p>
          <w:p>
            <w:pPr>
              <w:keepNext w:val="0"/>
              <w:keepLines w:val="0"/>
              <w:widowControl w:val="0"/>
              <w:suppressLineNumbers w:val="0"/>
              <w:spacing w:before="0" w:beforeAutospacing="0" w:after="0" w:afterAutospacing="0" w:line="360" w:lineRule="exact"/>
              <w:ind w:left="945" w:right="0" w:hanging="945" w:hangingChars="450"/>
              <w:jc w:val="both"/>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旅游体验创意园区，名副其实的“CHINA坊”</w:t>
            </w:r>
            <w:r>
              <w:rPr>
                <w:rFonts w:hint="eastAsia" w:ascii="微软雅黑" w:hAnsi="微软雅黑" w:eastAsia="微软雅黑" w:cs="微软雅黑"/>
                <w:sz w:val="21"/>
                <w:szCs w:val="21"/>
                <w:lang w:val="en-US" w:eastAsia="zh-CN"/>
              </w:rPr>
              <w:t>；</w:t>
            </w:r>
            <w:r>
              <w:rPr>
                <w:rFonts w:hint="eastAsia" w:ascii="微软雅黑" w:hAnsi="微软雅黑" w:eastAsia="微软雅黑" w:cs="微软雅黑"/>
                <w:sz w:val="21"/>
                <w:szCs w:val="21"/>
                <w:lang w:eastAsia="zh-CN"/>
              </w:rPr>
              <w:t>结束后</w:t>
            </w:r>
            <w:r>
              <w:rPr>
                <w:rFonts w:hint="eastAsia" w:ascii="微软雅黑" w:hAnsi="微软雅黑" w:eastAsia="微软雅黑" w:cs="微软雅黑"/>
                <w:color w:val="000000"/>
                <w:kern w:val="1"/>
                <w:sz w:val="21"/>
                <w:szCs w:val="21"/>
                <w:lang w:val="en-US" w:eastAsia="zh-CN" w:bidi="ar-SA"/>
              </w:rPr>
              <w:t>乘车前往</w:t>
            </w:r>
            <w:r>
              <w:rPr>
                <w:rFonts w:hint="eastAsia" w:ascii="微软雅黑" w:hAnsi="微软雅黑" w:eastAsia="微软雅黑" w:cs="微软雅黑"/>
                <w:color w:val="auto"/>
                <w:sz w:val="21"/>
                <w:szCs w:val="21"/>
                <w:lang w:eastAsia="zh-CN"/>
              </w:rPr>
              <w:t>南昌昌北机场（车程约</w:t>
            </w:r>
            <w:r>
              <w:rPr>
                <w:rFonts w:hint="eastAsia" w:ascii="微软雅黑" w:hAnsi="微软雅黑" w:eastAsia="微软雅黑" w:cs="微软雅黑"/>
                <w:color w:val="auto"/>
                <w:sz w:val="21"/>
                <w:szCs w:val="21"/>
                <w:lang w:val="en-US" w:eastAsia="zh-CN"/>
              </w:rPr>
              <w:t>2.5小时</w:t>
            </w:r>
            <w:r>
              <w:rPr>
                <w:rFonts w:hint="eastAsia" w:ascii="微软雅黑" w:hAnsi="微软雅黑" w:eastAsia="微软雅黑" w:cs="微软雅黑"/>
                <w:color w:val="auto"/>
                <w:sz w:val="21"/>
                <w:szCs w:val="21"/>
                <w:lang w:eastAsia="zh-CN"/>
              </w:rPr>
              <w:t>）</w:t>
            </w:r>
            <w:r>
              <w:rPr>
                <w:rFonts w:hint="eastAsia" w:ascii="微软雅黑" w:hAnsi="微软雅黑" w:eastAsia="微软雅黑" w:cs="微软雅黑"/>
                <w:color w:val="191F25"/>
                <w:szCs w:val="21"/>
              </w:rPr>
              <w:t>。</w:t>
            </w:r>
            <w:r>
              <w:rPr>
                <w:rFonts w:hint="eastAsia" w:ascii="微软雅黑" w:hAnsi="微软雅黑" w:eastAsia="微软雅黑" w:cs="微软雅黑"/>
                <w:sz w:val="21"/>
                <w:szCs w:val="21"/>
                <w:lang w:eastAsia="zh-CN"/>
              </w:rPr>
              <w:t>于合适的时</w:t>
            </w:r>
          </w:p>
          <w:p>
            <w:pPr>
              <w:keepNext w:val="0"/>
              <w:keepLines w:val="0"/>
              <w:widowControl w:val="0"/>
              <w:suppressLineNumbers w:val="0"/>
              <w:spacing w:before="0" w:beforeAutospacing="0" w:after="0" w:afterAutospacing="0" w:line="360" w:lineRule="exact"/>
              <w:ind w:left="945" w:right="0" w:hanging="945" w:hangingChars="450"/>
              <w:jc w:val="both"/>
              <w:rPr>
                <w:rFonts w:hint="eastAsia" w:ascii="微软雅黑" w:hAnsi="微软雅黑" w:eastAsia="微软雅黑" w:cs="微软雅黑"/>
                <w:color w:val="auto"/>
                <w:sz w:val="21"/>
                <w:szCs w:val="21"/>
                <w:lang w:eastAsia="zh-CN"/>
              </w:rPr>
            </w:pPr>
            <w:r>
              <w:rPr>
                <w:rFonts w:hint="eastAsia" w:ascii="微软雅黑" w:hAnsi="微软雅黑" w:eastAsia="微软雅黑" w:cs="微软雅黑"/>
                <w:sz w:val="21"/>
                <w:szCs w:val="21"/>
                <w:lang w:eastAsia="zh-CN"/>
              </w:rPr>
              <w:t>间乘车前往</w:t>
            </w:r>
            <w:r>
              <w:rPr>
                <w:rFonts w:hint="eastAsia" w:ascii="微软雅黑" w:hAnsi="微软雅黑" w:eastAsia="微软雅黑" w:cs="微软雅黑"/>
                <w:color w:val="auto"/>
                <w:sz w:val="21"/>
                <w:szCs w:val="21"/>
                <w:lang w:eastAsia="zh-CN"/>
              </w:rPr>
              <w:t>南昌昌北机场，下午乘</w:t>
            </w:r>
            <w:r>
              <w:rPr>
                <w:rFonts w:hint="eastAsia" w:ascii="微软雅黑" w:hAnsi="微软雅黑" w:eastAsia="微软雅黑" w:cs="微软雅黑"/>
                <w:b/>
                <w:bCs/>
                <w:color w:val="auto"/>
                <w:sz w:val="21"/>
                <w:szCs w:val="21"/>
                <w:lang w:val="en-US" w:eastAsia="zh-CN"/>
              </w:rPr>
              <w:t>（18:25-20:35分CZ3306）</w:t>
            </w:r>
            <w:r>
              <w:rPr>
                <w:rFonts w:hint="eastAsia" w:ascii="微软雅黑" w:hAnsi="微软雅黑" w:eastAsia="微软雅黑" w:cs="微软雅黑"/>
                <w:b w:val="0"/>
                <w:bCs w:val="0"/>
                <w:color w:val="auto"/>
                <w:sz w:val="21"/>
                <w:szCs w:val="21"/>
                <w:lang w:val="en-US" w:eastAsia="zh-CN"/>
              </w:rPr>
              <w:t>飞机经济舱飞回南宁</w:t>
            </w:r>
            <w:r>
              <w:rPr>
                <w:rFonts w:hint="eastAsia" w:ascii="微软雅黑" w:hAnsi="微软雅黑" w:eastAsia="微软雅黑" w:cs="微软雅黑"/>
                <w:b w:val="0"/>
                <w:bCs w:val="0"/>
                <w:color w:val="auto"/>
                <w:sz w:val="21"/>
                <w:szCs w:val="21"/>
                <w:lang w:eastAsia="zh-CN"/>
              </w:rPr>
              <w:t>，于南宁吴圩机场散团。</w:t>
            </w:r>
            <w:r>
              <w:rPr>
                <w:rFonts w:hint="eastAsia" w:ascii="微软雅黑" w:hAnsi="微软雅黑" w:eastAsia="微软雅黑" w:cs="微软雅黑"/>
                <w:color w:val="auto"/>
                <w:sz w:val="21"/>
                <w:szCs w:val="21"/>
                <w:lang w:eastAsia="zh-CN"/>
              </w:rPr>
              <w:t>结</w:t>
            </w:r>
          </w:p>
          <w:p>
            <w:pPr>
              <w:keepNext w:val="0"/>
              <w:keepLines w:val="0"/>
              <w:widowControl w:val="0"/>
              <w:suppressLineNumbers w:val="0"/>
              <w:spacing w:before="0" w:beforeAutospacing="0" w:after="0" w:afterAutospacing="0" w:line="360" w:lineRule="exact"/>
              <w:ind w:left="945" w:right="0" w:hanging="945" w:hangingChars="450"/>
              <w:jc w:val="both"/>
              <w:rPr>
                <w:rFonts w:hint="eastAsia" w:ascii="微软雅黑" w:hAnsi="微软雅黑" w:eastAsia="微软雅黑" w:cs="微软雅黑"/>
                <w:b w:val="0"/>
                <w:bCs/>
                <w:kern w:val="2"/>
                <w:sz w:val="21"/>
                <w:szCs w:val="21"/>
                <w:u w:val="none"/>
                <w:lang w:val="en-US" w:eastAsia="zh-CN" w:bidi="ar"/>
              </w:rPr>
            </w:pPr>
            <w:r>
              <w:rPr>
                <w:rFonts w:hint="eastAsia" w:ascii="微软雅黑" w:hAnsi="微软雅黑" w:eastAsia="微软雅黑" w:cs="微软雅黑"/>
                <w:color w:val="auto"/>
                <w:sz w:val="21"/>
                <w:szCs w:val="21"/>
                <w:lang w:eastAsia="zh-CN"/>
              </w:rPr>
              <w:t>束愉快的江西之旅！</w:t>
            </w:r>
          </w:p>
        </w:tc>
      </w:tr>
      <w:tr>
        <w:tblPrEx>
          <w:tblCellMar>
            <w:top w:w="0" w:type="dxa"/>
            <w:left w:w="108" w:type="dxa"/>
            <w:bottom w:w="0" w:type="dxa"/>
            <w:right w:w="108" w:type="dxa"/>
          </w:tblCellMar>
        </w:tblPrEx>
        <w:trPr>
          <w:trHeight w:val="437"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jc w:val="both"/>
              <w:textAlignment w:val="auto"/>
              <w:rPr>
                <w:rFonts w:hint="eastAsia" w:ascii="微软雅黑" w:hAnsi="微软雅黑" w:eastAsia="微软雅黑" w:cs="微软雅黑"/>
                <w:i w:val="0"/>
                <w:caps w:val="0"/>
                <w:color w:val="0000FF"/>
                <w:spacing w:val="0"/>
                <w:sz w:val="21"/>
                <w:szCs w:val="21"/>
                <w:shd w:val="clear" w:fill="FFFFFF"/>
                <w:lang w:val="en-US" w:eastAsia="zh-CN"/>
              </w:rPr>
            </w:pPr>
          </w:p>
        </w:tc>
      </w:tr>
      <w:tr>
        <w:tblPrEx>
          <w:tblCellMar>
            <w:top w:w="0" w:type="dxa"/>
            <w:left w:w="108" w:type="dxa"/>
            <w:bottom w:w="0" w:type="dxa"/>
            <w:right w:w="108" w:type="dxa"/>
          </w:tblCellMar>
        </w:tblPrEx>
        <w:trPr>
          <w:trHeight w:val="90" w:hRule="atLeast"/>
        </w:trPr>
        <w:tc>
          <w:tcPr>
            <w:tcW w:w="10632" w:type="dxa"/>
            <w:gridSpan w:val="4"/>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jc w:val="center"/>
              <w:textAlignment w:val="auto"/>
              <w:rPr>
                <w:rFonts w:hint="eastAsia" w:ascii="微软雅黑" w:hAnsi="微软雅黑" w:eastAsia="微软雅黑" w:cs="微软雅黑"/>
                <w:b/>
                <w:bCs/>
                <w:color w:val="7F7F7F" w:themeColor="background1" w:themeShade="80"/>
                <w:sz w:val="24"/>
                <w:szCs w:val="24"/>
                <w:lang w:eastAsia="zh-CN"/>
              </w:rPr>
            </w:pPr>
            <w:r>
              <w:rPr>
                <w:rFonts w:hint="eastAsia" w:ascii="微软雅黑" w:hAnsi="微软雅黑" w:eastAsia="微软雅黑" w:cs="微软雅黑"/>
                <w:b/>
                <w:bCs/>
                <w:color w:val="auto"/>
                <w:sz w:val="24"/>
                <w:szCs w:val="24"/>
                <w:lang w:eastAsia="zh-CN"/>
              </w:rPr>
              <w:t>接待标准</w:t>
            </w:r>
          </w:p>
        </w:tc>
      </w:tr>
      <w:tr>
        <w:tblPrEx>
          <w:tblCellMar>
            <w:top w:w="0" w:type="dxa"/>
            <w:left w:w="108" w:type="dxa"/>
            <w:bottom w:w="0" w:type="dxa"/>
            <w:right w:w="108" w:type="dxa"/>
          </w:tblCellMar>
        </w:tblPrEx>
        <w:trPr>
          <w:trHeight w:val="303"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jc w:val="center"/>
              <w:textAlignment w:val="auto"/>
              <w:rPr>
                <w:rFonts w:hint="eastAsia" w:ascii="微软雅黑" w:hAnsi="微软雅黑" w:eastAsia="微软雅黑" w:cs="微软雅黑"/>
                <w:b/>
                <w:bCs/>
                <w:color w:val="7F7F7F" w:themeColor="background1" w:themeShade="80"/>
                <w:sz w:val="21"/>
                <w:szCs w:val="21"/>
                <w:lang w:eastAsia="zh-CN"/>
              </w:rPr>
            </w:pPr>
            <w:r>
              <w:rPr>
                <w:rFonts w:hint="eastAsia" w:ascii="微软雅黑" w:hAnsi="微软雅黑" w:eastAsia="微软雅黑" w:cs="微软雅黑"/>
                <w:b/>
                <w:bCs/>
                <w:color w:val="3B3838" w:themeColor="background2" w:themeShade="40"/>
                <w:sz w:val="21"/>
                <w:szCs w:val="21"/>
                <w:lang w:eastAsia="zh-CN"/>
              </w:rPr>
              <w:t>费用包含</w:t>
            </w:r>
          </w:p>
        </w:tc>
        <w:tc>
          <w:tcPr>
            <w:tcW w:w="9485" w:type="dxa"/>
            <w:gridSpan w:val="3"/>
            <w:tcBorders>
              <w:top w:val="single" w:color="008080" w:sz="4" w:space="0"/>
              <w:left w:val="nil"/>
              <w:bottom w:val="single" w:color="008080" w:sz="4" w:space="0"/>
              <w:right w:val="single" w:color="008080" w:sz="4" w:space="0"/>
            </w:tcBorders>
            <w:vAlign w:val="center"/>
          </w:tcPr>
          <w:p>
            <w:pPr>
              <w:keepNext w:val="0"/>
              <w:keepLines w:val="0"/>
              <w:pageBreakBefore w:val="0"/>
              <w:widowControl w:val="0"/>
              <w:numPr>
                <w:ilvl w:val="0"/>
                <w:numId w:val="1"/>
              </w:numPr>
              <w:suppressLineNumbers w:val="0"/>
              <w:kinsoku/>
              <w:wordWrap/>
              <w:overflowPunct/>
              <w:topLinePunct w:val="0"/>
              <w:autoSpaceDN/>
              <w:bidi w:val="0"/>
              <w:adjustRightInd/>
              <w:snapToGrid w:val="0"/>
              <w:spacing w:before="0" w:beforeAutospacing="0" w:after="0" w:afterAutospacing="0" w:line="360" w:lineRule="exact"/>
              <w:ind w:left="900" w:right="0" w:hanging="945" w:hangingChars="450"/>
              <w:textAlignment w:val="auto"/>
              <w:rPr>
                <w:rFonts w:hint="default" w:ascii="微软雅黑" w:hAnsi="微软雅黑" w:eastAsia="微软雅黑" w:cs="微软雅黑"/>
                <w:color w:val="3B3838" w:themeColor="background2" w:themeShade="40"/>
                <w:kern w:val="0"/>
                <w:sz w:val="21"/>
                <w:szCs w:val="21"/>
                <w:lang w:val="en-US" w:eastAsia="zh-CN"/>
              </w:rPr>
            </w:pPr>
            <w:r>
              <w:rPr>
                <w:rFonts w:hint="eastAsia" w:ascii="微软雅黑" w:hAnsi="微软雅黑" w:eastAsia="微软雅黑" w:cs="微软雅黑"/>
                <w:color w:val="3B3838" w:themeColor="background2" w:themeShade="40"/>
                <w:kern w:val="0"/>
                <w:sz w:val="21"/>
                <w:szCs w:val="21"/>
              </w:rPr>
              <w:t>住宿：</w:t>
            </w:r>
            <w:r>
              <w:rPr>
                <w:rFonts w:hint="eastAsia" w:ascii="微软雅黑" w:hAnsi="微软雅黑" w:eastAsia="微软雅黑" w:cs="微软雅黑"/>
                <w:color w:val="3B3838" w:themeColor="background2" w:themeShade="40"/>
                <w:kern w:val="0"/>
                <w:sz w:val="21"/>
                <w:szCs w:val="21"/>
                <w:lang w:eastAsia="zh-CN"/>
              </w:rPr>
              <w:t>全程入住当地商务标准酒店，婺源升级一晚徽州特色民宿一晚，</w:t>
            </w:r>
            <w:r>
              <w:rPr>
                <w:rFonts w:hint="eastAsia" w:ascii="微软雅黑" w:hAnsi="微软雅黑" w:eastAsia="微软雅黑" w:cs="微软雅黑"/>
                <w:color w:val="3B3838" w:themeColor="background2" w:themeShade="40"/>
                <w:szCs w:val="21"/>
              </w:rPr>
              <w:t>我社不提供自然单间，</w:t>
            </w:r>
            <w:r>
              <w:rPr>
                <w:rFonts w:hint="eastAsia" w:ascii="微软雅黑" w:hAnsi="微软雅黑" w:eastAsia="微软雅黑" w:cs="微软雅黑"/>
                <w:color w:val="3B3838" w:themeColor="background2" w:themeShade="40"/>
                <w:kern w:val="0"/>
                <w:sz w:val="21"/>
                <w:szCs w:val="21"/>
                <w:lang w:eastAsia="zh-CN"/>
              </w:rPr>
              <w:t>产生单房差请旅客自理</w:t>
            </w:r>
            <w:r>
              <w:rPr>
                <w:rFonts w:hint="eastAsia" w:ascii="微软雅黑" w:hAnsi="微软雅黑" w:eastAsia="微软雅黑" w:cs="微软雅黑"/>
                <w:color w:val="3B3838" w:themeColor="background2" w:themeShade="40"/>
                <w:kern w:val="0"/>
                <w:sz w:val="21"/>
                <w:szCs w:val="21"/>
              </w:rPr>
              <w:t>；</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line="400" w:lineRule="exact"/>
              <w:ind w:left="945" w:leftChars="0" w:right="0" w:rightChars="0" w:hanging="945" w:hangingChars="450"/>
              <w:jc w:val="left"/>
              <w:textAlignment w:val="auto"/>
              <w:rPr>
                <w:rFonts w:hint="eastAsia" w:ascii="微软雅黑" w:hAnsi="微软雅黑" w:eastAsia="微软雅黑" w:cs="微软雅黑"/>
                <w:b w:val="0"/>
                <w:bCs w:val="0"/>
                <w:color w:val="3B3838" w:themeColor="background2" w:themeShade="40"/>
                <w:sz w:val="21"/>
                <w:szCs w:val="21"/>
                <w:lang w:val="en-US" w:eastAsia="zh-CN"/>
              </w:rPr>
            </w:pPr>
            <w:r>
              <w:rPr>
                <w:rFonts w:hint="eastAsia" w:ascii="微软雅黑" w:hAnsi="微软雅黑" w:eastAsia="微软雅黑" w:cs="微软雅黑"/>
                <w:color w:val="3B3838" w:themeColor="background2" w:themeShade="40"/>
                <w:sz w:val="21"/>
                <w:szCs w:val="21"/>
              </w:rPr>
              <w:t>用餐：</w:t>
            </w:r>
            <w:r>
              <w:rPr>
                <w:rFonts w:hint="eastAsia" w:ascii="微软雅黑" w:hAnsi="微软雅黑" w:eastAsia="微软雅黑" w:cs="微软雅黑"/>
                <w:b w:val="0"/>
                <w:bCs w:val="0"/>
                <w:color w:val="3B3838" w:themeColor="background2" w:themeShade="40"/>
                <w:sz w:val="21"/>
                <w:szCs w:val="21"/>
                <w:lang w:eastAsia="zh-CN"/>
              </w:rPr>
              <w:t>全程</w:t>
            </w:r>
            <w:r>
              <w:rPr>
                <w:rFonts w:hint="eastAsia" w:ascii="微软雅黑" w:hAnsi="微软雅黑" w:eastAsia="微软雅黑" w:cs="微软雅黑"/>
                <w:b w:val="0"/>
                <w:bCs w:val="0"/>
                <w:color w:val="3B3838" w:themeColor="background2" w:themeShade="40"/>
                <w:sz w:val="21"/>
                <w:szCs w:val="21"/>
                <w:lang w:val="en-US" w:eastAsia="zh-CN"/>
              </w:rPr>
              <w:t>4早9正，正餐30元/人/餐，十人一桌，8菜1汤，未满10人视人数减少相应减少</w:t>
            </w:r>
          </w:p>
          <w:p>
            <w:pPr>
              <w:keepNext w:val="0"/>
              <w:keepLines w:val="0"/>
              <w:suppressLineNumbers w:val="0"/>
              <w:spacing w:before="0" w:beforeAutospacing="0" w:after="0" w:afterAutospacing="0" w:line="360" w:lineRule="exact"/>
              <w:ind w:left="1090" w:leftChars="419" w:right="42" w:rightChars="20" w:hanging="210" w:hangingChars="100"/>
              <w:rPr>
                <w:rFonts w:hint="default" w:ascii="微软雅黑" w:hAnsi="微软雅黑" w:eastAsia="微软雅黑" w:cs="微软雅黑"/>
                <w:b w:val="0"/>
                <w:bCs w:val="0"/>
                <w:color w:val="3B3838" w:themeColor="background2" w:themeShade="40"/>
                <w:sz w:val="21"/>
                <w:szCs w:val="21"/>
                <w:lang w:val="en-US" w:eastAsia="zh-CN"/>
              </w:rPr>
            </w:pPr>
            <w:r>
              <w:rPr>
                <w:rFonts w:hint="eastAsia" w:ascii="微软雅黑" w:hAnsi="微软雅黑" w:eastAsia="微软雅黑" w:cs="微软雅黑"/>
                <w:b w:val="0"/>
                <w:bCs w:val="0"/>
                <w:color w:val="3B3838" w:themeColor="background2" w:themeShade="40"/>
                <w:sz w:val="21"/>
                <w:szCs w:val="21"/>
                <w:lang w:val="en-US" w:eastAsia="zh-CN"/>
              </w:rPr>
              <w:t>菜的数量（不用不退）。</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textAlignment w:val="auto"/>
              <w:rPr>
                <w:rFonts w:hint="eastAsia" w:ascii="微软雅黑" w:hAnsi="微软雅黑" w:eastAsia="微软雅黑" w:cs="微软雅黑"/>
                <w:color w:val="3B3838" w:themeColor="background2" w:themeShade="40"/>
                <w:sz w:val="21"/>
                <w:szCs w:val="21"/>
                <w:lang w:eastAsia="zh-CN"/>
              </w:rPr>
            </w:pPr>
            <w:r>
              <w:rPr>
                <w:rFonts w:hint="eastAsia" w:ascii="微软雅黑" w:hAnsi="微软雅黑" w:eastAsia="微软雅黑" w:cs="微软雅黑"/>
                <w:color w:val="3B3838" w:themeColor="background2" w:themeShade="40"/>
                <w:sz w:val="21"/>
                <w:szCs w:val="21"/>
                <w:lang w:val="en-US" w:eastAsia="zh-CN"/>
              </w:rPr>
              <w:t>3、</w:t>
            </w:r>
            <w:r>
              <w:rPr>
                <w:rFonts w:hint="eastAsia" w:ascii="微软雅黑" w:hAnsi="微软雅黑" w:eastAsia="微软雅黑" w:cs="微软雅黑"/>
                <w:color w:val="3B3838" w:themeColor="background2" w:themeShade="40"/>
                <w:sz w:val="21"/>
                <w:szCs w:val="21"/>
              </w:rPr>
              <w:t>门票：</w:t>
            </w:r>
            <w:r>
              <w:rPr>
                <w:rStyle w:val="18"/>
                <w:rFonts w:hint="eastAsia" w:eastAsia="微软雅黑"/>
                <w:color w:val="3B3838" w:themeColor="background2" w:themeShade="40"/>
                <w:sz w:val="21"/>
                <w:szCs w:val="21"/>
                <w:lang w:eastAsia="zh-CN" w:bidi="ar"/>
              </w:rPr>
              <w:t>含行程内所有门票及篁岭、三清山上下缆车</w:t>
            </w:r>
            <w:r>
              <w:rPr>
                <w:rStyle w:val="18"/>
                <w:rFonts w:hint="default"/>
                <w:sz w:val="21"/>
                <w:szCs w:val="21"/>
                <w:lang w:bidi="ar"/>
              </w:rPr>
              <w:t>；</w:t>
            </w:r>
          </w:p>
          <w:p>
            <w:pPr>
              <w:keepNext w:val="0"/>
              <w:keepLines w:val="0"/>
              <w:pageBreakBefore w:val="0"/>
              <w:widowControl w:val="0"/>
              <w:numPr>
                <w:ilvl w:val="0"/>
                <w:numId w:val="2"/>
              </w:numPr>
              <w:suppressLineNumbers w:val="0"/>
              <w:kinsoku/>
              <w:wordWrap/>
              <w:overflowPunct/>
              <w:topLinePunct w:val="0"/>
              <w:autoSpaceDN/>
              <w:bidi w:val="0"/>
              <w:adjustRightInd/>
              <w:spacing w:before="0" w:beforeAutospacing="0" w:after="0" w:afterAutospacing="0" w:line="360" w:lineRule="exact"/>
              <w:ind w:left="0" w:right="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lang w:eastAsia="zh-CN"/>
              </w:rPr>
              <w:t>交通</w:t>
            </w:r>
            <w:r>
              <w:rPr>
                <w:rFonts w:hint="eastAsia" w:ascii="微软雅黑" w:hAnsi="微软雅黑" w:eastAsia="微软雅黑" w:cs="微软雅黑"/>
                <w:color w:val="3B3838" w:themeColor="background2" w:themeShade="40"/>
                <w:sz w:val="21"/>
                <w:szCs w:val="21"/>
              </w:rPr>
              <w:t>：</w:t>
            </w:r>
            <w:r>
              <w:rPr>
                <w:rFonts w:hint="eastAsia" w:ascii="微软雅黑" w:hAnsi="微软雅黑" w:eastAsia="微软雅黑" w:cs="微软雅黑"/>
                <w:color w:val="3B3838" w:themeColor="background2" w:themeShade="40"/>
                <w:sz w:val="21"/>
                <w:szCs w:val="21"/>
                <w:lang w:eastAsia="zh-CN"/>
              </w:rPr>
              <w:t>南宁</w:t>
            </w:r>
            <w:r>
              <w:rPr>
                <w:rFonts w:hint="eastAsia" w:ascii="微软雅黑" w:hAnsi="微软雅黑" w:eastAsia="微软雅黑" w:cs="微软雅黑"/>
                <w:color w:val="3B3838" w:themeColor="background2" w:themeShade="40"/>
                <w:sz w:val="21"/>
                <w:szCs w:val="21"/>
                <w:lang w:val="en-US" w:eastAsia="zh-CN"/>
              </w:rPr>
              <w:t>=南昌往返飞机经济舱（含机场建设税），团队机票统一出票，一经出票，不得更改，</w:t>
            </w:r>
          </w:p>
          <w:p>
            <w:pPr>
              <w:keepNext w:val="0"/>
              <w:keepLines w:val="0"/>
              <w:pageBreakBefore w:val="0"/>
              <w:widowControl w:val="0"/>
              <w:numPr>
                <w:ilvl w:val="0"/>
                <w:numId w:val="0"/>
              </w:numPr>
              <w:suppressLineNumbers w:val="0"/>
              <w:kinsoku/>
              <w:wordWrap/>
              <w:overflowPunct/>
              <w:topLinePunct w:val="0"/>
              <w:autoSpaceDN/>
              <w:bidi w:val="0"/>
              <w:adjustRightInd/>
              <w:spacing w:before="0" w:beforeAutospacing="0" w:after="0" w:afterAutospacing="0" w:line="360" w:lineRule="exact"/>
              <w:ind w:left="840" w:leftChars="400" w:right="0" w:rightChars="0" w:firstLine="0" w:firstLineChars="0"/>
              <w:textAlignment w:val="auto"/>
              <w:rPr>
                <w:rFonts w:hint="eastAsia" w:ascii="微软雅黑" w:hAnsi="微软雅黑" w:eastAsia="微软雅黑" w:cs="微软雅黑"/>
                <w:color w:val="3B3838" w:themeColor="background2" w:themeShade="40"/>
                <w:sz w:val="21"/>
                <w:szCs w:val="21"/>
                <w:lang w:val="en-US" w:eastAsia="zh-CN"/>
              </w:rPr>
            </w:pPr>
            <w:r>
              <w:rPr>
                <w:rFonts w:hint="eastAsia" w:ascii="微软雅黑" w:hAnsi="微软雅黑" w:eastAsia="微软雅黑" w:cs="微软雅黑"/>
                <w:color w:val="3B3838" w:themeColor="background2" w:themeShade="40"/>
                <w:sz w:val="21"/>
                <w:szCs w:val="21"/>
                <w:lang w:val="en-US" w:eastAsia="zh-CN"/>
              </w:rPr>
              <w:t>不得签转，不得退票。如遇政府或航空公司政策性调整燃油税飞，在未出票的情况下，讲进行多还少补，敬请谅解。团折扣票不提供行程单。【被最高人民法院执行局与中国人民银行征信中心签署合作备忘录，共同明确并纳入失信被执行人信息的人员，如隐瞒自己信息未告知，票款入团队网无法正常出票，所产生带来的一切经济损失均由客人自行承担。】。</w:t>
            </w:r>
          </w:p>
          <w:p>
            <w:pPr>
              <w:keepNext w:val="0"/>
              <w:keepLines w:val="0"/>
              <w:pageBreakBefore w:val="0"/>
              <w:widowControl w:val="0"/>
              <w:numPr>
                <w:ilvl w:val="0"/>
                <w:numId w:val="0"/>
              </w:numPr>
              <w:suppressLineNumbers w:val="0"/>
              <w:kinsoku/>
              <w:wordWrap/>
              <w:overflowPunct/>
              <w:topLinePunct w:val="0"/>
              <w:autoSpaceDN/>
              <w:bidi w:val="0"/>
              <w:adjustRightInd/>
              <w:spacing w:before="0" w:beforeAutospacing="0" w:after="0" w:afterAutospacing="0" w:line="360" w:lineRule="exact"/>
              <w:ind w:left="840" w:leftChars="400" w:right="0" w:rightChars="0" w:firstLine="0" w:firstLineChars="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当地空调旅游车</w:t>
            </w:r>
            <w:r>
              <w:rPr>
                <w:rFonts w:hint="eastAsia" w:ascii="微软雅黑" w:hAnsi="微软雅黑" w:eastAsia="微软雅黑" w:cs="微软雅黑"/>
                <w:color w:val="3B3838" w:themeColor="background2" w:themeShade="40"/>
                <w:sz w:val="21"/>
                <w:szCs w:val="21"/>
                <w:lang w:eastAsia="zh-CN"/>
              </w:rPr>
              <w:t>，保证每人一个正坐。</w:t>
            </w:r>
            <w:r>
              <w:rPr>
                <w:rFonts w:hint="eastAsia" w:ascii="微软雅黑" w:hAnsi="微软雅黑" w:eastAsia="微软雅黑" w:cs="微软雅黑"/>
                <w:color w:val="3B3838" w:themeColor="background2" w:themeShade="40"/>
                <w:sz w:val="21"/>
                <w:szCs w:val="21"/>
                <w:lang w:val="en-US" w:eastAsia="zh-CN"/>
              </w:rPr>
              <w:t xml:space="preserve">  </w:t>
            </w:r>
          </w:p>
          <w:p>
            <w:pPr>
              <w:keepNext w:val="0"/>
              <w:keepLines w:val="0"/>
              <w:pageBreakBefore w:val="0"/>
              <w:widowControl w:val="0"/>
              <w:numPr>
                <w:ilvl w:val="0"/>
                <w:numId w:val="2"/>
              </w:numPr>
              <w:suppressLineNumbers w:val="0"/>
              <w:kinsoku/>
              <w:wordWrap/>
              <w:overflowPunct/>
              <w:topLinePunct w:val="0"/>
              <w:autoSpaceDN/>
              <w:bidi w:val="0"/>
              <w:adjustRightInd/>
              <w:spacing w:before="0" w:beforeAutospacing="0" w:after="0" w:afterAutospacing="0" w:line="360" w:lineRule="exact"/>
              <w:ind w:left="0" w:leftChars="0" w:right="0" w:firstLine="0" w:firstLineChars="0"/>
              <w:textAlignment w:val="auto"/>
              <w:rPr>
                <w:rFonts w:hint="eastAsia" w:ascii="微软雅黑" w:hAnsi="微软雅黑" w:eastAsia="微软雅黑" w:cs="微软雅黑"/>
                <w:color w:val="3B3838" w:themeColor="background2" w:themeShade="40"/>
                <w:sz w:val="21"/>
                <w:szCs w:val="21"/>
                <w:lang w:eastAsia="zh-CN"/>
              </w:rPr>
            </w:pPr>
            <w:r>
              <w:rPr>
                <w:rFonts w:hint="eastAsia" w:ascii="微软雅黑" w:hAnsi="微软雅黑" w:eastAsia="微软雅黑" w:cs="微软雅黑"/>
                <w:color w:val="3B3838" w:themeColor="background2" w:themeShade="40"/>
                <w:sz w:val="21"/>
                <w:szCs w:val="21"/>
              </w:rPr>
              <w:t>导游：</w:t>
            </w:r>
            <w:r>
              <w:rPr>
                <w:rFonts w:hint="eastAsia" w:ascii="微软雅黑" w:hAnsi="微软雅黑" w:eastAsia="微软雅黑" w:cs="微软雅黑"/>
                <w:color w:val="3B3838" w:themeColor="background2" w:themeShade="40"/>
                <w:sz w:val="21"/>
                <w:szCs w:val="21"/>
                <w:lang w:eastAsia="zh-CN"/>
              </w:rPr>
              <w:t>当地</w:t>
            </w:r>
            <w:r>
              <w:rPr>
                <w:rFonts w:hint="eastAsia" w:ascii="微软雅黑" w:hAnsi="微软雅黑" w:eastAsia="微软雅黑" w:cs="微软雅黑"/>
                <w:color w:val="3B3838" w:themeColor="background2" w:themeShade="40"/>
                <w:sz w:val="21"/>
                <w:szCs w:val="21"/>
              </w:rPr>
              <w:t>安排</w:t>
            </w:r>
            <w:r>
              <w:rPr>
                <w:rFonts w:hint="eastAsia" w:ascii="微软雅黑" w:hAnsi="微软雅黑" w:eastAsia="微软雅黑" w:cs="微软雅黑"/>
                <w:color w:val="3B3838" w:themeColor="background2" w:themeShade="40"/>
                <w:sz w:val="21"/>
                <w:szCs w:val="21"/>
                <w:lang w:eastAsia="zh-CN"/>
              </w:rPr>
              <w:t>导游服务。</w:t>
            </w:r>
            <w:r>
              <w:rPr>
                <w:rFonts w:hint="eastAsia" w:ascii="微软雅黑" w:hAnsi="微软雅黑" w:eastAsia="微软雅黑" w:cs="微软雅黑"/>
                <w:color w:val="3B3838" w:themeColor="background2" w:themeShade="40"/>
                <w:sz w:val="21"/>
                <w:szCs w:val="21"/>
                <w:lang w:val="en-US" w:eastAsia="zh-CN"/>
              </w:rPr>
              <w:t>50元/人</w:t>
            </w:r>
          </w:p>
          <w:p>
            <w:pPr>
              <w:keepNext w:val="0"/>
              <w:keepLines w:val="0"/>
              <w:pageBreakBefore w:val="0"/>
              <w:widowControl w:val="0"/>
              <w:numPr>
                <w:ilvl w:val="0"/>
                <w:numId w:val="0"/>
              </w:numPr>
              <w:suppressLineNumbers w:val="0"/>
              <w:kinsoku/>
              <w:wordWrap/>
              <w:overflowPunct/>
              <w:topLinePunct w:val="0"/>
              <w:autoSpaceDN/>
              <w:bidi w:val="0"/>
              <w:adjustRightInd/>
              <w:spacing w:before="0" w:beforeAutospacing="0" w:after="0" w:afterAutospacing="0" w:line="360" w:lineRule="exact"/>
              <w:ind w:left="0" w:leftChars="0" w:right="0" w:rightChars="0"/>
              <w:textAlignment w:val="auto"/>
              <w:rPr>
                <w:rFonts w:hint="default" w:ascii="微软雅黑" w:hAnsi="微软雅黑" w:eastAsia="微软雅黑" w:cs="微软雅黑"/>
                <w:color w:val="7F7F7F" w:themeColor="background1" w:themeShade="80"/>
                <w:sz w:val="21"/>
                <w:szCs w:val="21"/>
                <w:lang w:val="en-US" w:eastAsia="zh-CN"/>
              </w:rPr>
            </w:pPr>
            <w:r>
              <w:rPr>
                <w:rFonts w:hint="eastAsia" w:ascii="微软雅黑" w:hAnsi="微软雅黑" w:eastAsia="微软雅黑" w:cs="微软雅黑"/>
                <w:b/>
                <w:color w:val="FF0000"/>
                <w:kern w:val="1"/>
                <w:sz w:val="21"/>
                <w:szCs w:val="21"/>
              </w:rPr>
              <w:t>温馨提示：江西安徽提倡绿色环保，景区酒店已实行不免费提供一次性洗漱用品，请游客自备。</w:t>
            </w:r>
            <w:r>
              <w:rPr>
                <w:rFonts w:hint="eastAsia" w:ascii="微软雅黑" w:hAnsi="微软雅黑" w:eastAsia="微软雅黑" w:cs="微软雅黑"/>
                <w:color w:val="7F7F7F" w:themeColor="background1" w:themeShade="80"/>
                <w:sz w:val="21"/>
                <w:szCs w:val="21"/>
                <w:lang w:val="en-US" w:eastAsia="zh-CN"/>
              </w:rPr>
              <w:t xml:space="preserve"> </w:t>
            </w:r>
          </w:p>
        </w:tc>
      </w:tr>
      <w:tr>
        <w:tblPrEx>
          <w:tblCellMar>
            <w:top w:w="0" w:type="dxa"/>
            <w:left w:w="108" w:type="dxa"/>
            <w:bottom w:w="0" w:type="dxa"/>
            <w:right w:w="108" w:type="dxa"/>
          </w:tblCellMar>
        </w:tblPrEx>
        <w:trPr>
          <w:trHeight w:val="452"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jc w:val="center"/>
              <w:textAlignment w:val="auto"/>
              <w:rPr>
                <w:rFonts w:hint="eastAsia" w:ascii="微软雅黑" w:hAnsi="微软雅黑" w:eastAsia="微软雅黑" w:cs="微软雅黑"/>
                <w:b/>
                <w:bCs/>
                <w:color w:val="3B3838" w:themeColor="background2" w:themeShade="40"/>
                <w:sz w:val="21"/>
                <w:szCs w:val="21"/>
                <w:lang w:eastAsia="zh-CN"/>
              </w:rPr>
            </w:pPr>
            <w:r>
              <w:rPr>
                <w:rFonts w:hint="eastAsia" w:ascii="微软雅黑" w:hAnsi="微软雅黑" w:eastAsia="微软雅黑" w:cs="微软雅黑"/>
                <w:b/>
                <w:bCs/>
                <w:color w:val="3B3838" w:themeColor="background2" w:themeShade="40"/>
                <w:sz w:val="21"/>
                <w:szCs w:val="21"/>
                <w:lang w:eastAsia="zh-CN"/>
              </w:rPr>
              <w:t>优惠说明</w:t>
            </w:r>
          </w:p>
        </w:tc>
        <w:tc>
          <w:tcPr>
            <w:tcW w:w="9485" w:type="dxa"/>
            <w:gridSpan w:val="3"/>
            <w:tcBorders>
              <w:top w:val="single" w:color="008080" w:sz="4" w:space="0"/>
              <w:left w:val="nil"/>
              <w:bottom w:val="single" w:color="008080" w:sz="4" w:space="0"/>
              <w:right w:val="single" w:color="008080" w:sz="4" w:space="0"/>
            </w:tcBorders>
            <w:vAlign w:val="center"/>
          </w:tcPr>
          <w:p>
            <w:pPr>
              <w:keepNext w:val="0"/>
              <w:keepLines w:val="0"/>
              <w:pageBreakBefore w:val="0"/>
              <w:widowControl w:val="0"/>
              <w:numPr>
                <w:ilvl w:val="0"/>
                <w:numId w:val="0"/>
              </w:numPr>
              <w:suppressLineNumbers w:val="0"/>
              <w:kinsoku/>
              <w:wordWrap/>
              <w:overflowPunct/>
              <w:topLinePunct w:val="0"/>
              <w:autoSpaceDN/>
              <w:bidi w:val="0"/>
              <w:adjustRightInd/>
              <w:spacing w:before="0" w:beforeAutospacing="0" w:after="0" w:afterAutospacing="0" w:line="360" w:lineRule="exact"/>
              <w:ind w:left="0" w:leftChars="0" w:right="0" w:rightChars="0"/>
              <w:textAlignment w:val="auto"/>
              <w:rPr>
                <w:rFonts w:hint="default" w:ascii="微软雅黑" w:hAnsi="微软雅黑" w:eastAsia="微软雅黑" w:cs="微软雅黑"/>
                <w:b/>
                <w:color w:val="FF0000"/>
                <w:kern w:val="1"/>
                <w:sz w:val="21"/>
                <w:szCs w:val="21"/>
                <w:lang w:val="en-US" w:eastAsia="zh-CN"/>
              </w:rPr>
            </w:pPr>
            <w:r>
              <w:rPr>
                <w:rFonts w:hint="eastAsia" w:ascii="微软雅黑" w:hAnsi="微软雅黑" w:eastAsia="微软雅黑" w:cs="微软雅黑"/>
                <w:b/>
                <w:color w:val="FF0000"/>
                <w:kern w:val="1"/>
                <w:sz w:val="21"/>
                <w:szCs w:val="21"/>
                <w:lang w:val="en-US" w:eastAsia="zh-CN"/>
              </w:rPr>
              <w:t>全国持证医护人员及年满65周岁以上优惠300元/人。</w:t>
            </w:r>
          </w:p>
        </w:tc>
      </w:tr>
      <w:tr>
        <w:tblPrEx>
          <w:tblCellMar>
            <w:top w:w="0" w:type="dxa"/>
            <w:left w:w="108" w:type="dxa"/>
            <w:bottom w:w="0" w:type="dxa"/>
            <w:right w:w="108" w:type="dxa"/>
          </w:tblCellMar>
        </w:tblPrEx>
        <w:trPr>
          <w:trHeight w:val="452"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N/>
              <w:bidi w:val="0"/>
              <w:adjustRightInd/>
              <w:spacing w:before="0" w:beforeAutospacing="0" w:after="0" w:afterAutospacing="0" w:line="360" w:lineRule="exact"/>
              <w:ind w:left="0" w:right="0"/>
              <w:jc w:val="center"/>
              <w:textAlignment w:val="auto"/>
              <w:rPr>
                <w:rFonts w:hint="eastAsia" w:ascii="微软雅黑" w:hAnsi="微软雅黑" w:eastAsia="微软雅黑" w:cs="微软雅黑"/>
                <w:b/>
                <w:bCs/>
                <w:color w:val="3B3838" w:themeColor="background2" w:themeShade="40"/>
                <w:sz w:val="21"/>
                <w:szCs w:val="21"/>
                <w:lang w:eastAsia="zh-CN"/>
              </w:rPr>
            </w:pPr>
            <w:r>
              <w:rPr>
                <w:rFonts w:hint="eastAsia" w:ascii="微软雅黑" w:hAnsi="微软雅黑" w:eastAsia="微软雅黑" w:cs="微软雅黑"/>
                <w:b/>
                <w:bCs/>
                <w:color w:val="3B3838" w:themeColor="background2" w:themeShade="40"/>
                <w:sz w:val="21"/>
                <w:szCs w:val="21"/>
                <w:lang w:eastAsia="zh-CN"/>
              </w:rPr>
              <w:t>儿童安排</w:t>
            </w:r>
          </w:p>
        </w:tc>
        <w:tc>
          <w:tcPr>
            <w:tcW w:w="9485" w:type="dxa"/>
            <w:gridSpan w:val="3"/>
            <w:tcBorders>
              <w:top w:val="single" w:color="008080" w:sz="4" w:space="0"/>
              <w:left w:val="nil"/>
              <w:bottom w:val="single" w:color="008080" w:sz="4" w:space="0"/>
              <w:right w:val="single" w:color="008080" w:sz="4" w:space="0"/>
            </w:tcBorders>
            <w:vAlign w:val="center"/>
          </w:tcPr>
          <w:p>
            <w:pPr>
              <w:keepNext w:val="0"/>
              <w:keepLines w:val="0"/>
              <w:pageBreakBefore w:val="0"/>
              <w:widowControl w:val="0"/>
              <w:numPr>
                <w:ilvl w:val="0"/>
                <w:numId w:val="0"/>
              </w:numPr>
              <w:suppressLineNumbers w:val="0"/>
              <w:kinsoku/>
              <w:wordWrap/>
              <w:overflowPunct/>
              <w:topLinePunct w:val="0"/>
              <w:autoSpaceDN/>
              <w:bidi w:val="0"/>
              <w:adjustRightInd/>
              <w:spacing w:before="0" w:beforeAutospacing="0" w:after="0" w:afterAutospacing="0" w:line="360" w:lineRule="exact"/>
              <w:ind w:left="0" w:leftChars="0" w:right="0" w:rightChars="0"/>
              <w:textAlignment w:val="auto"/>
              <w:rPr>
                <w:rFonts w:hint="default" w:ascii="微软雅黑" w:hAnsi="微软雅黑" w:eastAsia="微软雅黑" w:cs="微软雅黑"/>
                <w:b/>
                <w:color w:val="FF0000"/>
                <w:kern w:val="1"/>
                <w:sz w:val="21"/>
                <w:szCs w:val="21"/>
                <w:lang w:val="en-US" w:eastAsia="zh-CN"/>
              </w:rPr>
            </w:pPr>
            <w:r>
              <w:rPr>
                <w:rFonts w:hint="eastAsia" w:ascii="微软雅黑" w:hAnsi="微软雅黑" w:eastAsia="微软雅黑" w:cs="微软雅黑"/>
                <w:b/>
                <w:color w:val="0000FF"/>
                <w:kern w:val="1"/>
                <w:sz w:val="21"/>
                <w:szCs w:val="21"/>
                <w:lang w:val="en-US" w:eastAsia="zh-CN"/>
              </w:rPr>
              <w:t>特别说明：儿童2-12岁且1.2M一下，含往返机票、当地车位费、导服、半价正餐、；不占床不含早餐不含门票，超高身上的其他费用自理。</w:t>
            </w:r>
          </w:p>
        </w:tc>
      </w:tr>
      <w:tr>
        <w:tblPrEx>
          <w:tblCellMar>
            <w:top w:w="0" w:type="dxa"/>
            <w:left w:w="108" w:type="dxa"/>
            <w:bottom w:w="0" w:type="dxa"/>
            <w:right w:w="108" w:type="dxa"/>
          </w:tblCellMar>
        </w:tblPrEx>
        <w:trPr>
          <w:trHeight w:val="70" w:hRule="atLeast"/>
        </w:trPr>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b/>
                <w:bCs/>
                <w:color w:val="7F7F7F" w:themeColor="background1" w:themeShade="80"/>
                <w:sz w:val="21"/>
                <w:szCs w:val="21"/>
              </w:rPr>
            </w:pPr>
            <w:r>
              <w:rPr>
                <w:rFonts w:hint="eastAsia" w:ascii="微软雅黑" w:hAnsi="微软雅黑" w:eastAsia="微软雅黑" w:cs="微软雅黑"/>
                <w:b/>
                <w:bCs/>
                <w:color w:val="3B3838" w:themeColor="background2" w:themeShade="40"/>
                <w:sz w:val="21"/>
                <w:szCs w:val="21"/>
              </w:rPr>
              <w:t>不含项目</w:t>
            </w:r>
          </w:p>
        </w:tc>
        <w:tc>
          <w:tcPr>
            <w:tcW w:w="9485" w:type="dxa"/>
            <w:gridSpan w:val="3"/>
            <w:tcBorders>
              <w:top w:val="single" w:color="008080" w:sz="4" w:space="0"/>
              <w:left w:val="nil"/>
              <w:bottom w:val="single" w:color="008080" w:sz="4" w:space="0"/>
              <w:right w:val="single" w:color="008080" w:sz="4" w:space="0"/>
            </w:tcBorders>
            <w:vAlign w:val="center"/>
          </w:tcPr>
          <w:p>
            <w:pPr>
              <w:keepNext w:val="0"/>
              <w:keepLines w:val="0"/>
              <w:pageBreakBefore w:val="0"/>
              <w:widowControl w:val="0"/>
              <w:numPr>
                <w:ilvl w:val="0"/>
                <w:numId w:val="3"/>
              </w:numPr>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不含行李物品托管或超重费；</w:t>
            </w:r>
          </w:p>
          <w:p>
            <w:pPr>
              <w:keepNext w:val="0"/>
              <w:keepLines w:val="0"/>
              <w:pageBreakBefore w:val="0"/>
              <w:widowControl w:val="0"/>
              <w:numPr>
                <w:ilvl w:val="0"/>
                <w:numId w:val="3"/>
              </w:numPr>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lang w:eastAsia="zh-CN"/>
              </w:rPr>
              <w:t>不含全程单房差</w:t>
            </w:r>
            <w:r>
              <w:rPr>
                <w:rFonts w:hint="eastAsia" w:ascii="微软雅黑" w:hAnsi="微软雅黑" w:eastAsia="微软雅黑" w:cs="微软雅黑"/>
                <w:color w:val="3B3838" w:themeColor="background2" w:themeShade="40"/>
                <w:sz w:val="21"/>
                <w:szCs w:val="21"/>
                <w:lang w:val="en-US" w:eastAsia="zh-CN"/>
              </w:rPr>
              <w:t>360元/人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lang w:val="en-US" w:eastAsia="zh-CN"/>
              </w:rPr>
              <w:t>3</w:t>
            </w:r>
            <w:r>
              <w:rPr>
                <w:rFonts w:hint="eastAsia" w:ascii="微软雅黑" w:hAnsi="微软雅黑" w:eastAsia="微软雅黑" w:cs="微软雅黑"/>
                <w:color w:val="3B3838" w:themeColor="background2" w:themeShade="40"/>
                <w:sz w:val="21"/>
                <w:szCs w:val="21"/>
              </w:rPr>
              <w:t>、自由活动期间交通费、餐费、</w:t>
            </w:r>
            <w:r>
              <w:rPr>
                <w:rFonts w:hint="eastAsia" w:ascii="微软雅黑" w:hAnsi="微软雅黑" w:eastAsia="微软雅黑" w:cs="微软雅黑"/>
                <w:color w:val="3B3838" w:themeColor="background2" w:themeShade="40"/>
                <w:sz w:val="21"/>
                <w:szCs w:val="21"/>
                <w:lang w:eastAsia="zh-CN"/>
              </w:rPr>
              <w:t>导游服务费</w:t>
            </w:r>
            <w:r>
              <w:rPr>
                <w:rFonts w:hint="eastAsia" w:ascii="微软雅黑" w:hAnsi="微软雅黑" w:eastAsia="微软雅黑" w:cs="微软雅黑"/>
                <w:color w:val="3B3838" w:themeColor="background2" w:themeShade="40"/>
                <w:sz w:val="21"/>
                <w:szCs w:val="21"/>
              </w:rPr>
              <w:t>等私人费用。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4" w:right="0" w:hanging="319" w:hangingChars="152"/>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lang w:val="en-US" w:eastAsia="zh-CN"/>
              </w:rPr>
              <w:t>4</w:t>
            </w:r>
            <w:r>
              <w:rPr>
                <w:rFonts w:hint="eastAsia" w:ascii="微软雅黑" w:hAnsi="微软雅黑" w:eastAsia="微软雅黑" w:cs="微软雅黑"/>
                <w:color w:val="3B3838" w:themeColor="background2" w:themeShade="40"/>
                <w:sz w:val="21"/>
                <w:szCs w:val="21"/>
              </w:rPr>
              <w:t>、行程中未提到包含的其它费用：如景区内二道门票、观光车、电瓶车、索道、租赁等费用。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4" w:right="0" w:hanging="319" w:hangingChars="152"/>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lang w:val="en-US" w:eastAsia="zh-CN"/>
              </w:rPr>
              <w:t>5</w:t>
            </w:r>
            <w:r>
              <w:rPr>
                <w:rFonts w:hint="eastAsia" w:ascii="微软雅黑" w:hAnsi="微软雅黑" w:eastAsia="微软雅黑" w:cs="微软雅黑"/>
                <w:color w:val="3B3838" w:themeColor="background2" w:themeShade="40"/>
                <w:sz w:val="21"/>
                <w:szCs w:val="21"/>
              </w:rPr>
              <w:t>、不提供自然单间，产生单房差或加床费用自理。非免费餐饮费、洗衣、电话、饮料、烟酒、付费电视、行李搬运等费用。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4" w:right="0" w:hanging="319" w:hangingChars="152"/>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lang w:val="en-US" w:eastAsia="zh-CN"/>
              </w:rPr>
              <w:t>6</w:t>
            </w:r>
            <w:r>
              <w:rPr>
                <w:rFonts w:hint="eastAsia" w:ascii="微软雅黑" w:hAnsi="微软雅黑" w:eastAsia="微软雅黑" w:cs="微软雅黑"/>
                <w:color w:val="3B3838" w:themeColor="background2" w:themeShade="40"/>
                <w:sz w:val="21"/>
                <w:szCs w:val="21"/>
              </w:rPr>
              <w:t>、客人自选个人消费项目，及“旅游费用包含”内容以外的所有费用；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lang w:val="en-US" w:eastAsia="zh-CN"/>
              </w:rPr>
              <w:t>7</w:t>
            </w:r>
            <w:r>
              <w:rPr>
                <w:rFonts w:hint="eastAsia" w:ascii="微软雅黑" w:hAnsi="微软雅黑" w:eastAsia="微软雅黑" w:cs="微软雅黑"/>
                <w:color w:val="3B3838" w:themeColor="background2" w:themeShade="40"/>
                <w:sz w:val="21"/>
                <w:szCs w:val="21"/>
              </w:rPr>
              <w:t>、儿童的“旅游费用包含”内容以外的所有费用。例如产生超高餐费、门票等需客人另付！</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lang w:val="en-US" w:eastAsia="zh-CN"/>
              </w:rPr>
              <w:t>8</w:t>
            </w:r>
            <w:r>
              <w:rPr>
                <w:rFonts w:hint="eastAsia" w:ascii="微软雅黑" w:hAnsi="微软雅黑" w:eastAsia="微软雅黑" w:cs="微软雅黑"/>
                <w:color w:val="3B3838" w:themeColor="background2" w:themeShade="40"/>
                <w:sz w:val="21"/>
                <w:szCs w:val="21"/>
              </w:rPr>
              <w:t>、因交通延误、取消等意外事件或不可抗力原因导致的额外费用，及个人所产生的费用等。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lang w:val="en-US" w:eastAsia="zh-CN"/>
              </w:rPr>
              <w:t>9</w:t>
            </w:r>
            <w:r>
              <w:rPr>
                <w:rFonts w:hint="eastAsia" w:ascii="微软雅黑" w:hAnsi="微软雅黑" w:eastAsia="微软雅黑" w:cs="微软雅黑"/>
                <w:color w:val="3B3838" w:themeColor="background2" w:themeShade="40"/>
                <w:sz w:val="21"/>
                <w:szCs w:val="21"/>
              </w:rPr>
              <w:t>、航空保险、旅游意外保险；因旅游者违约、自身过错、自身疾病，导致的人身财产损失而额外支付的费用。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微软雅黑" w:hAnsi="微软雅黑" w:eastAsia="微软雅黑" w:cs="微软雅黑"/>
                <w:color w:val="7F7F7F" w:themeColor="background1" w:themeShade="80"/>
                <w:sz w:val="21"/>
                <w:szCs w:val="21"/>
              </w:rPr>
            </w:pPr>
            <w:r>
              <w:rPr>
                <w:rFonts w:hint="eastAsia" w:ascii="微软雅黑" w:hAnsi="微软雅黑" w:eastAsia="微软雅黑" w:cs="微软雅黑"/>
                <w:color w:val="3B3838" w:themeColor="background2" w:themeShade="40"/>
                <w:sz w:val="21"/>
                <w:szCs w:val="21"/>
                <w:lang w:val="en-US" w:eastAsia="zh-CN"/>
              </w:rPr>
              <w:t>10</w:t>
            </w:r>
            <w:r>
              <w:rPr>
                <w:rFonts w:hint="eastAsia" w:ascii="微软雅黑" w:hAnsi="微软雅黑" w:eastAsia="微软雅黑" w:cs="微软雅黑"/>
                <w:color w:val="3B3838" w:themeColor="background2" w:themeShade="40"/>
                <w:sz w:val="21"/>
                <w:szCs w:val="21"/>
              </w:rPr>
              <w:t>、因旅游者违约、自身过错、自身疾病导致的人身财产损失而额外支付的费用；</w:t>
            </w:r>
          </w:p>
        </w:tc>
      </w:tr>
      <w:tr>
        <w:tblPrEx>
          <w:tblCellMar>
            <w:top w:w="0" w:type="dxa"/>
            <w:left w:w="108" w:type="dxa"/>
            <w:bottom w:w="0" w:type="dxa"/>
            <w:right w:w="108" w:type="dxa"/>
          </w:tblCellMar>
        </w:tblPrEx>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b/>
                <w:bCs/>
                <w:color w:val="3B3838" w:themeColor="background2" w:themeShade="40"/>
                <w:sz w:val="21"/>
                <w:szCs w:val="21"/>
              </w:rPr>
            </w:pPr>
            <w:r>
              <w:rPr>
                <w:rFonts w:hint="eastAsia" w:ascii="微软雅黑" w:hAnsi="微软雅黑" w:eastAsia="微软雅黑" w:cs="微软雅黑"/>
                <w:b/>
                <w:bCs/>
                <w:color w:val="3B3838" w:themeColor="background2" w:themeShade="40"/>
                <w:sz w:val="21"/>
                <w:szCs w:val="21"/>
              </w:rPr>
              <w:t>特别说明</w:t>
            </w:r>
          </w:p>
        </w:tc>
        <w:tc>
          <w:tcPr>
            <w:tcW w:w="9485" w:type="dxa"/>
            <w:gridSpan w:val="3"/>
            <w:tcBorders>
              <w:top w:val="single" w:color="008080" w:sz="4" w:space="0"/>
              <w:left w:val="nil"/>
              <w:bottom w:val="single" w:color="008080" w:sz="4" w:space="0"/>
              <w:right w:val="single" w:color="008080"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3B3838" w:themeColor="background2" w:themeShade="40"/>
                <w:sz w:val="21"/>
                <w:szCs w:val="21"/>
                <w:lang w:eastAsia="zh-CN"/>
              </w:rPr>
            </w:pPr>
            <w:r>
              <w:rPr>
                <w:rFonts w:hint="eastAsia" w:ascii="微软雅黑" w:hAnsi="微软雅黑" w:eastAsia="微软雅黑" w:cs="微软雅黑"/>
                <w:color w:val="3B3838" w:themeColor="background2" w:themeShade="40"/>
                <w:sz w:val="21"/>
                <w:szCs w:val="21"/>
              </w:rPr>
              <w:t>1、此团</w:t>
            </w:r>
            <w:r>
              <w:rPr>
                <w:rFonts w:hint="eastAsia" w:ascii="微软雅黑" w:hAnsi="微软雅黑" w:eastAsia="微软雅黑" w:cs="微软雅黑"/>
                <w:color w:val="3B3838" w:themeColor="background2" w:themeShade="40"/>
                <w:sz w:val="21"/>
                <w:szCs w:val="21"/>
                <w:lang w:eastAsia="zh-CN"/>
              </w:rPr>
              <w:t>广西人独立成团；</w:t>
            </w:r>
            <w:r>
              <w:rPr>
                <w:rFonts w:hint="eastAsia" w:ascii="微软雅黑" w:hAnsi="微软雅黑" w:eastAsia="微软雅黑" w:cs="微软雅黑"/>
                <w:b/>
                <w:color w:val="3B3838" w:themeColor="background2" w:themeShade="40"/>
                <w:sz w:val="21"/>
                <w:szCs w:val="21"/>
                <w:lang w:val="en-US" w:eastAsia="zh-CN"/>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2、以上行程、</w:t>
            </w:r>
            <w:r>
              <w:rPr>
                <w:rFonts w:hint="eastAsia" w:ascii="微软雅黑" w:hAnsi="微软雅黑" w:eastAsia="微软雅黑" w:cs="微软雅黑"/>
                <w:color w:val="3B3838" w:themeColor="background2" w:themeShade="40"/>
                <w:sz w:val="21"/>
                <w:szCs w:val="21"/>
                <w:lang w:eastAsia="zh-CN"/>
              </w:rPr>
              <w:t>航班时间、航班号</w:t>
            </w:r>
            <w:r>
              <w:rPr>
                <w:rFonts w:hint="eastAsia" w:ascii="微软雅黑" w:hAnsi="微软雅黑" w:eastAsia="微软雅黑" w:cs="微软雅黑"/>
                <w:color w:val="3B3838" w:themeColor="background2" w:themeShade="40"/>
                <w:sz w:val="21"/>
                <w:szCs w:val="21"/>
              </w:rPr>
              <w:t>及酒店安排以出团通知书为准，当地接待旅行社会在景点不变的情况下，有权对行程先后次序作出相应调整，团友如有异议，请在报名时向销售人员</w:t>
            </w:r>
            <w:r>
              <w:rPr>
                <w:rFonts w:hint="eastAsia" w:ascii="微软雅黑" w:hAnsi="微软雅黑" w:eastAsia="微软雅黑" w:cs="微软雅黑"/>
                <w:color w:val="3B3838" w:themeColor="background2" w:themeShade="40"/>
                <w:sz w:val="21"/>
                <w:szCs w:val="21"/>
                <w:lang w:eastAsia="zh-CN"/>
              </w:rPr>
              <w:t>了解清楚</w:t>
            </w:r>
            <w:r>
              <w:rPr>
                <w:rFonts w:hint="eastAsia" w:ascii="微软雅黑" w:hAnsi="微软雅黑" w:eastAsia="微软雅黑" w:cs="微软雅黑"/>
                <w:color w:val="3B3838" w:themeColor="background2" w:themeShade="40"/>
                <w:sz w:val="21"/>
                <w:szCs w:val="21"/>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3、景区上下山及景区游览需换乘景区观光车，</w:t>
            </w:r>
            <w:r>
              <w:rPr>
                <w:rFonts w:hint="eastAsia" w:ascii="微软雅黑" w:hAnsi="微软雅黑" w:eastAsia="微软雅黑" w:cs="微软雅黑"/>
                <w:color w:val="3B3838" w:themeColor="background2" w:themeShade="40"/>
                <w:sz w:val="21"/>
                <w:szCs w:val="21"/>
                <w:lang w:eastAsia="zh-CN"/>
              </w:rPr>
              <w:t>实行的</w:t>
            </w:r>
            <w:r>
              <w:rPr>
                <w:rFonts w:hint="eastAsia" w:ascii="微软雅黑" w:hAnsi="微软雅黑" w:eastAsia="微软雅黑" w:cs="微软雅黑"/>
                <w:color w:val="3B3838" w:themeColor="background2" w:themeShade="40"/>
                <w:sz w:val="21"/>
                <w:szCs w:val="21"/>
              </w:rPr>
              <w:t>套车形式，统一由车队调配，无法专车专用，客人物品随身携带，期间有可能会出现排队等车的情况，请客人配合。</w:t>
            </w:r>
          </w:p>
        </w:tc>
      </w:tr>
      <w:tr>
        <w:tblPrEx>
          <w:tblCellMar>
            <w:top w:w="0" w:type="dxa"/>
            <w:left w:w="108" w:type="dxa"/>
            <w:bottom w:w="0" w:type="dxa"/>
            <w:right w:w="108" w:type="dxa"/>
          </w:tblCellMar>
        </w:tblPrEx>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b/>
                <w:bCs/>
                <w:color w:val="3B3838" w:themeColor="background2" w:themeShade="40"/>
                <w:sz w:val="21"/>
                <w:szCs w:val="21"/>
              </w:rPr>
            </w:pPr>
            <w:r>
              <w:rPr>
                <w:rFonts w:hint="eastAsia" w:ascii="微软雅黑" w:hAnsi="微软雅黑" w:eastAsia="微软雅黑" w:cs="微软雅黑"/>
                <w:b/>
                <w:bCs/>
                <w:color w:val="3B3838" w:themeColor="background2" w:themeShade="40"/>
                <w:sz w:val="21"/>
                <w:szCs w:val="21"/>
              </w:rPr>
              <w:t>报名须知</w:t>
            </w:r>
          </w:p>
        </w:tc>
        <w:tc>
          <w:tcPr>
            <w:tcW w:w="9485" w:type="dxa"/>
            <w:gridSpan w:val="3"/>
            <w:tcBorders>
              <w:top w:val="single" w:color="008080" w:sz="4" w:space="0"/>
              <w:left w:val="nil"/>
              <w:bottom w:val="single" w:color="008080" w:sz="4" w:space="0"/>
              <w:right w:val="single" w:color="008080"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1请游客在报名时，准确登记姓名及身份证等号码（小孩出生年月），并在出游时携带有效证件（身份证、户口本、护照、回乡证等），如因个人原因而引发无法出行及一切经济损失，责任自负：</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lang w:val="en-US" w:eastAsia="zh-CN"/>
              </w:rPr>
              <w:t>2</w:t>
            </w:r>
            <w:r>
              <w:rPr>
                <w:rFonts w:hint="eastAsia" w:ascii="微软雅黑" w:hAnsi="微软雅黑" w:eastAsia="微软雅黑" w:cs="微软雅黑"/>
                <w:color w:val="3B3838" w:themeColor="background2" w:themeShade="40"/>
                <w:sz w:val="21"/>
                <w:szCs w:val="21"/>
              </w:rPr>
              <w:t>、建议客人出游前购买旅游意外保险；潜水、自驾车、骑马、滑雪、漂流、攀岩等高风险项目旅行社在此特别提醒，建议投保高风险意外险种。根据中国保监会规定：意外保险投保承保年龄范围调整为2-75周岁，其中70周岁以上游客出险按保额的50%赔付，属于急性病的只承担医疗费用，不再承担其他保险责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lang w:val="en-US" w:eastAsia="zh-CN"/>
              </w:rPr>
              <w:t>3</w:t>
            </w:r>
            <w:r>
              <w:rPr>
                <w:rFonts w:hint="eastAsia" w:ascii="微软雅黑" w:hAnsi="微软雅黑" w:eastAsia="微软雅黑" w:cs="微软雅黑"/>
                <w:color w:val="3B3838" w:themeColor="background2" w:themeShade="40"/>
                <w:sz w:val="21"/>
                <w:szCs w:val="21"/>
              </w:rPr>
              <w:t>、有些景区景点对于军人、老人、儿童等特定人群有一定优惠，请</w:t>
            </w:r>
            <w:r>
              <w:rPr>
                <w:rFonts w:hint="eastAsia" w:ascii="微软雅黑" w:hAnsi="微软雅黑" w:eastAsia="微软雅黑" w:cs="微软雅黑"/>
                <w:color w:val="3B3838" w:themeColor="background2" w:themeShade="40"/>
                <w:sz w:val="21"/>
                <w:szCs w:val="21"/>
                <w:lang w:eastAsia="zh-CN"/>
              </w:rPr>
              <w:t>游客</w:t>
            </w:r>
            <w:r>
              <w:rPr>
                <w:rFonts w:hint="eastAsia" w:ascii="微软雅黑" w:hAnsi="微软雅黑" w:eastAsia="微软雅黑" w:cs="微软雅黑"/>
                <w:color w:val="3B3838" w:themeColor="background2" w:themeShade="40"/>
                <w:sz w:val="21"/>
                <w:szCs w:val="21"/>
              </w:rPr>
              <w:t>提前向导游出示证件以便导游购买优惠门票，如购买门票后再向导游出示，将不能享受优惠</w:t>
            </w:r>
            <w:r>
              <w:rPr>
                <w:rFonts w:hint="eastAsia" w:ascii="微软雅黑" w:hAnsi="微软雅黑" w:eastAsia="微软雅黑" w:cs="微软雅黑"/>
                <w:color w:val="3B3838" w:themeColor="background2" w:themeShade="40"/>
                <w:sz w:val="21"/>
                <w:szCs w:val="21"/>
                <w:lang w:eastAsia="zh-CN"/>
              </w:rPr>
              <w:t>，请理解</w:t>
            </w:r>
            <w:r>
              <w:rPr>
                <w:rFonts w:hint="eastAsia" w:ascii="微软雅黑" w:hAnsi="微软雅黑" w:eastAsia="微软雅黑" w:cs="微软雅黑"/>
                <w:color w:val="3B3838" w:themeColor="background2" w:themeShade="40"/>
                <w:sz w:val="21"/>
                <w:szCs w:val="21"/>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lang w:val="en-US" w:eastAsia="zh-CN"/>
              </w:rPr>
              <w:t>4</w:t>
            </w:r>
            <w:r>
              <w:rPr>
                <w:rFonts w:hint="eastAsia" w:ascii="微软雅黑" w:hAnsi="微软雅黑" w:eastAsia="微软雅黑" w:cs="微软雅黑"/>
                <w:color w:val="3B3838" w:themeColor="background2" w:themeShade="40"/>
                <w:sz w:val="21"/>
                <w:szCs w:val="21"/>
              </w:rPr>
              <w:t>、请贵宾报名前确认自身健康状况是否适合此次行程。说明：因个人既有病史和身体残障在旅游行程中引起的疾病进一步发作和伤亡，现有的保险公司责任险和意外险条款中，此种情况也列入保险公司的免赔范围。旅行社为非健康医疗专业咨询机构，无法判定游客的身体健康状况是否适合参加本次旅游活动，游客在旅行社签订旅游合同，即视为游客已经了解本次旅行的辛苦程度和行程中医疗条件有限的前提，并征得专业医生的同意。①报名时旅游者应确保身体健康，保证自身条件能够完成旅游活动，身体健康状况不佳者，请咨询医生是否可以参加本次旅游活动，根据自身情况备好常用药和急救药品，因自身疾病而引起的后果，游客自行承担责任。②游客出现急症请主动通知工作人员，旅行社将协助游客就进送往当地医疗机构检查治疗。③有听力、视力障碍的游客须有健康旅伴陪同方可参团，个人有精神疾病和无行为控制能力的不能报名参团！</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lang w:val="en-US" w:eastAsia="zh-CN"/>
              </w:rPr>
              <w:t>5</w:t>
            </w:r>
            <w:r>
              <w:rPr>
                <w:rFonts w:hint="eastAsia" w:ascii="微软雅黑" w:hAnsi="微软雅黑" w:eastAsia="微软雅黑" w:cs="微软雅黑"/>
                <w:color w:val="3B3838" w:themeColor="background2" w:themeShade="40"/>
                <w:sz w:val="21"/>
                <w:szCs w:val="21"/>
              </w:rPr>
              <w:t>、此线路不接受孕妇、患有传染病等可能危害其他旅游者健康和安全的客人及80岁以上游客的报名，如有隐瞒自身健康状况而产生意外或导致其他损失，概由游客承担；另外不接受65岁以上老人家、18岁以下未成年人、残障人士、外籍人士等特殊人群单独参团，此类人群需有亲戚朋友、监护人陪同方可参加；并且65岁以上老人或18岁以下未成年人报名需要签订“健康申明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lang w:val="en-US" w:eastAsia="zh-CN"/>
              </w:rPr>
              <w:t>6</w:t>
            </w:r>
            <w:r>
              <w:rPr>
                <w:rFonts w:hint="eastAsia" w:ascii="微软雅黑" w:hAnsi="微软雅黑" w:eastAsia="微软雅黑" w:cs="微软雅黑"/>
                <w:color w:val="3B3838" w:themeColor="background2" w:themeShade="40"/>
                <w:sz w:val="21"/>
                <w:szCs w:val="21"/>
              </w:rPr>
              <w:t>、行程中如自行离团，视为游客单方面解除旅游合同，因自身原因不参加旅行社安排的游览景点或个人原因中途离团。离团期间安全问题由客人自负，请并在离团前签订自愿离团证明。</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lang w:val="en-US" w:eastAsia="zh-CN"/>
              </w:rPr>
              <w:t>7</w:t>
            </w:r>
            <w:r>
              <w:rPr>
                <w:rFonts w:hint="eastAsia" w:ascii="微软雅黑" w:hAnsi="微软雅黑" w:eastAsia="微软雅黑" w:cs="微软雅黑"/>
                <w:color w:val="3B3838" w:themeColor="background2" w:themeShade="40"/>
                <w:sz w:val="21"/>
                <w:szCs w:val="21"/>
              </w:rPr>
              <w:t>、请游客认真填写游客意见书。游客签名的意见书将作为处理投诉及反馈意见的重要依据；请游客务必认真填写意见书。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1"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b/>
                <w:bCs/>
                <w:color w:val="3B3838" w:themeColor="background2" w:themeShade="40"/>
                <w:sz w:val="21"/>
                <w:szCs w:val="21"/>
                <w:highlight w:val="none"/>
                <w:lang w:val="en-US" w:eastAsia="zh-CN"/>
              </w:rPr>
              <w:t>8</w:t>
            </w:r>
            <w:r>
              <w:rPr>
                <w:rFonts w:hint="eastAsia" w:ascii="微软雅黑" w:hAnsi="微软雅黑" w:eastAsia="微软雅黑" w:cs="微软雅黑"/>
                <w:b/>
                <w:bCs/>
                <w:color w:val="3B3838" w:themeColor="background2" w:themeShade="40"/>
                <w:sz w:val="21"/>
                <w:szCs w:val="21"/>
                <w:highlight w:val="none"/>
              </w:rPr>
              <w:t>、退团说明：</w:t>
            </w:r>
            <w:r>
              <w:rPr>
                <w:rFonts w:hint="eastAsia" w:ascii="微软雅黑" w:hAnsi="微软雅黑" w:eastAsia="微软雅黑" w:cs="微软雅黑"/>
                <w:color w:val="3B3838" w:themeColor="background2" w:themeShade="40"/>
                <w:sz w:val="21"/>
                <w:szCs w:val="21"/>
                <w:highlight w:val="none"/>
              </w:rPr>
              <w:t>游</w:t>
            </w:r>
            <w:r>
              <w:rPr>
                <w:rFonts w:hint="eastAsia" w:ascii="微软雅黑" w:hAnsi="微软雅黑" w:eastAsia="微软雅黑" w:cs="微软雅黑"/>
                <w:color w:val="3B3838" w:themeColor="background2" w:themeShade="40"/>
                <w:sz w:val="21"/>
                <w:szCs w:val="21"/>
              </w:rPr>
              <w:t>客报名后因故不能参加本次旅游，可在出</w:t>
            </w:r>
            <w:r>
              <w:rPr>
                <w:rFonts w:hint="eastAsia" w:ascii="微软雅黑" w:hAnsi="微软雅黑" w:eastAsia="微软雅黑" w:cs="微软雅黑"/>
                <w:color w:val="3B3838" w:themeColor="background2" w:themeShade="40"/>
                <w:sz w:val="21"/>
                <w:szCs w:val="21"/>
                <w:lang w:eastAsia="zh-CN"/>
              </w:rPr>
              <w:t>票</w:t>
            </w:r>
            <w:r>
              <w:rPr>
                <w:rFonts w:hint="eastAsia" w:ascii="微软雅黑" w:hAnsi="微软雅黑" w:eastAsia="微软雅黑" w:cs="微软雅黑"/>
                <w:color w:val="3B3838" w:themeColor="background2" w:themeShade="40"/>
                <w:sz w:val="21"/>
                <w:szCs w:val="21"/>
              </w:rPr>
              <w:t>前换人参团，在旅行社重新签订合同。如果</w:t>
            </w:r>
            <w:r>
              <w:rPr>
                <w:rFonts w:hint="eastAsia" w:ascii="微软雅黑" w:hAnsi="微软雅黑" w:eastAsia="微软雅黑" w:cs="微软雅黑"/>
                <w:color w:val="3B3838" w:themeColor="background2" w:themeShade="40"/>
                <w:sz w:val="21"/>
                <w:szCs w:val="21"/>
                <w:lang w:eastAsia="zh-CN"/>
              </w:rPr>
              <w:t>已经出了票再</w:t>
            </w:r>
            <w:r>
              <w:rPr>
                <w:rFonts w:hint="eastAsia" w:ascii="微软雅黑" w:hAnsi="微软雅黑" w:eastAsia="微软雅黑" w:cs="微软雅黑"/>
                <w:color w:val="3B3838" w:themeColor="background2" w:themeShade="40"/>
                <w:sz w:val="21"/>
                <w:szCs w:val="21"/>
              </w:rPr>
              <w:t>确认退团，游客须承担旅行社业务预订</w:t>
            </w:r>
            <w:r>
              <w:rPr>
                <w:rFonts w:hint="eastAsia" w:ascii="微软雅黑" w:hAnsi="微软雅黑" w:eastAsia="微软雅黑" w:cs="微软雅黑"/>
                <w:color w:val="3B3838" w:themeColor="background2" w:themeShade="40"/>
                <w:sz w:val="21"/>
                <w:szCs w:val="21"/>
                <w:lang w:eastAsia="zh-CN"/>
              </w:rPr>
              <w:t>所产生所有</w:t>
            </w:r>
            <w:r>
              <w:rPr>
                <w:rFonts w:hint="eastAsia" w:ascii="微软雅黑" w:hAnsi="微软雅黑" w:eastAsia="微软雅黑" w:cs="微软雅黑"/>
                <w:color w:val="3B3838" w:themeColor="background2" w:themeShade="40"/>
                <w:sz w:val="21"/>
                <w:szCs w:val="21"/>
              </w:rPr>
              <w:t xml:space="preserve">损失费。我社严格按照《团队国内旅游合同》规定来执行，如果按规定比例支付的业务损失费用不足以赔偿旅行社的实际损失，旅游者应当按实际损失对旅行社予以赔偿，但最高额不应当超过旅游费用总额。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lang w:val="en-US" w:eastAsia="zh-CN"/>
              </w:rPr>
              <w:t>9</w:t>
            </w:r>
            <w:r>
              <w:rPr>
                <w:rFonts w:hint="eastAsia" w:ascii="微软雅黑" w:hAnsi="微软雅黑" w:eastAsia="微软雅黑" w:cs="微软雅黑"/>
                <w:color w:val="3B3838" w:themeColor="background2" w:themeShade="40"/>
                <w:sz w:val="21"/>
                <w:szCs w:val="21"/>
              </w:rPr>
              <w:t>、行程中发生的纠纷，旅游者不得以拒绝登(下)机(车、船)、入住酒店等行为拖延行程或者脱团，否则，除承担给组团旅行社造成的实际损失外，还要承担旅游费用20-30%的违约金。</w:t>
            </w:r>
          </w:p>
        </w:tc>
      </w:tr>
      <w:tr>
        <w:tblPrEx>
          <w:tblCellMar>
            <w:top w:w="0" w:type="dxa"/>
            <w:left w:w="108" w:type="dxa"/>
            <w:bottom w:w="0" w:type="dxa"/>
            <w:right w:w="108" w:type="dxa"/>
          </w:tblCellMar>
        </w:tblPrEx>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b/>
                <w:bCs/>
                <w:color w:val="3B3838" w:themeColor="background2" w:themeShade="40"/>
                <w:sz w:val="21"/>
                <w:szCs w:val="21"/>
                <w:highlight w:val="none"/>
              </w:rPr>
            </w:pPr>
            <w:r>
              <w:rPr>
                <w:rFonts w:hint="eastAsia" w:ascii="微软雅黑" w:hAnsi="微软雅黑" w:eastAsia="微软雅黑" w:cs="微软雅黑"/>
                <w:b/>
                <w:bCs/>
                <w:color w:val="3B3838" w:themeColor="background2" w:themeShade="40"/>
                <w:sz w:val="21"/>
                <w:szCs w:val="21"/>
                <w:highlight w:val="none"/>
              </w:rPr>
              <w:t>温馨提示</w:t>
            </w:r>
          </w:p>
        </w:tc>
        <w:tc>
          <w:tcPr>
            <w:tcW w:w="9485" w:type="dxa"/>
            <w:gridSpan w:val="3"/>
            <w:tcBorders>
              <w:top w:val="single" w:color="008080" w:sz="4" w:space="0"/>
              <w:left w:val="nil"/>
              <w:bottom w:val="single" w:color="008080" w:sz="4" w:space="0"/>
              <w:right w:val="single" w:color="008080"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3B3838" w:themeColor="background2" w:themeShade="40"/>
                <w:sz w:val="21"/>
                <w:szCs w:val="21"/>
                <w:highlight w:val="none"/>
              </w:rPr>
            </w:pPr>
            <w:r>
              <w:rPr>
                <w:rFonts w:hint="eastAsia" w:ascii="微软雅黑" w:hAnsi="微软雅黑" w:eastAsia="微软雅黑" w:cs="微软雅黑"/>
                <w:b/>
                <w:bCs/>
                <w:color w:val="3B3838" w:themeColor="background2" w:themeShade="40"/>
                <w:sz w:val="21"/>
                <w:szCs w:val="21"/>
                <w:highlight w:val="none"/>
              </w:rPr>
              <w:t>1、餐饮方面：</w:t>
            </w:r>
            <w:r>
              <w:rPr>
                <w:rFonts w:hint="eastAsia" w:ascii="微软雅黑" w:hAnsi="微软雅黑" w:eastAsia="微软雅黑" w:cs="微软雅黑"/>
                <w:color w:val="3B3838" w:themeColor="background2" w:themeShade="40"/>
                <w:sz w:val="21"/>
                <w:szCs w:val="21"/>
                <w:highlight w:val="none"/>
              </w:rPr>
              <w:t>全程用餐的情况会根据游客游览的时间做一个合理的调整，视具体情况而定的；旅游目的地饮食习惯与出发地不同，江西</w:t>
            </w:r>
            <w:r>
              <w:rPr>
                <w:rFonts w:hint="eastAsia" w:ascii="微软雅黑" w:hAnsi="微软雅黑" w:eastAsia="微软雅黑" w:cs="微软雅黑"/>
                <w:color w:val="3B3838" w:themeColor="background2" w:themeShade="40"/>
                <w:sz w:val="21"/>
                <w:szCs w:val="21"/>
                <w:highlight w:val="none"/>
                <w:lang w:eastAsia="zh-CN"/>
              </w:rPr>
              <w:t>、安徽</w:t>
            </w:r>
            <w:r>
              <w:rPr>
                <w:rFonts w:hint="eastAsia" w:ascii="微软雅黑" w:hAnsi="微软雅黑" w:eastAsia="微软雅黑" w:cs="微软雅黑"/>
                <w:color w:val="3B3838" w:themeColor="background2" w:themeShade="40"/>
                <w:sz w:val="21"/>
                <w:szCs w:val="21"/>
                <w:highlight w:val="none"/>
              </w:rPr>
              <w:t>口味重、偏辣且油</w:t>
            </w:r>
            <w:r>
              <w:rPr>
                <w:rFonts w:hint="eastAsia" w:ascii="微软雅黑" w:hAnsi="微软雅黑" w:eastAsia="微软雅黑" w:cs="微软雅黑"/>
                <w:color w:val="3B3838" w:themeColor="background2" w:themeShade="40"/>
                <w:sz w:val="21"/>
                <w:szCs w:val="21"/>
                <w:highlight w:val="none"/>
                <w:lang w:eastAsia="zh-CN"/>
              </w:rPr>
              <w:t>咸</w:t>
            </w:r>
            <w:r>
              <w:rPr>
                <w:rFonts w:hint="eastAsia" w:ascii="微软雅黑" w:hAnsi="微软雅黑" w:eastAsia="微软雅黑" w:cs="微软雅黑"/>
                <w:color w:val="3B3838" w:themeColor="background2" w:themeShade="40"/>
                <w:sz w:val="21"/>
                <w:szCs w:val="21"/>
                <w:highlight w:val="none"/>
              </w:rPr>
              <w:t>腻，主食以米饭为主。不一定都能符合游客的口味；餐厅的服务水准也与广东有一定差距，有需要时请与导游及服务员联系；我们将尽快为你解决问题。</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3B3838" w:themeColor="background2" w:themeShade="40"/>
                <w:sz w:val="21"/>
                <w:szCs w:val="21"/>
                <w:highlight w:val="none"/>
              </w:rPr>
            </w:pPr>
            <w:r>
              <w:rPr>
                <w:rFonts w:hint="eastAsia" w:ascii="微软雅黑" w:hAnsi="微软雅黑" w:eastAsia="微软雅黑" w:cs="微软雅黑"/>
                <w:b/>
                <w:bCs/>
                <w:color w:val="3B3838" w:themeColor="background2" w:themeShade="40"/>
                <w:sz w:val="21"/>
                <w:szCs w:val="21"/>
                <w:highlight w:val="none"/>
              </w:rPr>
              <w:t>2、酒店方面：</w:t>
            </w:r>
            <w:r>
              <w:rPr>
                <w:rFonts w:hint="eastAsia" w:ascii="微软雅黑" w:hAnsi="微软雅黑" w:eastAsia="微软雅黑" w:cs="微软雅黑"/>
                <w:color w:val="3B3838" w:themeColor="background2" w:themeShade="40"/>
                <w:sz w:val="21"/>
                <w:szCs w:val="21"/>
                <w:highlight w:val="none"/>
              </w:rPr>
              <w:t>为了提倡环保，现各酒店已经开始逐步取消一次性牙膏牙刷等物品，请游客自行携带洗漱用品；使用酒店物品时，请看清是否免费使用。退房时自行结清房间提供的饮料、食品、洗涤和长途电话费用。</w:t>
            </w:r>
            <w:r>
              <w:rPr>
                <w:rFonts w:hint="eastAsia" w:ascii="微软雅黑" w:hAnsi="微软雅黑" w:eastAsia="微软雅黑" w:cs="微软雅黑"/>
                <w:color w:val="3B3838" w:themeColor="background2" w:themeShade="40"/>
                <w:sz w:val="21"/>
                <w:szCs w:val="21"/>
                <w:highlight w:val="none"/>
                <w:lang w:eastAsia="zh-CN"/>
              </w:rPr>
              <w:t>景区</w:t>
            </w:r>
            <w:r>
              <w:rPr>
                <w:rFonts w:hint="eastAsia" w:ascii="微软雅黑" w:hAnsi="微软雅黑" w:eastAsia="微软雅黑" w:cs="微软雅黑"/>
                <w:color w:val="3B3838" w:themeColor="background2" w:themeShade="40"/>
                <w:sz w:val="21"/>
                <w:szCs w:val="21"/>
                <w:highlight w:val="none"/>
              </w:rPr>
              <w:t>酒店的设施与城市酒店有一定的差别，江西</w:t>
            </w:r>
            <w:r>
              <w:rPr>
                <w:rFonts w:hint="eastAsia" w:ascii="微软雅黑" w:hAnsi="微软雅黑" w:eastAsia="微软雅黑" w:cs="微软雅黑"/>
                <w:color w:val="3B3838" w:themeColor="background2" w:themeShade="40"/>
                <w:sz w:val="21"/>
                <w:szCs w:val="21"/>
                <w:highlight w:val="none"/>
                <w:lang w:eastAsia="zh-CN"/>
              </w:rPr>
              <w:t>、安徽</w:t>
            </w:r>
            <w:r>
              <w:rPr>
                <w:rFonts w:hint="eastAsia" w:ascii="微软雅黑" w:hAnsi="微软雅黑" w:eastAsia="微软雅黑" w:cs="微软雅黑"/>
                <w:color w:val="3B3838" w:themeColor="background2" w:themeShade="40"/>
                <w:sz w:val="21"/>
                <w:szCs w:val="21"/>
                <w:highlight w:val="none"/>
              </w:rPr>
              <w:t>景区因地处山高，云雾环绕，（如：相对潮湿、规模较小），请游客多多理解；山区酒店热水限时供应（具体时间当天通知）；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3B3838" w:themeColor="background2" w:themeShade="40"/>
                <w:sz w:val="21"/>
                <w:szCs w:val="21"/>
                <w:highlight w:val="none"/>
              </w:rPr>
            </w:pPr>
            <w:r>
              <w:rPr>
                <w:rFonts w:hint="eastAsia" w:ascii="微软雅黑" w:hAnsi="微软雅黑" w:eastAsia="微软雅黑" w:cs="微软雅黑"/>
                <w:color w:val="3B3838" w:themeColor="background2" w:themeShade="40"/>
                <w:sz w:val="21"/>
                <w:szCs w:val="21"/>
                <w:highlight w:val="none"/>
              </w:rPr>
              <w:t>4、</w:t>
            </w:r>
            <w:r>
              <w:rPr>
                <w:rFonts w:hint="eastAsia" w:ascii="微软雅黑" w:hAnsi="微软雅黑" w:eastAsia="微软雅黑" w:cs="微软雅黑"/>
                <w:b/>
                <w:bCs/>
                <w:color w:val="3B3838" w:themeColor="background2" w:themeShade="40"/>
                <w:sz w:val="21"/>
                <w:szCs w:val="21"/>
                <w:highlight w:val="none"/>
              </w:rPr>
              <w:t>安全方面：</w:t>
            </w:r>
            <w:r>
              <w:rPr>
                <w:rFonts w:hint="eastAsia" w:ascii="微软雅黑" w:hAnsi="微软雅黑" w:eastAsia="微软雅黑" w:cs="微软雅黑"/>
                <w:color w:val="3B3838" w:themeColor="background2" w:themeShade="40"/>
                <w:sz w:val="21"/>
                <w:szCs w:val="21"/>
                <w:highlight w:val="none"/>
              </w:rPr>
              <w:t>游客从事潜水、漂流、骑马、游泳、攀岩等具有人身危险性的活动和自由活动时，一定要根据自身的健康状况来自主决定，老人和孩子应有家人陪同不能单独活动；游客在活动期间不遵守规定、自身过错、自由活动期间内的行为或者自身疾病引起的人身和财产损失责任自负</w:t>
            </w:r>
            <w:bookmarkStart w:id="0" w:name="_GoBack"/>
            <w:bookmarkEnd w:id="0"/>
            <w:r>
              <w:rPr>
                <w:rFonts w:hint="eastAsia" w:ascii="微软雅黑" w:hAnsi="微软雅黑" w:eastAsia="微软雅黑" w:cs="微软雅黑"/>
                <w:color w:val="3B3838" w:themeColor="background2" w:themeShade="40"/>
                <w:sz w:val="21"/>
                <w:szCs w:val="21"/>
                <w:highlight w:val="none"/>
              </w:rPr>
              <w:t>；旅游期间财物请随身保管，车上不可放贵重物品。抵达景区后，请谨记集合地点、时间、所乘游览的巴士车牌号。听取当地导游有关安全提示和忠告，应预防意外事故和突发性疾病的发生。在景区参观游览时，请听从导游的安排，不要擅自离队，如果迷失方向，原则上应原地等候导游的到来或者打电话求救、求助，千万不要着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3B3838" w:themeColor="background2" w:themeShade="40"/>
                <w:sz w:val="21"/>
                <w:szCs w:val="21"/>
                <w:highlight w:val="none"/>
              </w:rPr>
            </w:pPr>
            <w:r>
              <w:rPr>
                <w:rFonts w:hint="eastAsia" w:ascii="微软雅黑" w:hAnsi="微软雅黑" w:eastAsia="微软雅黑" w:cs="微软雅黑"/>
                <w:color w:val="3B3838" w:themeColor="background2" w:themeShade="40"/>
                <w:sz w:val="21"/>
                <w:szCs w:val="21"/>
                <w:highlight w:val="none"/>
              </w:rPr>
              <w:t>5、请游客出发前根据旅游地天气情况准备适宜出行的衣物、鞋子、雨具等；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3B3838" w:themeColor="background2" w:themeShade="40"/>
                <w:sz w:val="21"/>
                <w:szCs w:val="21"/>
                <w:highlight w:val="none"/>
              </w:rPr>
            </w:pPr>
            <w:r>
              <w:rPr>
                <w:rFonts w:hint="eastAsia" w:ascii="微软雅黑" w:hAnsi="微软雅黑" w:eastAsia="微软雅黑" w:cs="微软雅黑"/>
                <w:color w:val="3B3838" w:themeColor="background2" w:themeShade="40"/>
                <w:sz w:val="21"/>
                <w:szCs w:val="21"/>
                <w:highlight w:val="none"/>
              </w:rPr>
              <w:t>6、请游客依照个人习惯带适量常用药品、护肤用品（防嗮、保湿）等；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3B3838" w:themeColor="background2" w:themeShade="40"/>
                <w:sz w:val="21"/>
                <w:szCs w:val="21"/>
                <w:highlight w:val="none"/>
              </w:rPr>
            </w:pPr>
            <w:r>
              <w:rPr>
                <w:rFonts w:hint="eastAsia" w:ascii="微软雅黑" w:hAnsi="微软雅黑" w:eastAsia="微软雅黑" w:cs="微软雅黑"/>
                <w:color w:val="3B3838" w:themeColor="background2" w:themeShade="40"/>
                <w:sz w:val="21"/>
                <w:szCs w:val="21"/>
                <w:highlight w:val="none"/>
              </w:rPr>
              <w:t>7、江西</w:t>
            </w:r>
            <w:r>
              <w:rPr>
                <w:rFonts w:hint="eastAsia" w:ascii="微软雅黑" w:hAnsi="微软雅黑" w:eastAsia="微软雅黑" w:cs="微软雅黑"/>
                <w:color w:val="3B3838" w:themeColor="background2" w:themeShade="40"/>
                <w:sz w:val="21"/>
                <w:szCs w:val="21"/>
                <w:highlight w:val="none"/>
                <w:lang w:eastAsia="zh-CN"/>
              </w:rPr>
              <w:t>、安徽</w:t>
            </w:r>
            <w:r>
              <w:rPr>
                <w:rFonts w:hint="eastAsia" w:ascii="微软雅黑" w:hAnsi="微软雅黑" w:eastAsia="微软雅黑" w:cs="微软雅黑"/>
                <w:color w:val="3B3838" w:themeColor="background2" w:themeShade="40"/>
                <w:sz w:val="21"/>
                <w:szCs w:val="21"/>
                <w:highlight w:val="none"/>
              </w:rPr>
              <w:t>气候相对干燥，请勿在景区吸烟。</w:t>
            </w:r>
          </w:p>
        </w:tc>
      </w:tr>
      <w:tr>
        <w:tblPrEx>
          <w:tblCellMar>
            <w:top w:w="0" w:type="dxa"/>
            <w:left w:w="108" w:type="dxa"/>
            <w:bottom w:w="0" w:type="dxa"/>
            <w:right w:w="108" w:type="dxa"/>
          </w:tblCellMar>
        </w:tblPrEx>
        <w:tc>
          <w:tcPr>
            <w:tcW w:w="1147" w:type="dxa"/>
            <w:tcBorders>
              <w:top w:val="single" w:color="008080" w:sz="4" w:space="0"/>
              <w:left w:val="single" w:color="008080" w:sz="4" w:space="0"/>
              <w:bottom w:val="single" w:color="008080" w:sz="4" w:space="0"/>
              <w:right w:val="single" w:color="00808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微软雅黑" w:hAnsi="微软雅黑" w:eastAsia="微软雅黑" w:cs="微软雅黑"/>
                <w:b/>
                <w:bCs/>
                <w:color w:val="3B3838" w:themeColor="background2" w:themeShade="40"/>
                <w:sz w:val="21"/>
                <w:szCs w:val="21"/>
              </w:rPr>
            </w:pPr>
            <w:r>
              <w:rPr>
                <w:rFonts w:hint="eastAsia" w:ascii="微软雅黑" w:hAnsi="微软雅黑" w:eastAsia="微软雅黑" w:cs="微软雅黑"/>
                <w:b/>
                <w:bCs/>
                <w:color w:val="3B3838" w:themeColor="background2" w:themeShade="40"/>
                <w:sz w:val="21"/>
                <w:szCs w:val="21"/>
              </w:rPr>
              <w:t>免责情况</w:t>
            </w:r>
          </w:p>
        </w:tc>
        <w:tc>
          <w:tcPr>
            <w:tcW w:w="9485" w:type="dxa"/>
            <w:gridSpan w:val="3"/>
            <w:tcBorders>
              <w:top w:val="single" w:color="008080" w:sz="4" w:space="0"/>
              <w:left w:val="nil"/>
              <w:bottom w:val="single" w:color="008080" w:sz="4" w:space="0"/>
              <w:right w:val="single" w:color="008080" w:sz="4" w:space="0"/>
            </w:tcBorders>
          </w:tcPr>
          <w:p>
            <w:pPr>
              <w:keepNext w:val="0"/>
              <w:keepLines w:val="0"/>
              <w:pageBreakBefore w:val="0"/>
              <w:widowControl w:val="0"/>
              <w:numPr>
                <w:ilvl w:val="0"/>
                <w:numId w:val="4"/>
              </w:numPr>
              <w:suppressLineNumbers w:val="0"/>
              <w:kinsoku/>
              <w:wordWrap/>
              <w:overflowPunct/>
              <w:topLinePunct w:val="0"/>
              <w:autoSpaceDE/>
              <w:autoSpaceDN/>
              <w:bidi w:val="0"/>
              <w:adjustRightInd/>
              <w:snapToGrid/>
              <w:spacing w:before="0" w:beforeAutospacing="0" w:after="0" w:afterAutospacing="0" w:line="320" w:lineRule="exact"/>
              <w:ind w:right="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因不可抗力因素造成团队行程更改、延误、滞留或提前结束时，旅行社可根据当时的情况全权处理，如发生费用加减，按未发生费用退还游客，超支费用由游客承担的办法处理。旅行社在旅途中有权根据实际情况对行程先后顺序作调整，但不影响原定的接待标准及游览景点；</w:t>
            </w:r>
          </w:p>
          <w:p>
            <w:pPr>
              <w:keepNext w:val="0"/>
              <w:keepLines w:val="0"/>
              <w:pageBreakBefore w:val="0"/>
              <w:widowControl w:val="0"/>
              <w:numPr>
                <w:ilvl w:val="0"/>
                <w:numId w:val="4"/>
              </w:numPr>
              <w:suppressLineNumbers w:val="0"/>
              <w:kinsoku/>
              <w:wordWrap/>
              <w:overflowPunct/>
              <w:topLinePunct w:val="0"/>
              <w:autoSpaceDE/>
              <w:autoSpaceDN/>
              <w:bidi w:val="0"/>
              <w:adjustRightInd/>
              <w:snapToGrid/>
              <w:spacing w:before="0" w:beforeAutospacing="0" w:after="0" w:afterAutospacing="0" w:line="320" w:lineRule="exact"/>
              <w:ind w:right="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如遇到堵车等非旅行社原因造成的误上火车及误登飞机等其它经济损失。可在根当地协助处理，所产生的费用一切由游客承担。</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3、自由活动时间，请听从导游安排的准确集合时间及地点！如因客人自愿自行参加非旅行社组织的活动，出现任何意外受伤情况，责任由客人个人承担；</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4、意外情况发生时，旅行社已经采取措施尽量避免扩大损失，但游客不予配合而产生的费用。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300" w:right="0" w:hanging="315" w:hangingChars="150"/>
              <w:textAlignment w:val="auto"/>
              <w:rPr>
                <w:rFonts w:hint="eastAsia" w:ascii="微软雅黑" w:hAnsi="微软雅黑" w:eastAsia="微软雅黑" w:cs="微软雅黑"/>
                <w:color w:val="3B3838" w:themeColor="background2" w:themeShade="40"/>
                <w:sz w:val="21"/>
                <w:szCs w:val="21"/>
              </w:rPr>
            </w:pPr>
            <w:r>
              <w:rPr>
                <w:rFonts w:hint="eastAsia" w:ascii="微软雅黑" w:hAnsi="微软雅黑" w:eastAsia="微软雅黑" w:cs="微软雅黑"/>
                <w:color w:val="3B3838" w:themeColor="background2" w:themeShade="40"/>
                <w:sz w:val="21"/>
                <w:szCs w:val="21"/>
              </w:rPr>
              <w:t>5、按照国家旅游局的规定，旅游者在境内、外不准许参与色情场所等其他法律所不允许情况的活动，如有前往者，须负责自己的行为后果。</w:t>
            </w:r>
          </w:p>
        </w:tc>
      </w:tr>
    </w:tbl>
    <w:p>
      <w:pPr>
        <w:spacing w:line="290" w:lineRule="exact"/>
        <w:rPr>
          <w:color w:val="3B3838" w:themeColor="background2" w:themeShade="40"/>
          <w:szCs w:val="21"/>
        </w:rPr>
      </w:pPr>
    </w:p>
    <w:p>
      <w:pPr>
        <w:rPr>
          <w:color w:val="3B3838" w:themeColor="background2" w:themeShade="40"/>
        </w:rPr>
      </w:pPr>
    </w:p>
    <w:sectPr>
      <w:headerReference r:id="rId3" w:type="default"/>
      <w:footerReference r:id="rId4" w:type="default"/>
      <w:pgSz w:w="11906" w:h="16838"/>
      <w:pgMar w:top="737" w:right="669" w:bottom="709" w:left="629" w:header="510" w:footer="35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金山简楷体">
    <w:altName w:val="新宋体"/>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040"/>
      </w:tabs>
      <w:rPr>
        <w:rFonts w:ascii="新宋体" w:hAnsi="新宋体" w:eastAsia="新宋体"/>
        <w:b/>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rPr>
        <w:rFonts w:eastAsia="金山简楷体"/>
        <w:b/>
        <w:spacing w:val="10"/>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FDC1D0"/>
    <w:multiLevelType w:val="singleLevel"/>
    <w:tmpl w:val="A3FDC1D0"/>
    <w:lvl w:ilvl="0" w:tentative="0">
      <w:start w:val="1"/>
      <w:numFmt w:val="decimal"/>
      <w:suff w:val="nothing"/>
      <w:lvlText w:val="%1、"/>
      <w:lvlJc w:val="left"/>
    </w:lvl>
  </w:abstractNum>
  <w:abstractNum w:abstractNumId="1">
    <w:nsid w:val="F8ECC3D8"/>
    <w:multiLevelType w:val="singleLevel"/>
    <w:tmpl w:val="F8ECC3D8"/>
    <w:lvl w:ilvl="0" w:tentative="0">
      <w:start w:val="4"/>
      <w:numFmt w:val="decimal"/>
      <w:suff w:val="nothing"/>
      <w:lvlText w:val="%1、"/>
      <w:lvlJc w:val="left"/>
    </w:lvl>
  </w:abstractNum>
  <w:abstractNum w:abstractNumId="2">
    <w:nsid w:val="3E9056EA"/>
    <w:multiLevelType w:val="multilevel"/>
    <w:tmpl w:val="3E9056EA"/>
    <w:lvl w:ilvl="0" w:tentative="0">
      <w:start w:val="1"/>
      <w:numFmt w:val="decimal"/>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3">
    <w:nsid w:val="7F6DA1AA"/>
    <w:multiLevelType w:val="singleLevel"/>
    <w:tmpl w:val="7F6DA1AA"/>
    <w:lvl w:ilvl="0" w:tentative="0">
      <w:start w:val="1"/>
      <w:numFmt w:val="decimal"/>
      <w:suff w:val="nothing"/>
      <w:lvlText w:val="%1、"/>
      <w:lvlJc w:val="left"/>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5C1266"/>
    <w:rsid w:val="000046EE"/>
    <w:rsid w:val="00004866"/>
    <w:rsid w:val="000371FA"/>
    <w:rsid w:val="000552D5"/>
    <w:rsid w:val="00135827"/>
    <w:rsid w:val="0013652C"/>
    <w:rsid w:val="001571B6"/>
    <w:rsid w:val="0016363A"/>
    <w:rsid w:val="00177094"/>
    <w:rsid w:val="001828EB"/>
    <w:rsid w:val="001F22AC"/>
    <w:rsid w:val="00211B69"/>
    <w:rsid w:val="0022100A"/>
    <w:rsid w:val="002817B4"/>
    <w:rsid w:val="002B1BA5"/>
    <w:rsid w:val="002E3759"/>
    <w:rsid w:val="0033003F"/>
    <w:rsid w:val="00354911"/>
    <w:rsid w:val="00371708"/>
    <w:rsid w:val="004645F8"/>
    <w:rsid w:val="004E5247"/>
    <w:rsid w:val="00513163"/>
    <w:rsid w:val="005179B7"/>
    <w:rsid w:val="00535045"/>
    <w:rsid w:val="00576181"/>
    <w:rsid w:val="00585AA9"/>
    <w:rsid w:val="00596C6F"/>
    <w:rsid w:val="005D04DF"/>
    <w:rsid w:val="005D4A32"/>
    <w:rsid w:val="006032F6"/>
    <w:rsid w:val="00610C42"/>
    <w:rsid w:val="00661859"/>
    <w:rsid w:val="00675790"/>
    <w:rsid w:val="00676A90"/>
    <w:rsid w:val="00687B4D"/>
    <w:rsid w:val="006B4FAA"/>
    <w:rsid w:val="006C4064"/>
    <w:rsid w:val="006D56E3"/>
    <w:rsid w:val="006F090A"/>
    <w:rsid w:val="007046AA"/>
    <w:rsid w:val="00717C4B"/>
    <w:rsid w:val="00721607"/>
    <w:rsid w:val="00793CE9"/>
    <w:rsid w:val="007A0BF2"/>
    <w:rsid w:val="007A36B4"/>
    <w:rsid w:val="007B366E"/>
    <w:rsid w:val="007F0C2E"/>
    <w:rsid w:val="00803793"/>
    <w:rsid w:val="008374FB"/>
    <w:rsid w:val="00842957"/>
    <w:rsid w:val="00845A90"/>
    <w:rsid w:val="008727FC"/>
    <w:rsid w:val="00875D45"/>
    <w:rsid w:val="00885693"/>
    <w:rsid w:val="0089440C"/>
    <w:rsid w:val="008B23E7"/>
    <w:rsid w:val="008D3077"/>
    <w:rsid w:val="008D66F9"/>
    <w:rsid w:val="008E0442"/>
    <w:rsid w:val="008F0AE0"/>
    <w:rsid w:val="00910A7B"/>
    <w:rsid w:val="00911564"/>
    <w:rsid w:val="00936AEC"/>
    <w:rsid w:val="009B2E84"/>
    <w:rsid w:val="009C0CC4"/>
    <w:rsid w:val="00A568EA"/>
    <w:rsid w:val="00A610F8"/>
    <w:rsid w:val="00AC2C28"/>
    <w:rsid w:val="00AF3F6F"/>
    <w:rsid w:val="00B26F17"/>
    <w:rsid w:val="00B277A0"/>
    <w:rsid w:val="00BA69AA"/>
    <w:rsid w:val="00BB3702"/>
    <w:rsid w:val="00BE5A0B"/>
    <w:rsid w:val="00C01B13"/>
    <w:rsid w:val="00C14509"/>
    <w:rsid w:val="00C1560F"/>
    <w:rsid w:val="00C50ED6"/>
    <w:rsid w:val="00C74576"/>
    <w:rsid w:val="00C83EB5"/>
    <w:rsid w:val="00CA6036"/>
    <w:rsid w:val="00CF4284"/>
    <w:rsid w:val="00D562F9"/>
    <w:rsid w:val="00DB5737"/>
    <w:rsid w:val="00DF2601"/>
    <w:rsid w:val="00E14789"/>
    <w:rsid w:val="00E3386D"/>
    <w:rsid w:val="00E344DD"/>
    <w:rsid w:val="00E37C7D"/>
    <w:rsid w:val="00E4332E"/>
    <w:rsid w:val="00E70CD1"/>
    <w:rsid w:val="00E857C0"/>
    <w:rsid w:val="00EA57D5"/>
    <w:rsid w:val="00EB1D12"/>
    <w:rsid w:val="00ED4E3F"/>
    <w:rsid w:val="00EE6700"/>
    <w:rsid w:val="00F424DB"/>
    <w:rsid w:val="00F432B3"/>
    <w:rsid w:val="00F8742B"/>
    <w:rsid w:val="00FA6B2A"/>
    <w:rsid w:val="00FD666D"/>
    <w:rsid w:val="00FF76EA"/>
    <w:rsid w:val="038E5C5D"/>
    <w:rsid w:val="03A164A9"/>
    <w:rsid w:val="05373D9F"/>
    <w:rsid w:val="06972387"/>
    <w:rsid w:val="070E7B46"/>
    <w:rsid w:val="0852206F"/>
    <w:rsid w:val="0C5C1266"/>
    <w:rsid w:val="0D01608C"/>
    <w:rsid w:val="0D94232E"/>
    <w:rsid w:val="0E30064A"/>
    <w:rsid w:val="0ED51DB3"/>
    <w:rsid w:val="0F19500E"/>
    <w:rsid w:val="117D70E8"/>
    <w:rsid w:val="137B423E"/>
    <w:rsid w:val="13D53E4B"/>
    <w:rsid w:val="169055C5"/>
    <w:rsid w:val="186F30DE"/>
    <w:rsid w:val="1B8F7B0B"/>
    <w:rsid w:val="1BA36D66"/>
    <w:rsid w:val="235D47BB"/>
    <w:rsid w:val="24CF4B43"/>
    <w:rsid w:val="25D24F7B"/>
    <w:rsid w:val="29526D4E"/>
    <w:rsid w:val="2A480746"/>
    <w:rsid w:val="2A9D0322"/>
    <w:rsid w:val="2E634501"/>
    <w:rsid w:val="31244695"/>
    <w:rsid w:val="31A6538A"/>
    <w:rsid w:val="323A0014"/>
    <w:rsid w:val="32643E85"/>
    <w:rsid w:val="34F468C9"/>
    <w:rsid w:val="35FD52F1"/>
    <w:rsid w:val="3C776779"/>
    <w:rsid w:val="475642C2"/>
    <w:rsid w:val="4ECE375B"/>
    <w:rsid w:val="56183561"/>
    <w:rsid w:val="562E7978"/>
    <w:rsid w:val="56F422E3"/>
    <w:rsid w:val="59AC3C3E"/>
    <w:rsid w:val="5B720F64"/>
    <w:rsid w:val="5DB757D0"/>
    <w:rsid w:val="5FC76E80"/>
    <w:rsid w:val="61B13AA6"/>
    <w:rsid w:val="65397C8C"/>
    <w:rsid w:val="666E7FAE"/>
    <w:rsid w:val="676A2A4E"/>
    <w:rsid w:val="67A839D3"/>
    <w:rsid w:val="69BF73F3"/>
    <w:rsid w:val="6A710923"/>
    <w:rsid w:val="6C17658F"/>
    <w:rsid w:val="6D997ADE"/>
    <w:rsid w:val="6DE424ED"/>
    <w:rsid w:val="755F3733"/>
    <w:rsid w:val="75EE1041"/>
    <w:rsid w:val="763C3FCD"/>
    <w:rsid w:val="7C7B33F1"/>
    <w:rsid w:val="7CF1287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8">
    <w:name w:val="Default Paragraph Font"/>
    <w:link w:val="9"/>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Char Char1 Char Char Char Char Char Char Char"/>
    <w:basedOn w:val="1"/>
    <w:link w:val="8"/>
    <w:qFormat/>
    <w:uiPriority w:val="0"/>
    <w:pPr>
      <w:widowControl/>
      <w:spacing w:after="160" w:line="240" w:lineRule="exact"/>
      <w:jc w:val="left"/>
    </w:pPr>
  </w:style>
  <w:style w:type="character" w:styleId="10">
    <w:name w:val="Strong"/>
    <w:basedOn w:val="8"/>
    <w:qFormat/>
    <w:uiPriority w:val="0"/>
    <w:rPr>
      <w:b/>
    </w:rPr>
  </w:style>
  <w:style w:type="character" w:styleId="11">
    <w:name w:val="Hyperlink"/>
    <w:basedOn w:val="8"/>
    <w:qFormat/>
    <w:uiPriority w:val="0"/>
    <w:rPr>
      <w:color w:val="0000FF"/>
      <w:u w:val="single"/>
    </w:rPr>
  </w:style>
  <w:style w:type="character" w:customStyle="1" w:styleId="12">
    <w:name w:val="批注框文本 Char"/>
    <w:basedOn w:val="8"/>
    <w:link w:val="2"/>
    <w:qFormat/>
    <w:uiPriority w:val="0"/>
    <w:rPr>
      <w:rFonts w:ascii="Calibri" w:hAnsi="Calibri"/>
      <w:kern w:val="2"/>
      <w:sz w:val="18"/>
      <w:szCs w:val="18"/>
    </w:rPr>
  </w:style>
  <w:style w:type="character" w:customStyle="1" w:styleId="13">
    <w:name w:val="15"/>
    <w:basedOn w:val="8"/>
    <w:qFormat/>
    <w:uiPriority w:val="0"/>
    <w:rPr>
      <w:rFonts w:hint="default" w:ascii="Times New Roman" w:hAnsi="Times New Roman" w:cs="Times New Roman"/>
      <w:color w:val="0000FF"/>
      <w:u w:val="single"/>
    </w:rPr>
  </w:style>
  <w:style w:type="character" w:customStyle="1" w:styleId="14">
    <w:name w:val="line-height"/>
    <w:basedOn w:val="8"/>
    <w:qFormat/>
    <w:uiPriority w:val="0"/>
  </w:style>
  <w:style w:type="paragraph" w:customStyle="1" w:styleId="15">
    <w:name w:val="Table Paragraph"/>
    <w:basedOn w:val="1"/>
    <w:qFormat/>
    <w:uiPriority w:val="1"/>
    <w:pPr>
      <w:ind w:left="107"/>
    </w:pPr>
    <w:rPr>
      <w:rFonts w:ascii="微软雅黑" w:hAnsi="微软雅黑" w:eastAsia="微软雅黑" w:cs="微软雅黑"/>
    </w:rPr>
  </w:style>
  <w:style w:type="character" w:customStyle="1" w:styleId="16">
    <w:name w:val="font21"/>
    <w:basedOn w:val="8"/>
    <w:qFormat/>
    <w:uiPriority w:val="0"/>
    <w:rPr>
      <w:rFonts w:hint="eastAsia" w:ascii="微软雅黑" w:hAnsi="微软雅黑" w:eastAsia="微软雅黑" w:cs="微软雅黑"/>
      <w:b/>
      <w:color w:val="000000"/>
      <w:sz w:val="22"/>
      <w:szCs w:val="22"/>
      <w:u w:val="none"/>
    </w:rPr>
  </w:style>
  <w:style w:type="character" w:customStyle="1" w:styleId="17">
    <w:name w:val="font81"/>
    <w:basedOn w:val="8"/>
    <w:qFormat/>
    <w:uiPriority w:val="0"/>
    <w:rPr>
      <w:rFonts w:hint="eastAsia" w:ascii="微软雅黑" w:hAnsi="微软雅黑" w:eastAsia="微软雅黑" w:cs="微软雅黑"/>
      <w:color w:val="FF0000"/>
      <w:sz w:val="22"/>
      <w:szCs w:val="22"/>
      <w:u w:val="none"/>
    </w:rPr>
  </w:style>
  <w:style w:type="character" w:customStyle="1" w:styleId="18">
    <w:name w:val="font41"/>
    <w:basedOn w:val="8"/>
    <w:qFormat/>
    <w:uiPriority w:val="0"/>
    <w:rPr>
      <w:rFonts w:hint="eastAsia" w:ascii="微软雅黑" w:hAnsi="微软雅黑" w:eastAsia="微软雅黑" w:cs="微软雅黑"/>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1315</Words>
  <Characters>7497</Characters>
  <Lines>62</Lines>
  <Paragraphs>17</Paragraphs>
  <TotalTime>23</TotalTime>
  <ScaleCrop>false</ScaleCrop>
  <LinksUpToDate>false</LinksUpToDate>
  <CharactersWithSpaces>8795</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2020-06-22T09:41:00Z</dcterms:created>
  <dc:creator>康游天下王红</dc:creator>
  <cp:lastModifiedBy>Administrator</cp:lastModifiedBy>
  <dcterms:modified xsi:type="dcterms:W3CDTF">2020-11-02T01:31:41Z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