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106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项目时间</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婺源篁岭</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2.5小时</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黄山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10分钟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170元/人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婺源【梦里老家】</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b/>
                <w:lang w:val="en-US" w:eastAsia="zh-CN"/>
              </w:rPr>
              <w:t>实景演出</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198元/人起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鄱阳湖</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default" w:ascii="微软雅黑" w:hAnsi="微软雅黑" w:eastAsia="微软雅黑" w:cs="微软雅黑"/>
                <w:b/>
                <w:lang w:val="en-US" w:eastAsia="zh-CN"/>
              </w:rPr>
            </w:pPr>
            <w:r>
              <w:rPr>
                <w:rFonts w:hint="eastAsia" w:ascii="微软雅黑" w:hAnsi="微软雅黑" w:eastAsia="微软雅黑" w:cs="微软雅黑"/>
                <w:b/>
                <w:lang w:val="en-US" w:eastAsia="zh-CN"/>
              </w:rPr>
              <w:t>船游+中餐+服务费</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188元/人</w:t>
            </w:r>
            <w:bookmarkStart w:id="0" w:name="_GoBack"/>
            <w:bookmarkEnd w:id="0"/>
          </w:p>
        </w:tc>
      </w:tr>
    </w:tbl>
    <w:p>
      <w:pPr>
        <w:spacing w:line="360" w:lineRule="exact"/>
        <w:rPr>
          <w:rFonts w:hint="eastAsia" w:ascii="微软雅黑" w:hAnsi="微软雅黑" w:eastAsia="微软雅黑" w:cs="微软雅黑"/>
          <w:b/>
          <w:szCs w:val="21"/>
        </w:rPr>
      </w:pPr>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637085D"/>
    <w:rsid w:val="0D102162"/>
    <w:rsid w:val="249E10AA"/>
    <w:rsid w:val="477A6E8F"/>
    <w:rsid w:val="5136603A"/>
    <w:rsid w:val="58577108"/>
    <w:rsid w:val="636E68A4"/>
    <w:rsid w:val="6C602536"/>
    <w:rsid w:val="702F23B9"/>
    <w:rsid w:val="712A666B"/>
    <w:rsid w:val="7A020D68"/>
    <w:rsid w:val="7B1D64D9"/>
    <w:rsid w:val="7C2757EA"/>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Administrator</cp:lastModifiedBy>
  <dcterms:modified xsi:type="dcterms:W3CDTF">2020-10-27T02:07:22Z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