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10" w:hanging="10"/>
        <w:jc w:val="center"/>
        <w:rPr>
          <w:rFonts w:ascii="微软雅黑" w:hAnsi="微软雅黑" w:eastAsia="微软雅黑"/>
          <w:b/>
          <w:bCs/>
          <w:color w:val="000000"/>
          <w:sz w:val="32"/>
          <w:szCs w:val="32"/>
        </w:rPr>
      </w:pPr>
      <w:r>
        <w:rPr>
          <w:rFonts w:hint="eastAsia" w:ascii="微软雅黑" w:hAnsi="微软雅黑" w:eastAsia="微软雅黑"/>
          <w:b/>
          <w:bCs/>
          <w:color w:val="000000"/>
          <w:sz w:val="32"/>
          <w:szCs w:val="32"/>
        </w:rPr>
        <w:t>购物补充协议</w:t>
      </w:r>
    </w:p>
    <w:p>
      <w:pPr>
        <w:spacing w:line="360" w:lineRule="exact"/>
        <w:ind w:left="410" w:hanging="410"/>
        <w:rPr>
          <w:rFonts w:ascii="微软雅黑" w:hAnsi="微软雅黑" w:eastAsia="微软雅黑"/>
          <w:color w:val="000000"/>
          <w:szCs w:val="21"/>
        </w:rPr>
      </w:pP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甲方：                    （组团社）</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乙方：              等     人（参团者）</w:t>
      </w:r>
    </w:p>
    <w:p>
      <w:pPr>
        <w:spacing w:line="360" w:lineRule="exact"/>
        <w:ind w:left="10" w:hanging="10"/>
        <w:rPr>
          <w:rFonts w:ascii="微软雅黑" w:hAnsi="微软雅黑" w:eastAsia="微软雅黑"/>
          <w:color w:val="000000"/>
        </w:rPr>
      </w:pP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依据《中华人民共和国旅游法》“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之规定。</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一、现乙方要求并经双方协商一致，同意在原定行程中安排如下项目：</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&lt;一&gt;安排进店内容</w:t>
      </w:r>
    </w:p>
    <w:tbl>
      <w:tblPr>
        <w:tblStyle w:val="3"/>
        <w:tblW w:w="9414" w:type="dxa"/>
        <w:tblInd w:w="236" w:type="dxa"/>
        <w:tblLayout w:type="fixed"/>
        <w:tblCellMar>
          <w:top w:w="0" w:type="dxa"/>
          <w:left w:w="108" w:type="dxa"/>
          <w:bottom w:w="0" w:type="dxa"/>
          <w:right w:w="108" w:type="dxa"/>
        </w:tblCellMar>
      </w:tblPr>
      <w:tblGrid>
        <w:gridCol w:w="1000"/>
        <w:gridCol w:w="3089"/>
        <w:gridCol w:w="1841"/>
        <w:gridCol w:w="1747"/>
        <w:gridCol w:w="1737"/>
      </w:tblGrid>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序号</w:t>
            </w:r>
          </w:p>
        </w:tc>
        <w:tc>
          <w:tcPr>
            <w:tcW w:w="3089"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购物场所名称</w:t>
            </w:r>
          </w:p>
        </w:tc>
        <w:tc>
          <w:tcPr>
            <w:tcW w:w="1841"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停留时间</w:t>
            </w:r>
          </w:p>
        </w:tc>
        <w:tc>
          <w:tcPr>
            <w:tcW w:w="174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主要产品</w:t>
            </w:r>
          </w:p>
        </w:tc>
        <w:tc>
          <w:tcPr>
            <w:tcW w:w="173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购物场所地址</w:t>
            </w:r>
          </w:p>
        </w:tc>
      </w:tr>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微软雅黑" w:hAnsi="微软雅黑" w:eastAsia="微软雅黑"/>
                <w:color w:val="000000"/>
                <w:sz w:val="22"/>
                <w:szCs w:val="22"/>
                <w:lang w:val="en-US" w:eastAsia="zh-CN"/>
              </w:rPr>
            </w:pPr>
            <w:r>
              <w:rPr>
                <w:rFonts w:hint="eastAsia" w:ascii="微软雅黑" w:hAnsi="微软雅黑" w:eastAsia="微软雅黑"/>
                <w:color w:val="000000"/>
                <w:sz w:val="22"/>
                <w:szCs w:val="22"/>
                <w:lang w:val="en-US" w:eastAsia="zh-CN"/>
              </w:rPr>
              <w:t>1</w:t>
            </w:r>
          </w:p>
        </w:tc>
        <w:tc>
          <w:tcPr>
            <w:tcW w:w="3089"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sz w:val="22"/>
                <w:szCs w:val="22"/>
              </w:rPr>
              <w:t>藏族村寨</w:t>
            </w:r>
          </w:p>
        </w:tc>
        <w:tc>
          <w:tcPr>
            <w:tcW w:w="1841"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lang w:eastAsia="zh-CN"/>
              </w:rPr>
              <w:t>不少于</w:t>
            </w:r>
            <w:r>
              <w:rPr>
                <w:rFonts w:hint="eastAsia" w:ascii="微软雅黑" w:hAnsi="微软雅黑" w:eastAsia="微软雅黑"/>
                <w:color w:val="000000"/>
                <w:sz w:val="22"/>
                <w:szCs w:val="22"/>
              </w:rPr>
              <w:t>90分</w:t>
            </w:r>
            <w:r>
              <w:rPr>
                <w:rFonts w:hint="eastAsia" w:ascii="微软雅黑" w:hAnsi="微软雅黑" w:eastAsia="微软雅黑"/>
                <w:color w:val="000000"/>
                <w:sz w:val="22"/>
                <w:szCs w:val="22"/>
                <w:lang w:eastAsia="zh-CN"/>
              </w:rPr>
              <w:t>钟</w:t>
            </w:r>
          </w:p>
        </w:tc>
        <w:tc>
          <w:tcPr>
            <w:tcW w:w="174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银器</w:t>
            </w:r>
          </w:p>
        </w:tc>
        <w:tc>
          <w:tcPr>
            <w:tcW w:w="173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西宁</w:t>
            </w:r>
          </w:p>
        </w:tc>
      </w:tr>
      <w:tr>
        <w:tblPrEx>
          <w:tblCellMar>
            <w:top w:w="0" w:type="dxa"/>
            <w:left w:w="108" w:type="dxa"/>
            <w:bottom w:w="0" w:type="dxa"/>
            <w:right w:w="108" w:type="dxa"/>
          </w:tblCellMar>
        </w:tblPrEx>
        <w:trPr>
          <w:trHeight w:val="607"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微软雅黑" w:hAnsi="微软雅黑" w:eastAsia="微软雅黑"/>
                <w:color w:val="000000"/>
                <w:sz w:val="22"/>
                <w:szCs w:val="22"/>
                <w:lang w:val="en-US" w:eastAsia="zh-CN"/>
              </w:rPr>
            </w:pPr>
            <w:r>
              <w:rPr>
                <w:rFonts w:hint="eastAsia" w:ascii="微软雅黑" w:hAnsi="微软雅黑" w:eastAsia="微软雅黑"/>
                <w:color w:val="000000"/>
                <w:sz w:val="22"/>
                <w:szCs w:val="22"/>
                <w:lang w:val="en-US" w:eastAsia="zh-CN"/>
              </w:rPr>
              <w:t>2</w:t>
            </w:r>
          </w:p>
        </w:tc>
        <w:tc>
          <w:tcPr>
            <w:tcW w:w="3089"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藏医药文化博物馆</w:t>
            </w:r>
          </w:p>
        </w:tc>
        <w:tc>
          <w:tcPr>
            <w:tcW w:w="1841"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lang w:eastAsia="zh-CN"/>
              </w:rPr>
              <w:t>不少于</w:t>
            </w:r>
            <w:r>
              <w:rPr>
                <w:rFonts w:hint="eastAsia" w:ascii="微软雅黑" w:hAnsi="微软雅黑" w:eastAsia="微软雅黑"/>
                <w:color w:val="000000"/>
                <w:sz w:val="22"/>
                <w:szCs w:val="22"/>
              </w:rPr>
              <w:t>120分</w:t>
            </w:r>
            <w:r>
              <w:rPr>
                <w:rFonts w:hint="eastAsia" w:ascii="微软雅黑" w:hAnsi="微软雅黑" w:eastAsia="微软雅黑"/>
                <w:color w:val="000000"/>
                <w:sz w:val="22"/>
                <w:szCs w:val="22"/>
                <w:lang w:eastAsia="zh-CN"/>
              </w:rPr>
              <w:t>钟</w:t>
            </w:r>
          </w:p>
        </w:tc>
        <w:tc>
          <w:tcPr>
            <w:tcW w:w="174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藏药</w:t>
            </w:r>
          </w:p>
        </w:tc>
        <w:tc>
          <w:tcPr>
            <w:tcW w:w="173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西宁</w:t>
            </w:r>
          </w:p>
        </w:tc>
      </w:tr>
    </w:tbl>
    <w:p>
      <w:pPr>
        <w:spacing w:line="360" w:lineRule="exact"/>
        <w:ind w:left="10" w:hanging="10"/>
        <w:rPr>
          <w:rFonts w:ascii="微软雅黑" w:hAnsi="微软雅黑" w:eastAsia="微软雅黑"/>
          <w:color w:val="000000"/>
          <w:szCs w:val="21"/>
        </w:rPr>
      </w:pPr>
      <w:r>
        <w:rPr>
          <w:rFonts w:hint="eastAsia" w:ascii="微软雅黑" w:hAnsi="微软雅黑" w:eastAsia="微软雅黑"/>
          <w:color w:val="000000"/>
        </w:rPr>
        <w:t>二、特别提示</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&lt;一&gt;乙方应谨慎选择购物，在购物之前请斟酌品质、价格等因素。</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&lt;二&gt;甲、乙双方签订本补充协议，由乙方自愿要求并经双方协商一致后签字确认，作为与甲方签订的《旅游合同》（合同号          ）的组成部分，并且以不影响原计划行程为原则。</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三&gt;双方在签订《旅游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三、本协议一式二份，双飞各持一份，自双方签字后生效。</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甲方：                                      乙方：</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代表：                                       代表：</w:t>
      </w:r>
    </w:p>
    <w:p>
      <w:pPr>
        <w:spacing w:line="500" w:lineRule="exact"/>
        <w:rPr>
          <w:rFonts w:hint="eastAsia" w:ascii="宋体" w:hAnsi="宋体" w:cs="宋体"/>
          <w:b/>
          <w:bCs/>
          <w:szCs w:val="21"/>
        </w:rPr>
      </w:pPr>
      <w:r>
        <w:rPr>
          <w:rFonts w:hint="eastAsia" w:ascii="微软雅黑" w:hAnsi="微软雅黑" w:eastAsia="微软雅黑"/>
          <w:color w:val="000000"/>
        </w:rPr>
        <w:t>签约日期：                                签约日期：</w:t>
      </w:r>
    </w:p>
    <w:p>
      <w:pPr>
        <w:rPr>
          <w:rFonts w:hint="eastAsia" w:eastAsia="宋体"/>
          <w:sz w:val="21"/>
          <w:szCs w:val="21"/>
          <w:lang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77CB9"/>
    <w:rsid w:val="24331AE9"/>
    <w:rsid w:val="4BA7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2020-07-19T09:21:00Z</dcterms:created>
  <dc:creator>Administrator</dc:creator>
  <cp:lastModifiedBy>Administrator</cp:lastModifiedBy>
  <dcterms:modified xsi:type="dcterms:W3CDTF">2020-08-07T03:33:07Z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