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b/>
          <w:color w:val="000000"/>
          <w:sz w:val="36"/>
          <w:szCs w:val="36"/>
        </w:rPr>
      </w:pPr>
    </w:p>
    <w:p>
      <w:pPr>
        <w:jc w:val="center"/>
        <w:rPr>
          <w:rFonts w:hint="eastAsia" w:ascii="宋体" w:hAnsi="宋体" w:cs="宋体"/>
          <w:szCs w:val="21"/>
        </w:rPr>
      </w:pPr>
      <w:r>
        <w:rPr>
          <w:rFonts w:hint="eastAsia" w:ascii="宋体" w:hAnsi="宋体" w:cs="宋体"/>
          <w:b/>
          <w:color w:val="000000"/>
          <w:sz w:val="36"/>
          <w:szCs w:val="36"/>
        </w:rPr>
        <w:t>自费购物补充协议</w:t>
      </w:r>
    </w:p>
    <w:p>
      <w:pPr>
        <w:spacing w:line="400" w:lineRule="exact"/>
        <w:ind w:left="368" w:right="764" w:rightChars="364" w:hanging="367" w:hangingChars="175"/>
        <w:rPr>
          <w:rFonts w:hint="eastAsia" w:ascii="宋体" w:hAnsi="宋体" w:cs="宋体"/>
          <w:szCs w:val="21"/>
        </w:rPr>
      </w:pPr>
    </w:p>
    <w:p>
      <w:pPr>
        <w:pStyle w:val="2"/>
        <w:ind w:firstLine="0" w:firstLineChars="0"/>
        <w:rPr>
          <w:rFonts w:hint="eastAsia" w:ascii="宋体" w:hAnsi="宋体" w:cs="宋体"/>
          <w:bCs/>
          <w:sz w:val="22"/>
          <w:szCs w:val="22"/>
        </w:rPr>
      </w:pPr>
      <w:r>
        <w:rPr>
          <w:rFonts w:hint="eastAsia" w:ascii="宋体" w:hAnsi="宋体" w:cs="宋体"/>
          <w:bCs/>
          <w:sz w:val="22"/>
          <w:szCs w:val="22"/>
        </w:rPr>
        <w:t>甲方：                    （组团社）</w:t>
      </w:r>
    </w:p>
    <w:p>
      <w:pPr>
        <w:pStyle w:val="2"/>
        <w:ind w:firstLine="0" w:firstLineChars="0"/>
        <w:rPr>
          <w:rFonts w:hint="eastAsia" w:ascii="宋体" w:hAnsi="宋体" w:cs="宋体"/>
          <w:bCs/>
          <w:sz w:val="22"/>
          <w:szCs w:val="22"/>
        </w:rPr>
      </w:pPr>
      <w:r>
        <w:rPr>
          <w:rFonts w:hint="eastAsia" w:ascii="宋体" w:hAnsi="宋体" w:cs="宋体"/>
          <w:bCs/>
          <w:sz w:val="22"/>
          <w:szCs w:val="22"/>
        </w:rPr>
        <w:t>乙方：              等     人（参团者）</w:t>
      </w:r>
    </w:p>
    <w:p>
      <w:pPr>
        <w:pStyle w:val="2"/>
        <w:ind w:firstLine="0" w:firstLineChars="0"/>
        <w:rPr>
          <w:rFonts w:hint="eastAsia" w:ascii="宋体" w:hAnsi="宋体" w:cs="宋体"/>
          <w:bCs/>
          <w:sz w:val="22"/>
          <w:szCs w:val="22"/>
        </w:rPr>
      </w:pPr>
    </w:p>
    <w:p>
      <w:pPr>
        <w:pStyle w:val="2"/>
        <w:ind w:firstLine="440"/>
        <w:rPr>
          <w:rFonts w:hint="eastAsia" w:ascii="宋体" w:hAnsi="宋体" w:cs="宋体"/>
          <w:bCs/>
          <w:sz w:val="22"/>
          <w:szCs w:val="22"/>
        </w:rPr>
      </w:pPr>
      <w:r>
        <w:rPr>
          <w:rFonts w:hint="eastAsia" w:ascii="宋体" w:hAnsi="宋体" w:cs="宋体"/>
          <w:bCs/>
          <w:sz w:val="22"/>
          <w:szCs w:val="22"/>
        </w:rPr>
        <w:t>依据《中华人民共和国旅游法》“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之规定。</w:t>
      </w:r>
    </w:p>
    <w:p>
      <w:pPr>
        <w:pStyle w:val="2"/>
        <w:ind w:firstLine="0" w:firstLineChars="0"/>
        <w:rPr>
          <w:rFonts w:hint="eastAsia" w:ascii="宋体" w:hAnsi="宋体" w:cs="宋体"/>
          <w:bCs/>
          <w:sz w:val="22"/>
          <w:szCs w:val="22"/>
        </w:rPr>
      </w:pPr>
      <w:r>
        <w:rPr>
          <w:rFonts w:hint="eastAsia" w:ascii="宋体" w:hAnsi="宋体" w:cs="宋体"/>
          <w:bCs/>
          <w:sz w:val="22"/>
          <w:szCs w:val="22"/>
        </w:rPr>
        <w:t>一、现乙方要求并经双方协商一致，同意在原定行程中安排如下项目：</w:t>
      </w:r>
    </w:p>
    <w:p>
      <w:pPr>
        <w:spacing w:line="400" w:lineRule="exact"/>
        <w:ind w:right="764" w:rightChars="364"/>
        <w:rPr>
          <w:rFonts w:hint="eastAsia" w:ascii="宋体" w:hAnsi="宋体" w:cs="宋体"/>
          <w:szCs w:val="21"/>
        </w:rPr>
      </w:pPr>
      <w:r>
        <w:rPr>
          <w:rFonts w:hint="eastAsia" w:ascii="宋体" w:hAnsi="宋体" w:cs="宋体"/>
          <w:szCs w:val="21"/>
        </w:rPr>
        <w:t>&lt;一&gt; 安排进店内容</w:t>
      </w:r>
    </w:p>
    <w:tbl>
      <w:tblPr>
        <w:tblStyle w:val="7"/>
        <w:tblpPr w:leftFromText="180" w:rightFromText="180" w:vertAnchor="text" w:horzAnchor="page" w:tblpX="686" w:tblpY="188"/>
        <w:tblOverlap w:val="never"/>
        <w:tblW w:w="10701" w:type="dxa"/>
        <w:tblInd w:w="0" w:type="dxa"/>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Layout w:type="fixed"/>
        <w:tblCellMar>
          <w:top w:w="0" w:type="dxa"/>
          <w:left w:w="108" w:type="dxa"/>
          <w:bottom w:w="0" w:type="dxa"/>
          <w:right w:w="108" w:type="dxa"/>
        </w:tblCellMar>
      </w:tblPr>
      <w:tblGrid>
        <w:gridCol w:w="1957"/>
        <w:gridCol w:w="3727"/>
        <w:gridCol w:w="2190"/>
        <w:gridCol w:w="2827"/>
      </w:tblGrid>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40" w:hRule="atLeast"/>
        </w:trPr>
        <w:tc>
          <w:tcPr>
            <w:tcW w:w="1957" w:type="dxa"/>
            <w:tcBorders>
              <w:tl2br w:val="nil"/>
              <w:tr2bl w:val="nil"/>
            </w:tcBorders>
            <w:shd w:val="clear" w:color="auto" w:fill="CCC0D9"/>
          </w:tcPr>
          <w:p>
            <w:pPr>
              <w:spacing w:line="360" w:lineRule="exact"/>
              <w:jc w:val="center"/>
              <w:rPr>
                <w:rFonts w:hint="eastAsia" w:ascii="宋体" w:hAnsi="宋体" w:cs="宋体"/>
                <w:b/>
                <w:bCs/>
                <w:szCs w:val="21"/>
              </w:rPr>
            </w:pPr>
            <w:r>
              <w:rPr>
                <w:rFonts w:hint="eastAsia" w:ascii="宋体" w:hAnsi="宋体" w:cs="宋体"/>
                <w:b/>
                <w:bCs/>
                <w:szCs w:val="21"/>
              </w:rPr>
              <w:t>行程日期</w:t>
            </w:r>
          </w:p>
        </w:tc>
        <w:tc>
          <w:tcPr>
            <w:tcW w:w="3727" w:type="dxa"/>
            <w:tcBorders>
              <w:tl2br w:val="nil"/>
              <w:tr2bl w:val="nil"/>
            </w:tcBorders>
            <w:shd w:val="clear" w:color="auto" w:fill="CCC0D9"/>
          </w:tcPr>
          <w:p>
            <w:pPr>
              <w:spacing w:line="360" w:lineRule="exact"/>
              <w:ind w:right="764" w:rightChars="364"/>
              <w:jc w:val="center"/>
              <w:rPr>
                <w:rFonts w:ascii="宋体" w:hAnsi="宋体" w:cs="宋体"/>
                <w:b/>
                <w:bCs/>
                <w:szCs w:val="21"/>
              </w:rPr>
            </w:pPr>
            <w:r>
              <w:rPr>
                <w:rFonts w:hint="eastAsia" w:ascii="宋体" w:hAnsi="宋体" w:cs="宋体"/>
                <w:b/>
                <w:bCs/>
                <w:szCs w:val="21"/>
              </w:rPr>
              <w:t>委托安排购物场所名称</w:t>
            </w:r>
          </w:p>
        </w:tc>
        <w:tc>
          <w:tcPr>
            <w:tcW w:w="2190" w:type="dxa"/>
            <w:tcBorders>
              <w:tl2br w:val="nil"/>
              <w:tr2bl w:val="nil"/>
            </w:tcBorders>
            <w:shd w:val="clear" w:color="auto" w:fill="CCC0D9"/>
          </w:tcPr>
          <w:p>
            <w:pPr>
              <w:spacing w:line="360" w:lineRule="exact"/>
              <w:ind w:right="764" w:rightChars="364"/>
              <w:jc w:val="center"/>
              <w:rPr>
                <w:rFonts w:ascii="宋体" w:hAnsi="宋体" w:cs="宋体"/>
                <w:b/>
                <w:bCs/>
                <w:szCs w:val="21"/>
              </w:rPr>
            </w:pPr>
            <w:r>
              <w:rPr>
                <w:rFonts w:hint="eastAsia" w:ascii="宋体" w:hAnsi="宋体" w:cs="宋体"/>
                <w:b/>
                <w:bCs/>
                <w:szCs w:val="21"/>
              </w:rPr>
              <w:t>活动停留间</w:t>
            </w:r>
          </w:p>
        </w:tc>
        <w:tc>
          <w:tcPr>
            <w:tcW w:w="2827" w:type="dxa"/>
            <w:tcBorders>
              <w:tl2br w:val="nil"/>
              <w:tr2bl w:val="nil"/>
            </w:tcBorders>
            <w:shd w:val="clear" w:color="auto" w:fill="CCC0D9"/>
          </w:tcPr>
          <w:p>
            <w:pPr>
              <w:spacing w:line="360" w:lineRule="exact"/>
              <w:ind w:right="764" w:rightChars="364"/>
              <w:jc w:val="center"/>
              <w:rPr>
                <w:rFonts w:ascii="宋体" w:hAnsi="宋体" w:cs="宋体"/>
                <w:b/>
                <w:bCs/>
                <w:szCs w:val="21"/>
              </w:rPr>
            </w:pPr>
            <w:r>
              <w:rPr>
                <w:rFonts w:hint="eastAsia" w:ascii="宋体" w:hAnsi="宋体" w:cs="宋体"/>
                <w:b/>
                <w:bCs/>
                <w:szCs w:val="21"/>
              </w:rPr>
              <w:t>项目简介</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40" w:hRule="atLeast"/>
        </w:trPr>
        <w:tc>
          <w:tcPr>
            <w:tcW w:w="1957" w:type="dxa"/>
            <w:tcBorders>
              <w:tl2br w:val="nil"/>
              <w:tr2bl w:val="nil"/>
            </w:tcBorders>
          </w:tcPr>
          <w:p>
            <w:pPr>
              <w:jc w:val="center"/>
              <w:rPr>
                <w:rFonts w:hint="eastAsia" w:ascii="宋体" w:hAnsi="宋体" w:eastAsia="宋体" w:cs="宋体"/>
                <w:color w:val="000000"/>
                <w:szCs w:val="21"/>
                <w:lang w:val="en-US" w:eastAsia="zh-CN"/>
              </w:rPr>
            </w:pPr>
            <w:r>
              <w:rPr>
                <w:rFonts w:hint="eastAsia" w:ascii="宋体" w:hAnsi="宋体" w:cs="宋体"/>
                <w:color w:val="000000"/>
                <w:szCs w:val="21"/>
              </w:rPr>
              <w:t>D</w:t>
            </w:r>
            <w:r>
              <w:rPr>
                <w:rFonts w:hint="eastAsia" w:ascii="宋体" w:hAnsi="宋体" w:cs="宋体"/>
                <w:color w:val="000000"/>
                <w:szCs w:val="21"/>
                <w:lang w:val="en-US" w:eastAsia="zh-CN"/>
              </w:rPr>
              <w:t>7</w:t>
            </w:r>
          </w:p>
        </w:tc>
        <w:tc>
          <w:tcPr>
            <w:tcW w:w="3727"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昆仑玉展览馆</w:t>
            </w:r>
          </w:p>
        </w:tc>
        <w:tc>
          <w:tcPr>
            <w:tcW w:w="219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不少于150分钟</w:t>
            </w:r>
          </w:p>
        </w:tc>
        <w:tc>
          <w:tcPr>
            <w:tcW w:w="2827" w:type="dxa"/>
            <w:tcBorders>
              <w:tl2br w:val="nil"/>
              <w:tr2bl w:val="nil"/>
            </w:tcBorders>
          </w:tcPr>
          <w:p>
            <w:pPr>
              <w:ind w:right="168" w:rightChars="80"/>
              <w:jc w:val="center"/>
              <w:rPr>
                <w:rFonts w:hint="eastAsia" w:ascii="宋体" w:hAnsi="宋体" w:cs="宋体"/>
                <w:color w:val="000000"/>
                <w:szCs w:val="21"/>
              </w:rPr>
            </w:pPr>
            <w:r>
              <w:rPr>
                <w:rFonts w:hint="eastAsia" w:ascii="宋体" w:hAnsi="宋体" w:cs="宋体"/>
                <w:color w:val="000000"/>
                <w:szCs w:val="21"/>
              </w:rPr>
              <w:t>玉石、工艺品等</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40" w:hRule="atLeast"/>
        </w:trPr>
        <w:tc>
          <w:tcPr>
            <w:tcW w:w="1957" w:type="dxa"/>
            <w:tcBorders>
              <w:tl2br w:val="nil"/>
              <w:tr2bl w:val="nil"/>
            </w:tcBorders>
          </w:tcPr>
          <w:p>
            <w:pPr>
              <w:jc w:val="center"/>
              <w:rPr>
                <w:rFonts w:hint="eastAsia" w:ascii="宋体" w:hAnsi="宋体" w:eastAsia="宋体" w:cs="宋体"/>
                <w:color w:val="000000"/>
                <w:szCs w:val="21"/>
                <w:lang w:val="en-US" w:eastAsia="zh-CN"/>
              </w:rPr>
            </w:pPr>
            <w:r>
              <w:rPr>
                <w:rFonts w:hint="eastAsia" w:ascii="宋体" w:hAnsi="宋体" w:cs="宋体"/>
                <w:color w:val="000000"/>
                <w:szCs w:val="21"/>
              </w:rPr>
              <w:t>D</w:t>
            </w:r>
            <w:r>
              <w:rPr>
                <w:rFonts w:hint="eastAsia" w:ascii="宋体" w:hAnsi="宋体" w:cs="宋体"/>
                <w:color w:val="000000"/>
                <w:szCs w:val="21"/>
                <w:lang w:val="en-US" w:eastAsia="zh-CN"/>
              </w:rPr>
              <w:t>7</w:t>
            </w:r>
          </w:p>
        </w:tc>
        <w:tc>
          <w:tcPr>
            <w:tcW w:w="3727"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青海藏医药展览馆</w:t>
            </w:r>
          </w:p>
        </w:tc>
        <w:tc>
          <w:tcPr>
            <w:tcW w:w="219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不少于120分钟</w:t>
            </w:r>
          </w:p>
        </w:tc>
        <w:tc>
          <w:tcPr>
            <w:tcW w:w="2827" w:type="dxa"/>
            <w:tcBorders>
              <w:tl2br w:val="nil"/>
              <w:tr2bl w:val="nil"/>
            </w:tcBorders>
          </w:tcPr>
          <w:p>
            <w:pPr>
              <w:ind w:right="168" w:rightChars="80"/>
              <w:jc w:val="center"/>
              <w:rPr>
                <w:rFonts w:hint="eastAsia" w:ascii="宋体" w:hAnsi="宋体" w:cs="宋体"/>
                <w:color w:val="000000"/>
                <w:szCs w:val="21"/>
              </w:rPr>
            </w:pPr>
            <w:r>
              <w:rPr>
                <w:rFonts w:hint="eastAsia" w:ascii="宋体" w:hAnsi="宋体" w:cs="宋体"/>
                <w:color w:val="000000"/>
                <w:szCs w:val="21"/>
              </w:rPr>
              <w:t>藏药、虫草等</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46" w:hRule="atLeast"/>
        </w:trPr>
        <w:tc>
          <w:tcPr>
            <w:tcW w:w="1957" w:type="dxa"/>
            <w:tcBorders>
              <w:tl2br w:val="nil"/>
              <w:tr2bl w:val="nil"/>
            </w:tcBorders>
          </w:tcPr>
          <w:p>
            <w:pPr>
              <w:jc w:val="center"/>
              <w:rPr>
                <w:rFonts w:hint="eastAsia" w:ascii="宋体" w:hAnsi="宋体" w:eastAsia="宋体" w:cs="宋体"/>
                <w:color w:val="000000"/>
                <w:szCs w:val="21"/>
                <w:lang w:val="en-US" w:eastAsia="zh-CN"/>
              </w:rPr>
            </w:pPr>
            <w:r>
              <w:rPr>
                <w:rFonts w:hint="eastAsia" w:ascii="宋体" w:hAnsi="宋体" w:cs="宋体"/>
                <w:color w:val="000000"/>
                <w:szCs w:val="21"/>
              </w:rPr>
              <w:t>D</w:t>
            </w:r>
            <w:r>
              <w:rPr>
                <w:rFonts w:hint="eastAsia" w:ascii="宋体" w:hAnsi="宋体" w:cs="宋体"/>
                <w:color w:val="000000"/>
                <w:szCs w:val="21"/>
                <w:lang w:val="en-US" w:eastAsia="zh-CN"/>
              </w:rPr>
              <w:t>7</w:t>
            </w:r>
          </w:p>
        </w:tc>
        <w:tc>
          <w:tcPr>
            <w:tcW w:w="3727" w:type="dxa"/>
            <w:tcBorders>
              <w:tl2br w:val="nil"/>
              <w:tr2bl w:val="nil"/>
            </w:tcBorders>
          </w:tcPr>
          <w:p>
            <w:pPr>
              <w:jc w:val="center"/>
              <w:rPr>
                <w:rFonts w:hint="eastAsia"/>
              </w:rPr>
            </w:pPr>
            <w:r>
              <w:rPr>
                <w:rFonts w:hint="eastAsia"/>
              </w:rPr>
              <w:t>藏饰文化馆</w:t>
            </w:r>
          </w:p>
          <w:p>
            <w:pPr>
              <w:pStyle w:val="2"/>
              <w:rPr>
                <w:rFonts w:hint="eastAsia"/>
              </w:rPr>
            </w:pPr>
          </w:p>
        </w:tc>
        <w:tc>
          <w:tcPr>
            <w:tcW w:w="219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不少于60分钟</w:t>
            </w:r>
          </w:p>
        </w:tc>
        <w:tc>
          <w:tcPr>
            <w:tcW w:w="2827" w:type="dxa"/>
            <w:tcBorders>
              <w:tl2br w:val="nil"/>
              <w:tr2bl w:val="nil"/>
            </w:tcBorders>
          </w:tcPr>
          <w:p>
            <w:pPr>
              <w:ind w:right="168" w:rightChars="80"/>
              <w:jc w:val="center"/>
              <w:rPr>
                <w:rFonts w:hint="eastAsia" w:ascii="宋体" w:hAnsi="宋体" w:cs="宋体"/>
                <w:color w:val="000000"/>
                <w:szCs w:val="21"/>
              </w:rPr>
            </w:pPr>
            <w:r>
              <w:rPr>
                <w:rFonts w:hint="eastAsia" w:ascii="宋体" w:hAnsi="宋体" w:cs="宋体"/>
                <w:color w:val="000000"/>
                <w:szCs w:val="21"/>
              </w:rPr>
              <w:t>天珠、蜜蜡等</w:t>
            </w:r>
          </w:p>
        </w:tc>
      </w:tr>
    </w:tbl>
    <w:p>
      <w:pPr>
        <w:rPr>
          <w:rFonts w:hint="eastAsia" w:ascii="宋体" w:hAnsi="宋体" w:cs="宋体"/>
          <w:szCs w:val="21"/>
        </w:rPr>
      </w:pPr>
    </w:p>
    <w:p>
      <w:pPr>
        <w:pStyle w:val="2"/>
        <w:rPr>
          <w:rFonts w:hint="eastAsia"/>
        </w:rPr>
      </w:pPr>
    </w:p>
    <w:p>
      <w:pPr>
        <w:pStyle w:val="2"/>
        <w:rPr>
          <w:rFonts w:hint="eastAsia" w:ascii="宋体" w:hAnsi="宋体" w:cs="宋体"/>
        </w:rPr>
      </w:pPr>
      <w:r>
        <w:rPr>
          <w:rFonts w:hint="eastAsia" w:ascii="宋体" w:hAnsi="宋体" w:cs="宋体"/>
        </w:rPr>
        <w:t>三、特别提示</w:t>
      </w:r>
    </w:p>
    <w:p>
      <w:pPr>
        <w:pStyle w:val="2"/>
        <w:rPr>
          <w:rFonts w:hint="eastAsia" w:ascii="宋体" w:hAnsi="宋体" w:cs="宋体"/>
        </w:rPr>
      </w:pPr>
      <w:r>
        <w:rPr>
          <w:rFonts w:hint="eastAsia" w:ascii="宋体" w:hAnsi="宋体" w:cs="宋体"/>
        </w:rPr>
        <w:t>&lt;一&gt;乙方应谨慎选择购物，在购物之前请斟酌品质、价格等因素。</w:t>
      </w:r>
    </w:p>
    <w:p>
      <w:pPr>
        <w:pStyle w:val="2"/>
        <w:rPr>
          <w:rFonts w:hint="eastAsia" w:ascii="宋体" w:hAnsi="宋体" w:cs="宋体"/>
        </w:rPr>
      </w:pPr>
      <w:r>
        <w:rPr>
          <w:rFonts w:hint="eastAsia" w:ascii="宋体" w:hAnsi="宋体" w:cs="宋体"/>
        </w:rPr>
        <w:t>&lt;四&gt;甲、乙双方签订本补充协议，由乙方自愿要求并经双方协商一致后签字确认，作为与甲方签订的《旅游合同》（合同号          ）的组成部分，并且以不影响原计划行程为原则。</w:t>
      </w:r>
    </w:p>
    <w:p>
      <w:pPr>
        <w:pStyle w:val="2"/>
        <w:rPr>
          <w:rFonts w:hint="eastAsia" w:ascii="宋体" w:hAnsi="宋体" w:cs="宋体"/>
        </w:rPr>
      </w:pPr>
      <w:r>
        <w:rPr>
          <w:rFonts w:hint="eastAsia" w:ascii="宋体" w:hAnsi="宋体" w:cs="宋体"/>
        </w:rPr>
        <w:t>&lt;五&gt;双方在签订《旅游合同》的同时签订了本补充协议，乙方已将相关费用交给甲方，如因整个团队中参加此项目的人数较少或其他原因而甲方或代理甲方接待乙方的地接社未能安排的，经双方签字确认后，甲方将所收取的相关费用（补充协议中的自费项目）全额退还给乙方，甲方不承担任何违约责任。</w:t>
      </w:r>
    </w:p>
    <w:p>
      <w:pPr>
        <w:pStyle w:val="2"/>
        <w:rPr>
          <w:rFonts w:hint="eastAsia" w:ascii="宋体" w:hAnsi="宋体" w:cs="宋体"/>
        </w:rPr>
      </w:pPr>
      <w:r>
        <w:rPr>
          <w:rFonts w:hint="eastAsia" w:ascii="宋体" w:hAnsi="宋体" w:cs="宋体"/>
        </w:rPr>
        <w:t>&lt;四&gt;乙方自愿参加的另付费项目，应根据自身经济状况、身体状况慎重考虑与选择。对于那些不适合自身身体状况的另付费项目不要参加，以免造成人身伤害和财产损失。乙方参加自己所选择的另付费项目，所产生的一切后果由乙方负责，甲方不承担任何责任。</w:t>
      </w:r>
    </w:p>
    <w:p>
      <w:pPr>
        <w:pStyle w:val="2"/>
        <w:numPr>
          <w:ilvl w:val="0"/>
          <w:numId w:val="1"/>
        </w:numPr>
        <w:rPr>
          <w:rFonts w:hint="eastAsia" w:ascii="宋体" w:hAnsi="宋体" w:cs="宋体"/>
        </w:rPr>
      </w:pPr>
      <w:r>
        <w:rPr>
          <w:rFonts w:hint="eastAsia" w:ascii="宋体" w:hAnsi="宋体" w:cs="宋体"/>
        </w:rPr>
        <w:t>本协议一式二份，双飞各持一份，自双方签字后生效。</w:t>
      </w:r>
    </w:p>
    <w:p>
      <w:pPr>
        <w:pStyle w:val="2"/>
        <w:ind w:firstLine="0" w:firstLineChars="0"/>
        <w:rPr>
          <w:rFonts w:hint="eastAsia" w:ascii="宋体" w:hAnsi="宋体" w:cs="宋体"/>
        </w:rPr>
      </w:pPr>
    </w:p>
    <w:p>
      <w:pPr>
        <w:pStyle w:val="2"/>
        <w:ind w:firstLine="0" w:firstLineChars="0"/>
        <w:rPr>
          <w:rFonts w:hint="eastAsia" w:ascii="宋体" w:hAnsi="宋体" w:cs="宋体"/>
        </w:rPr>
      </w:pPr>
    </w:p>
    <w:p>
      <w:pPr>
        <w:pStyle w:val="2"/>
        <w:rPr>
          <w:rFonts w:hint="eastAsia" w:ascii="宋体" w:hAnsi="宋体" w:cs="宋体"/>
        </w:rPr>
      </w:pPr>
      <w:r>
        <w:rPr>
          <w:rFonts w:hint="eastAsia" w:ascii="宋体" w:hAnsi="宋体" w:cs="宋体"/>
        </w:rPr>
        <w:t>甲方：                                      乙方：</w:t>
      </w:r>
    </w:p>
    <w:p>
      <w:pPr>
        <w:pStyle w:val="2"/>
        <w:rPr>
          <w:rFonts w:hint="eastAsia" w:ascii="宋体" w:hAnsi="宋体" w:cs="宋体"/>
        </w:rPr>
      </w:pPr>
      <w:r>
        <w:rPr>
          <w:rFonts w:hint="eastAsia" w:ascii="宋体" w:hAnsi="宋体" w:cs="宋体"/>
        </w:rPr>
        <w:t>代表：                                       代表：</w:t>
      </w:r>
    </w:p>
    <w:p>
      <w:pPr>
        <w:pStyle w:val="2"/>
        <w:rPr>
          <w:rFonts w:hint="eastAsia" w:ascii="宋体" w:hAnsi="宋体" w:cs="宋体"/>
        </w:rPr>
      </w:pPr>
      <w:r>
        <w:rPr>
          <w:rFonts w:hint="eastAsia" w:ascii="宋体" w:hAnsi="宋体" w:cs="宋体"/>
        </w:rPr>
        <w:t>签约日期：                                签约日期：</w:t>
      </w:r>
    </w:p>
    <w:p>
      <w:pPr>
        <w:pStyle w:val="2"/>
        <w:ind w:firstLine="0" w:firstLineChars="0"/>
      </w:pPr>
    </w:p>
    <w:p>
      <w:pPr>
        <w:pStyle w:val="2"/>
      </w:pPr>
    </w:p>
    <w:p>
      <w:pPr>
        <w:pStyle w:val="2"/>
      </w:pPr>
    </w:p>
    <w:p>
      <w:r>
        <w:rPr>
          <w:rFonts w:hint="eastAsia"/>
        </w:rPr>
        <w:t xml:space="preserve">附件二                                                                  </w:t>
      </w:r>
      <w:r>
        <w:rPr>
          <w:rFonts w:hint="eastAsia"/>
          <w:b/>
          <w:bCs/>
        </w:rPr>
        <w:t xml:space="preserve"> </w:t>
      </w:r>
      <w:r>
        <w:rPr>
          <w:b/>
          <w:bCs/>
          <w:w w:val="95"/>
          <w:sz w:val="48"/>
          <w:szCs w:val="48"/>
          <w:vertAlign w:val="subscript"/>
        </w:rPr>
        <w:t>合同编号：</w:t>
      </w:r>
    </w:p>
    <w:p>
      <w:pPr>
        <w:pStyle w:val="14"/>
        <w:tabs>
          <w:tab w:val="left" w:pos="10336"/>
        </w:tabs>
        <w:spacing w:before="27"/>
        <w:ind w:left="0"/>
        <w:jc w:val="center"/>
      </w:pPr>
    </w:p>
    <w:p>
      <w:pPr>
        <w:pStyle w:val="14"/>
        <w:tabs>
          <w:tab w:val="left" w:pos="10336"/>
        </w:tabs>
        <w:spacing w:before="27"/>
        <w:ind w:left="0"/>
        <w:jc w:val="center"/>
      </w:pPr>
    </w:p>
    <w:p>
      <w:pPr>
        <w:pStyle w:val="14"/>
        <w:tabs>
          <w:tab w:val="left" w:pos="10336"/>
        </w:tabs>
        <w:spacing w:before="27"/>
        <w:ind w:left="0"/>
        <w:jc w:val="center"/>
      </w:pPr>
    </w:p>
    <w:p>
      <w:pPr>
        <w:pStyle w:val="14"/>
        <w:tabs>
          <w:tab w:val="left" w:pos="10336"/>
        </w:tabs>
        <w:spacing w:before="27"/>
        <w:ind w:left="0"/>
        <w:jc w:val="center"/>
        <w:rPr>
          <w:rFonts w:ascii="Times New Roman" w:eastAsia="Times New Roman"/>
          <w:sz w:val="24"/>
        </w:rPr>
      </w:pPr>
      <w:bookmarkStart w:id="0" w:name="_GoBack"/>
      <w:bookmarkEnd w:id="0"/>
      <w:r>
        <w:t>健康与保险切结书</w:t>
      </w:r>
    </w:p>
    <w:p>
      <w:pPr>
        <w:spacing w:before="19"/>
        <w:jc w:val="center"/>
        <w:rPr>
          <w:b/>
        </w:rPr>
      </w:pPr>
      <w:r>
        <w:rPr>
          <w:b/>
        </w:rPr>
        <w:t>此切结书视为合同组成部分，具有同等法律效应。</w:t>
      </w:r>
    </w:p>
    <w:p>
      <w:pPr>
        <w:pStyle w:val="3"/>
        <w:spacing w:line="249" w:lineRule="auto"/>
        <w:rPr>
          <w:rFonts w:hint="eastAsia"/>
        </w:rPr>
      </w:pPr>
    </w:p>
    <w:p>
      <w:pPr>
        <w:spacing w:line="400" w:lineRule="exact"/>
        <w:ind w:firstLine="420" w:firstLineChars="200"/>
        <w:rPr>
          <w:rFonts w:hint="eastAsia" w:ascii="宋体" w:hAnsi="宋体" w:cs="宋体"/>
          <w:szCs w:val="21"/>
        </w:rPr>
      </w:pPr>
      <w:r>
        <w:rPr>
          <w:rFonts w:hint="eastAsia" w:ascii="宋体" w:hAnsi="宋体" w:cs="宋体"/>
          <w:szCs w:val="21"/>
        </w:rPr>
        <w:t>甲方（旅游者）自愿参加乙方（旅行社）的团队，详情见合同正本及合同附件一《旅游行程单》。在获取乙方关于本次旅游的说明后，乙方工作人员已充分告知本人及本人直系亲属本次旅游行程中可能存在的因地域差异会产生的不良反应和旅途辛劳程度，本人及本人直系亲属人已完全理解并自愿承诺：甲方及直系亲属确认甲方自身有足够的行为能力和身体条件，能够完全适应本次旅行安排。甲方已知晓如因甲方自身原因受伤、生病等意外情况发生，均由甲方自行负责，自行垫付相关费用，乙方提供必要的协助。同时，乙方提醒：凡未成年、孕妇、年纪过长、长期患有慢性病、重大疾病、无家属陪同的人士不宜跟团旅行；旅游人身意外保险承保规定：6 个月以下及 85 岁以上游客不在保险范围内，保费根据游客年龄不同会有部分增加（详情按保险公司规定，旅行社仅提供代办协助。旅游人身意外险不包括自身已患有的急性病和慢性病急性发作， 建议甲方视自身状况自行购买个人医疗、交通意外或高危风险项目等保险）；在旅行期间，因旅游者自身原因，包括但不限于侵权行为、违法犯罪行为、自身疾病、自己行为、自身能力判断失误、自担风险参加某些旅游项目等，造成自己人身损害（如突发急性病、旧病复发、原有的病情加重等）、财产损失或造成他人损失的，由旅游者及家属自己承担全部责任，旅行社不承担责任，只需要协助处理，旅行社因协助处理而支出的合理费用由旅游者承担。在旅游过程中，如甲方本人由于身体不适或其他原因导致不能继续完成行程，需要乙方协助提前返回、就医等情况发生，甲方本人承担全部责任及发生的全部费用。因不可抗力造成旅游者人身损害、财产损失的，旅行社不承担责任，但应积极采取救助措施。旅行社对旅游过程中可能发生的危险情况已向旅游者作出明确警示，采取了必要防范措施，且在事后履行了必要救助义务的，旅行社不承担责任。旅游者因参加非旅行社安排或推荐的活动导致人身损害、财产损失的，旅行社不承担责任或因天灾等一切非旅行社可控制因素所造成的意外及相关经济损失，组团社与地接社均不承担赔偿和法律责任。</w:t>
      </w:r>
    </w:p>
    <w:p>
      <w:pPr>
        <w:spacing w:before="34" w:line="400" w:lineRule="exact"/>
        <w:ind w:left="117"/>
        <w:rPr>
          <w:b/>
        </w:rPr>
      </w:pPr>
    </w:p>
    <w:p>
      <w:pPr>
        <w:spacing w:before="34" w:line="400" w:lineRule="exact"/>
        <w:ind w:left="117"/>
        <w:rPr>
          <w:b/>
        </w:rPr>
      </w:pPr>
      <w:r>
        <w:rPr>
          <w:b/>
        </w:rPr>
        <w:t>（散客每人一份，18 岁以下需增加监护人签字，监护人必须留身份证复印件；单位团派代表签字，附参团名单加盖公章）</w:t>
      </w:r>
    </w:p>
    <w:p>
      <w:pPr>
        <w:spacing w:before="82" w:line="400" w:lineRule="exact"/>
        <w:ind w:left="297"/>
        <w:rPr>
          <w:rFonts w:hint="eastAsia"/>
          <w:sz w:val="18"/>
        </w:rPr>
      </w:pPr>
    </w:p>
    <w:p>
      <w:pPr>
        <w:spacing w:before="82" w:line="400" w:lineRule="exact"/>
        <w:ind w:left="297"/>
        <w:rPr>
          <w:sz w:val="18"/>
        </w:rPr>
      </w:pPr>
      <w:r>
        <w:rPr>
          <w:sz w:val="18"/>
        </w:rPr>
        <w:t>（以上内容本人及亲友已完全理解及自愿承诺）请用水性笔或钢笔书写括号内内容</w:t>
      </w:r>
    </w:p>
    <w:p>
      <w:pPr>
        <w:tabs>
          <w:tab w:val="left" w:pos="4199"/>
          <w:tab w:val="left" w:pos="7140"/>
        </w:tabs>
        <w:spacing w:before="59" w:line="400" w:lineRule="exact"/>
        <w:ind w:left="208"/>
      </w:pPr>
      <w:r>
        <w:t>游客</w:t>
      </w:r>
      <w:r>
        <w:rPr>
          <w:spacing w:val="-3"/>
        </w:rPr>
        <w:t>（</w:t>
      </w:r>
      <w:r>
        <w:t>单</w:t>
      </w:r>
      <w:r>
        <w:rPr>
          <w:spacing w:val="-3"/>
        </w:rPr>
        <w:t>位</w:t>
      </w:r>
      <w:r>
        <w:t>代</w:t>
      </w:r>
      <w:r>
        <w:rPr>
          <w:spacing w:val="-3"/>
        </w:rPr>
        <w:t>表</w:t>
      </w:r>
      <w:r>
        <w:t>）</w:t>
      </w:r>
      <w:r>
        <w:rPr>
          <w:spacing w:val="-3"/>
        </w:rPr>
        <w:t>签</w:t>
      </w:r>
      <w:r>
        <w:t>名：</w:t>
      </w:r>
      <w:r>
        <w:tab/>
      </w:r>
      <w:r>
        <w:rPr>
          <w:spacing w:val="-3"/>
        </w:rPr>
        <w:t>联</w:t>
      </w:r>
      <w:r>
        <w:t>系</w:t>
      </w:r>
      <w:r>
        <w:rPr>
          <w:spacing w:val="-3"/>
        </w:rPr>
        <w:t>电话</w:t>
      </w:r>
      <w:r>
        <w:t>：</w:t>
      </w:r>
      <w:r>
        <w:tab/>
      </w:r>
      <w:r>
        <w:rPr>
          <w:spacing w:val="-3"/>
        </w:rPr>
        <w:t>身</w:t>
      </w:r>
      <w:r>
        <w:t>份证</w:t>
      </w:r>
      <w:r>
        <w:rPr>
          <w:spacing w:val="-3"/>
        </w:rPr>
        <w:t>号</w:t>
      </w:r>
      <w:r>
        <w:rPr>
          <w:spacing w:val="-1"/>
        </w:rPr>
        <w:t>码</w:t>
      </w:r>
      <w:r>
        <w:rPr>
          <w:rFonts w:hint="eastAsia"/>
          <w:spacing w:val="-1"/>
        </w:rPr>
        <w:t>（或名单表）：</w:t>
      </w:r>
    </w:p>
    <w:p>
      <w:pPr>
        <w:tabs>
          <w:tab w:val="left" w:pos="4199"/>
          <w:tab w:val="left" w:pos="7140"/>
        </w:tabs>
        <w:spacing w:before="50" w:line="400" w:lineRule="exact"/>
        <w:ind w:left="208"/>
        <w:rPr>
          <w:rFonts w:hint="eastAsia"/>
          <w:spacing w:val="-3"/>
        </w:rPr>
      </w:pPr>
      <w:r>
        <w:t>家属</w:t>
      </w:r>
      <w:r>
        <w:rPr>
          <w:spacing w:val="-3"/>
        </w:rPr>
        <w:t>（</w:t>
      </w:r>
      <w:r>
        <w:t>监</w:t>
      </w:r>
      <w:r>
        <w:rPr>
          <w:spacing w:val="-3"/>
        </w:rPr>
        <w:t>护</w:t>
      </w:r>
      <w:r>
        <w:rPr>
          <w:spacing w:val="-1"/>
        </w:rPr>
        <w:t>人</w:t>
      </w:r>
      <w:r>
        <w:rPr>
          <w:spacing w:val="-3"/>
        </w:rPr>
        <w:t>）</w:t>
      </w:r>
      <w:r>
        <w:t>签</w:t>
      </w:r>
      <w:r>
        <w:rPr>
          <w:spacing w:val="-3"/>
        </w:rPr>
        <w:t>字</w:t>
      </w:r>
      <w:r>
        <w:t>：</w:t>
      </w:r>
      <w:r>
        <w:tab/>
      </w:r>
      <w:r>
        <w:rPr>
          <w:spacing w:val="-3"/>
        </w:rPr>
        <w:t>联</w:t>
      </w:r>
      <w:r>
        <w:t>系</w:t>
      </w:r>
      <w:r>
        <w:rPr>
          <w:spacing w:val="-3"/>
        </w:rPr>
        <w:t>电话</w:t>
      </w:r>
      <w:r>
        <w:t>：</w:t>
      </w:r>
      <w:r>
        <w:tab/>
      </w:r>
      <w:r>
        <w:rPr>
          <w:spacing w:val="-3"/>
        </w:rPr>
        <w:t>身</w:t>
      </w:r>
      <w:r>
        <w:t>份证</w:t>
      </w:r>
      <w:r>
        <w:rPr>
          <w:spacing w:val="-3"/>
        </w:rPr>
        <w:t>号</w:t>
      </w:r>
      <w:r>
        <w:rPr>
          <w:spacing w:val="-1"/>
        </w:rPr>
        <w:t>码</w:t>
      </w:r>
      <w:r>
        <w:rPr>
          <w:rFonts w:hint="eastAsia"/>
          <w:spacing w:val="-1"/>
        </w:rPr>
        <w:t>（留复印件）：</w:t>
      </w:r>
    </w:p>
    <w:p>
      <w:pPr>
        <w:tabs>
          <w:tab w:val="left" w:pos="9463"/>
          <w:tab w:val="left" w:pos="9986"/>
          <w:tab w:val="left" w:pos="10617"/>
        </w:tabs>
        <w:spacing w:before="52"/>
        <w:ind w:firstLine="7038" w:firstLineChars="3450"/>
        <w:rPr>
          <w:spacing w:val="-3"/>
        </w:rPr>
      </w:pPr>
    </w:p>
    <w:p>
      <w:pPr>
        <w:tabs>
          <w:tab w:val="left" w:pos="9463"/>
          <w:tab w:val="left" w:pos="9986"/>
          <w:tab w:val="left" w:pos="10617"/>
        </w:tabs>
        <w:spacing w:before="52"/>
        <w:ind w:firstLine="7038" w:firstLineChars="3450"/>
        <w:rPr>
          <w:szCs w:val="21"/>
        </w:rPr>
      </w:pPr>
      <w:r>
        <w:rPr>
          <w:spacing w:val="-3"/>
        </w:rPr>
        <w:t>时</w:t>
      </w:r>
      <w:r>
        <w:t>间：</w:t>
      </w:r>
      <w:r>
        <w:rPr>
          <w:rFonts w:hint="eastAsia"/>
        </w:rPr>
        <w:t xml:space="preserve">     年    </w:t>
      </w:r>
      <w:r>
        <w:t>月</w:t>
      </w:r>
      <w:r>
        <w:tab/>
      </w:r>
      <w:r>
        <w:t>日</w:t>
      </w:r>
    </w:p>
    <w:p>
      <w:pPr>
        <w:widowControl/>
        <w:snapToGrid w:val="0"/>
        <w:jc w:val="center"/>
        <w:rPr>
          <w:rFonts w:hint="eastAsia" w:ascii="宋体" w:hAnsi="宋体" w:cs="宋体"/>
          <w:kern w:val="0"/>
          <w:sz w:val="36"/>
          <w:szCs w:val="36"/>
        </w:rPr>
      </w:pPr>
    </w:p>
    <w:p>
      <w:pPr>
        <w:widowControl/>
        <w:snapToGrid w:val="0"/>
        <w:jc w:val="center"/>
        <w:rPr>
          <w:rFonts w:hint="eastAsia" w:ascii="宋体" w:hAnsi="宋体" w:cs="宋体"/>
          <w:kern w:val="0"/>
          <w:sz w:val="36"/>
          <w:szCs w:val="36"/>
        </w:rPr>
      </w:pPr>
      <w:r>
        <w:rPr>
          <w:rFonts w:hint="eastAsia" w:ascii="宋体" w:hAnsi="宋体" w:cs="宋体"/>
          <w:kern w:val="0"/>
          <w:sz w:val="36"/>
          <w:szCs w:val="36"/>
        </w:rPr>
        <w:t>自由活动期间安全提示告知书</w:t>
      </w:r>
    </w:p>
    <w:p>
      <w:pPr>
        <w:widowControl/>
        <w:snapToGrid w:val="0"/>
        <w:jc w:val="center"/>
        <w:rPr>
          <w:rFonts w:ascii="宋体" w:hAnsi="宋体" w:cs="宋体"/>
          <w:kern w:val="0"/>
          <w:sz w:val="36"/>
          <w:szCs w:val="36"/>
        </w:rPr>
      </w:pPr>
      <w:r>
        <w:rPr>
          <w:rFonts w:hint="eastAsia" w:ascii="宋体" w:hAnsi="宋体" w:cs="宋体"/>
          <w:kern w:val="0"/>
          <w:sz w:val="36"/>
          <w:szCs w:val="36"/>
        </w:rPr>
        <w:t xml:space="preserve">                                        </w:t>
      </w:r>
      <w:r>
        <w:rPr>
          <w:b/>
        </w:rPr>
        <w:t>此</w:t>
      </w:r>
      <w:r>
        <w:rPr>
          <w:rFonts w:hint="eastAsia"/>
          <w:b/>
        </w:rPr>
        <w:t>告知书</w:t>
      </w:r>
      <w:r>
        <w:rPr>
          <w:b/>
        </w:rPr>
        <w:t>视为合同组成部分</w:t>
      </w:r>
    </w:p>
    <w:p>
      <w:pPr>
        <w:snapToGrid w:val="0"/>
        <w:spacing w:line="360" w:lineRule="exact"/>
        <w:rPr>
          <w:rFonts w:ascii="宋体" w:hAnsi="宋体"/>
          <w:sz w:val="24"/>
        </w:rPr>
      </w:pPr>
      <w:r>
        <w:rPr>
          <w:rFonts w:hint="eastAsia" w:ascii="宋体" w:hAnsi="宋体"/>
          <w:sz w:val="24"/>
        </w:rPr>
        <w:t>尊敬的游客：</w:t>
      </w:r>
    </w:p>
    <w:p>
      <w:pPr>
        <w:snapToGrid w:val="0"/>
        <w:spacing w:line="360" w:lineRule="exact"/>
        <w:ind w:firstLine="480" w:firstLineChars="200"/>
        <w:rPr>
          <w:rFonts w:ascii="宋体" w:hAnsi="宋体"/>
          <w:color w:val="000000"/>
          <w:sz w:val="24"/>
        </w:rPr>
      </w:pPr>
      <w:r>
        <w:rPr>
          <w:rFonts w:hint="eastAsia" w:ascii="宋体" w:hAnsi="宋体"/>
          <w:color w:val="000000"/>
          <w:sz w:val="24"/>
        </w:rPr>
        <w:t>感谢您选择参加本次旅程！此次旅途中，除了我们行程里已经安排的游览内容之外，为了让您更深度地体验当地的人文风情和独特魅力，给您的旅行增加更多乐趣，行程中将安排适当的自由活动时间。在境外的自由活动时间里，您可以根据个人的喜好和意愿，选择您感兴趣的游览项目。</w:t>
      </w:r>
    </w:p>
    <w:p>
      <w:pPr>
        <w:snapToGrid w:val="0"/>
        <w:spacing w:line="360" w:lineRule="exact"/>
        <w:ind w:firstLine="480" w:firstLineChars="200"/>
        <w:rPr>
          <w:rFonts w:ascii="宋体" w:hAnsi="宋体"/>
          <w:color w:val="000000"/>
          <w:sz w:val="24"/>
        </w:rPr>
      </w:pPr>
      <w:r>
        <w:rPr>
          <w:rFonts w:hint="eastAsia" w:ascii="宋体" w:hAnsi="宋体"/>
          <w:color w:val="000000"/>
          <w:sz w:val="24"/>
        </w:rPr>
        <w:t>根据《中华人民共和国旅游法》的相关规定，我们将对您在自行安排活动期间相关安全事项做如下提示，请您仔细阅读。</w:t>
      </w:r>
    </w:p>
    <w:p>
      <w:pPr>
        <w:pStyle w:val="13"/>
        <w:snapToGrid w:val="0"/>
        <w:spacing w:before="0" w:beforeAutospacing="0" w:after="0" w:afterAutospacing="0" w:line="360" w:lineRule="exact"/>
        <w:ind w:firstLine="482" w:firstLineChars="200"/>
        <w:rPr>
          <w:b/>
          <w:color w:val="000000"/>
        </w:rPr>
      </w:pPr>
      <w:r>
        <w:rPr>
          <w:rFonts w:hint="eastAsia"/>
          <w:b/>
          <w:color w:val="000000"/>
        </w:rPr>
        <w:t>一、证件安全</w:t>
      </w:r>
    </w:p>
    <w:p>
      <w:pPr>
        <w:pStyle w:val="13"/>
        <w:snapToGrid w:val="0"/>
        <w:spacing w:before="0" w:beforeAutospacing="0" w:after="0" w:afterAutospacing="0" w:line="360" w:lineRule="exact"/>
        <w:ind w:firstLine="480" w:firstLineChars="200"/>
        <w:rPr>
          <w:color w:val="000000"/>
        </w:rPr>
      </w:pPr>
      <w:r>
        <w:rPr>
          <w:rFonts w:hint="eastAsia"/>
          <w:color w:val="000000"/>
        </w:rPr>
        <w:t>1、 护照，签证，身份证等是出国旅游的身份证明，必须随身携带，妥善保管。要把原件放在贴身的内衣口袋中，出发前建议各复印一份放到手提包或行李中；</w:t>
      </w:r>
    </w:p>
    <w:p>
      <w:pPr>
        <w:pStyle w:val="13"/>
        <w:snapToGrid w:val="0"/>
        <w:spacing w:before="0" w:beforeAutospacing="0" w:after="0" w:afterAutospacing="0" w:line="360" w:lineRule="exact"/>
        <w:ind w:firstLine="480" w:firstLineChars="200"/>
        <w:rPr>
          <w:color w:val="000000"/>
        </w:rPr>
      </w:pPr>
      <w:r>
        <w:rPr>
          <w:rFonts w:hint="eastAsia"/>
          <w:color w:val="000000"/>
        </w:rPr>
        <w:t>2、遇到有人检查证件时，不要轻易应允，要请对方出示身份证或工作证件，否则应予拒绝。如对方是警察，可在检查中记录下对方的证件号、胸牌号和车号，以防万一；</w:t>
      </w:r>
    </w:p>
    <w:p>
      <w:pPr>
        <w:pStyle w:val="13"/>
        <w:snapToGrid w:val="0"/>
        <w:spacing w:before="0" w:beforeAutospacing="0" w:after="0" w:afterAutospacing="0" w:line="360" w:lineRule="exact"/>
        <w:ind w:firstLine="480" w:firstLineChars="200"/>
        <w:rPr>
          <w:color w:val="000000"/>
        </w:rPr>
      </w:pPr>
      <w:r>
        <w:rPr>
          <w:rFonts w:hint="eastAsia"/>
          <w:color w:val="000000"/>
        </w:rPr>
        <w:t>3、证件一旦遗失或被偷抢，要立即联系领队说明事情经过并向当地警方报案，联系领队或导游时要说清楚所在的地点地址，不知道地点名称的可告知周边较大的建筑物或特别的事物文字等，警方处理时请警方出具书面遗失证明，必要时向中国出入境管理处或向我国驻所在国使馆提出补办申请。</w:t>
      </w:r>
    </w:p>
    <w:p>
      <w:pPr>
        <w:pStyle w:val="13"/>
        <w:snapToGrid w:val="0"/>
        <w:spacing w:before="0" w:beforeAutospacing="0" w:after="0" w:afterAutospacing="0" w:line="360" w:lineRule="exact"/>
        <w:ind w:firstLine="482" w:firstLineChars="200"/>
        <w:rPr>
          <w:b/>
          <w:color w:val="000000"/>
        </w:rPr>
      </w:pPr>
      <w:r>
        <w:rPr>
          <w:rFonts w:hint="eastAsia"/>
          <w:b/>
          <w:color w:val="000000"/>
        </w:rPr>
        <w:t>二、钱物安全</w:t>
      </w:r>
    </w:p>
    <w:p>
      <w:pPr>
        <w:pStyle w:val="13"/>
        <w:snapToGrid w:val="0"/>
        <w:spacing w:before="0" w:beforeAutospacing="0" w:after="0" w:afterAutospacing="0" w:line="360" w:lineRule="exact"/>
        <w:ind w:firstLine="480" w:firstLineChars="200"/>
        <w:rPr>
          <w:color w:val="000000"/>
        </w:rPr>
      </w:pPr>
      <w:r>
        <w:rPr>
          <w:rFonts w:hint="eastAsia"/>
          <w:color w:val="000000"/>
        </w:rPr>
        <w:t>1、自由活动出去游玩期间不要携带大量现金和贵重物品，以信用卡或旅行支票为主；</w:t>
      </w:r>
    </w:p>
    <w:p>
      <w:pPr>
        <w:pStyle w:val="13"/>
        <w:snapToGrid w:val="0"/>
        <w:spacing w:before="0" w:beforeAutospacing="0" w:after="0" w:afterAutospacing="0" w:line="360" w:lineRule="exact"/>
        <w:ind w:firstLine="480" w:firstLineChars="200"/>
        <w:rPr>
          <w:color w:val="000000"/>
        </w:rPr>
      </w:pPr>
      <w:r>
        <w:rPr>
          <w:rFonts w:hint="eastAsia"/>
          <w:color w:val="000000"/>
        </w:rPr>
        <w:t>2、不要把现金和贵重物品放在托运行李中或外衣口袋中或被易割破的手提包中，可存放在宾馆总台和房间的保险箱中（须保管好凭据，钥匙并记住保险箱密码）；</w:t>
      </w:r>
    </w:p>
    <w:p>
      <w:pPr>
        <w:pStyle w:val="13"/>
        <w:snapToGrid w:val="0"/>
        <w:spacing w:before="0" w:beforeAutospacing="0" w:after="0" w:afterAutospacing="0" w:line="360" w:lineRule="exact"/>
        <w:ind w:firstLine="480" w:firstLineChars="200"/>
        <w:rPr>
          <w:color w:val="000000"/>
        </w:rPr>
      </w:pPr>
      <w:r>
        <w:rPr>
          <w:rFonts w:hint="eastAsia"/>
          <w:color w:val="000000"/>
        </w:rPr>
        <w:t>3、不要让、也不要帮不相识的人看管行李；</w:t>
      </w:r>
    </w:p>
    <w:p>
      <w:pPr>
        <w:pStyle w:val="13"/>
        <w:snapToGrid w:val="0"/>
        <w:spacing w:before="0" w:beforeAutospacing="0" w:after="0" w:afterAutospacing="0" w:line="360" w:lineRule="exact"/>
        <w:ind w:firstLine="480" w:firstLineChars="200"/>
        <w:rPr>
          <w:color w:val="000000"/>
        </w:rPr>
      </w:pPr>
      <w:r>
        <w:rPr>
          <w:rFonts w:hint="eastAsia"/>
          <w:color w:val="000000"/>
        </w:rPr>
        <w:t>4、发现钱物丢失或者被偷，要立即联系领队/地接导游并向当地警方报案，如在宾馆或旅游车上丢失，要和领队一起与相关方面交涉，并可酌情报警处理。</w:t>
      </w:r>
    </w:p>
    <w:p>
      <w:pPr>
        <w:pStyle w:val="13"/>
        <w:snapToGrid w:val="0"/>
        <w:spacing w:before="0" w:beforeAutospacing="0" w:after="0" w:afterAutospacing="0" w:line="360" w:lineRule="exact"/>
        <w:ind w:firstLine="482" w:firstLineChars="200"/>
        <w:rPr>
          <w:b/>
          <w:color w:val="000000"/>
        </w:rPr>
      </w:pPr>
      <w:r>
        <w:rPr>
          <w:rFonts w:hint="eastAsia"/>
          <w:b/>
          <w:color w:val="000000"/>
        </w:rPr>
        <w:t>三、交通安全</w:t>
      </w:r>
    </w:p>
    <w:p>
      <w:pPr>
        <w:pStyle w:val="13"/>
        <w:snapToGrid w:val="0"/>
        <w:spacing w:before="0" w:beforeAutospacing="0" w:after="0" w:afterAutospacing="0" w:line="360" w:lineRule="exact"/>
        <w:ind w:firstLine="480" w:firstLineChars="200"/>
        <w:rPr>
          <w:color w:val="000000"/>
        </w:rPr>
      </w:pPr>
      <w:r>
        <w:rPr>
          <w:rFonts w:hint="eastAsia"/>
          <w:color w:val="000000"/>
        </w:rPr>
        <w:t>1、要遵守所在地的交通信号标志，遵守交通规则，不要强行抢道，也不要随意横穿马路；</w:t>
      </w:r>
    </w:p>
    <w:p>
      <w:pPr>
        <w:pStyle w:val="13"/>
        <w:snapToGrid w:val="0"/>
        <w:spacing w:before="0" w:beforeAutospacing="0" w:after="0" w:afterAutospacing="0" w:line="360" w:lineRule="exact"/>
        <w:ind w:firstLine="480" w:firstLineChars="200"/>
        <w:rPr>
          <w:rFonts w:ascii="仿宋" w:hAnsi="仿宋" w:eastAsia="仿宋"/>
          <w:color w:val="000000"/>
        </w:rPr>
      </w:pPr>
      <w:r>
        <w:rPr>
          <w:rFonts w:hint="eastAsia"/>
          <w:color w:val="000000"/>
        </w:rPr>
        <w:t>2、在乘坐当地交通工具（如：地铁/BTS/公共汽车/TAXI等）时，遵守所在国的交通工具的规章制度；</w:t>
      </w:r>
    </w:p>
    <w:p>
      <w:pPr>
        <w:pStyle w:val="13"/>
        <w:snapToGrid w:val="0"/>
        <w:spacing w:before="0" w:beforeAutospacing="0" w:after="0" w:afterAutospacing="0" w:line="360" w:lineRule="exact"/>
        <w:ind w:firstLine="480" w:firstLineChars="200"/>
        <w:rPr>
          <w:color w:val="000000"/>
        </w:rPr>
      </w:pPr>
      <w:r>
        <w:rPr>
          <w:rFonts w:hint="eastAsia"/>
          <w:color w:val="000000"/>
        </w:rPr>
        <w:t>3、在乘坐船、快艇等水上交通工具时，要穿救生衣(圈)，如果没有请坐稳或扶好保障自身安全；</w:t>
      </w:r>
    </w:p>
    <w:p>
      <w:pPr>
        <w:pStyle w:val="13"/>
        <w:snapToGrid w:val="0"/>
        <w:spacing w:before="0" w:beforeAutospacing="0" w:after="0" w:afterAutospacing="0" w:line="360" w:lineRule="exact"/>
        <w:ind w:firstLine="480" w:firstLineChars="200"/>
        <w:rPr>
          <w:color w:val="000000"/>
        </w:rPr>
      </w:pPr>
      <w:r>
        <w:rPr>
          <w:rFonts w:hint="eastAsia"/>
          <w:color w:val="000000"/>
        </w:rPr>
        <w:t>4、万一发生交通事故，不要惊慌，要采取自救和互救措施，保护事故现场，迅速通知领队/地接导游（通知时需说清楚所在的地点地址，不知道地点名称的可告知周边较大的建筑物等）和向当地警方报案。</w:t>
      </w:r>
    </w:p>
    <w:p>
      <w:pPr>
        <w:pStyle w:val="13"/>
        <w:snapToGrid w:val="0"/>
        <w:spacing w:before="0" w:beforeAutospacing="0" w:after="0" w:afterAutospacing="0" w:line="360" w:lineRule="exact"/>
        <w:ind w:firstLine="482" w:firstLineChars="200"/>
        <w:rPr>
          <w:b/>
          <w:color w:val="000000"/>
        </w:rPr>
      </w:pPr>
      <w:r>
        <w:rPr>
          <w:rFonts w:hint="eastAsia"/>
          <w:b/>
          <w:color w:val="000000"/>
        </w:rPr>
        <w:t>四、观光安全</w:t>
      </w:r>
    </w:p>
    <w:p>
      <w:pPr>
        <w:pStyle w:val="13"/>
        <w:snapToGrid w:val="0"/>
        <w:spacing w:before="0" w:beforeAutospacing="0" w:after="0" w:afterAutospacing="0" w:line="360" w:lineRule="exact"/>
        <w:ind w:firstLine="480" w:firstLineChars="200"/>
        <w:rPr>
          <w:color w:val="000000"/>
        </w:rPr>
      </w:pPr>
      <w:r>
        <w:rPr>
          <w:rFonts w:hint="eastAsia"/>
          <w:color w:val="000000"/>
        </w:rPr>
        <w:t>1、自由活动期间观光游览时要注意自身安全；</w:t>
      </w:r>
    </w:p>
    <w:p>
      <w:pPr>
        <w:pStyle w:val="13"/>
        <w:snapToGrid w:val="0"/>
        <w:spacing w:before="0" w:beforeAutospacing="0" w:after="0" w:afterAutospacing="0" w:line="360" w:lineRule="exact"/>
        <w:ind w:firstLine="480" w:firstLineChars="200"/>
        <w:rPr>
          <w:color w:val="000000"/>
        </w:rPr>
      </w:pPr>
      <w:r>
        <w:rPr>
          <w:rFonts w:hint="eastAsia"/>
          <w:color w:val="000000"/>
        </w:rPr>
        <w:t>2、拍照、摄像时注意景点内、街道上往来车辆是否有禁拍标志，不要在设有危险警示标志的地方停留；</w:t>
      </w:r>
    </w:p>
    <w:p>
      <w:pPr>
        <w:pStyle w:val="13"/>
        <w:snapToGrid w:val="0"/>
        <w:spacing w:before="0" w:beforeAutospacing="0" w:after="0" w:afterAutospacing="0" w:line="360" w:lineRule="exact"/>
        <w:ind w:firstLine="480" w:firstLineChars="200"/>
        <w:rPr>
          <w:color w:val="000000"/>
        </w:rPr>
      </w:pPr>
      <w:r>
        <w:rPr>
          <w:rFonts w:hint="eastAsia"/>
          <w:color w:val="000000"/>
        </w:rPr>
        <w:t>3、要慎重参加带有刺激性的活动项目，量力而行，提高自我保护意识，服从安全人员的指挥，不要到色情场所消费；</w:t>
      </w:r>
    </w:p>
    <w:p>
      <w:pPr>
        <w:pStyle w:val="13"/>
        <w:snapToGrid w:val="0"/>
        <w:spacing w:before="0" w:beforeAutospacing="0" w:after="0" w:afterAutospacing="0" w:line="360" w:lineRule="exact"/>
        <w:ind w:firstLine="480" w:firstLineChars="200"/>
        <w:rPr>
          <w:color w:val="000000"/>
        </w:rPr>
      </w:pPr>
      <w:r>
        <w:rPr>
          <w:rFonts w:hint="eastAsia"/>
          <w:color w:val="000000"/>
        </w:rPr>
        <w:t>4、不要乘坐无标志的车辆，不要围观交通事故、街头纠纷等人群拥挤的地方；</w:t>
      </w:r>
    </w:p>
    <w:p>
      <w:pPr>
        <w:pStyle w:val="13"/>
        <w:snapToGrid w:val="0"/>
        <w:spacing w:before="0" w:beforeAutospacing="0" w:after="0" w:afterAutospacing="0" w:line="360" w:lineRule="exact"/>
        <w:ind w:firstLine="480" w:firstLineChars="200"/>
        <w:rPr>
          <w:color w:val="000000"/>
        </w:rPr>
      </w:pPr>
      <w:r>
        <w:rPr>
          <w:rFonts w:hint="eastAsia"/>
          <w:color w:val="000000"/>
        </w:rPr>
        <w:t>5、谨慎参加骑马、攀岩、滑翔、探险、漂流、潜水、滑板、热气球、近距离接触野生动物等高风险自选活动；</w:t>
      </w:r>
    </w:p>
    <w:p>
      <w:pPr>
        <w:pStyle w:val="13"/>
        <w:snapToGrid w:val="0"/>
        <w:spacing w:before="0" w:beforeAutospacing="0" w:after="0" w:afterAutospacing="0" w:line="360" w:lineRule="exact"/>
        <w:ind w:firstLine="480" w:firstLineChars="200"/>
        <w:rPr>
          <w:color w:val="000000"/>
        </w:rPr>
      </w:pPr>
      <w:r>
        <w:rPr>
          <w:rFonts w:hint="eastAsia"/>
          <w:color w:val="000000"/>
        </w:rPr>
        <w:t>6、在自行安排活动期间，请注意在自己能够控制风险的范围内选择活动项目，对自身安全负责。在此期间，您若发生人身或财产损失，我社不承担责任。</w:t>
      </w:r>
    </w:p>
    <w:p>
      <w:pPr>
        <w:pStyle w:val="13"/>
        <w:snapToGrid w:val="0"/>
        <w:spacing w:before="0" w:beforeAutospacing="0" w:after="0" w:afterAutospacing="0" w:line="360" w:lineRule="exact"/>
        <w:ind w:firstLine="482" w:firstLineChars="200"/>
        <w:rPr>
          <w:b/>
          <w:color w:val="000000"/>
        </w:rPr>
      </w:pPr>
      <w:r>
        <w:rPr>
          <w:rFonts w:hint="eastAsia"/>
          <w:b/>
          <w:color w:val="000000"/>
        </w:rPr>
        <w:t>五、饮食安全</w:t>
      </w:r>
    </w:p>
    <w:p>
      <w:pPr>
        <w:pStyle w:val="13"/>
        <w:snapToGrid w:val="0"/>
        <w:spacing w:before="0" w:beforeAutospacing="0" w:after="0" w:afterAutospacing="0" w:line="360" w:lineRule="exact"/>
        <w:ind w:firstLine="480" w:firstLineChars="200"/>
        <w:rPr>
          <w:color w:val="000000"/>
        </w:rPr>
      </w:pPr>
      <w:r>
        <w:rPr>
          <w:rFonts w:hint="eastAsia"/>
          <w:color w:val="000000"/>
        </w:rPr>
        <w:t>1、要在干净明亮的餐厅用餐，不购买和饮用地摊或小商贩提供的饮料食品；</w:t>
      </w:r>
    </w:p>
    <w:p>
      <w:pPr>
        <w:pStyle w:val="13"/>
        <w:snapToGrid w:val="0"/>
        <w:spacing w:before="0" w:beforeAutospacing="0" w:after="0" w:afterAutospacing="0" w:line="360" w:lineRule="exact"/>
        <w:ind w:firstLine="480" w:firstLineChars="200"/>
        <w:rPr>
          <w:color w:val="000000"/>
        </w:rPr>
      </w:pPr>
      <w:r>
        <w:rPr>
          <w:rFonts w:hint="eastAsia"/>
          <w:color w:val="000000"/>
        </w:rPr>
        <w:t>2、要牢记自己的饮食禁忌，不盲目尝鲜、贪吃、乱吃、多吃；</w:t>
      </w:r>
    </w:p>
    <w:p>
      <w:pPr>
        <w:pStyle w:val="13"/>
        <w:snapToGrid w:val="0"/>
        <w:spacing w:before="0" w:beforeAutospacing="0" w:after="0" w:afterAutospacing="0" w:line="360" w:lineRule="exact"/>
        <w:ind w:firstLine="480" w:firstLineChars="200"/>
        <w:rPr>
          <w:color w:val="000000"/>
        </w:rPr>
      </w:pPr>
      <w:r>
        <w:rPr>
          <w:rFonts w:hint="eastAsia"/>
          <w:color w:val="000000"/>
        </w:rPr>
        <w:t>3、要避免在流行病传播季节到流行病传播地区停留；</w:t>
      </w:r>
    </w:p>
    <w:p>
      <w:pPr>
        <w:pStyle w:val="13"/>
        <w:snapToGrid w:val="0"/>
        <w:spacing w:before="0" w:beforeAutospacing="0" w:after="0" w:afterAutospacing="0" w:line="360" w:lineRule="exact"/>
        <w:ind w:firstLine="480" w:firstLineChars="200"/>
        <w:rPr>
          <w:color w:val="000000"/>
        </w:rPr>
      </w:pPr>
      <w:r>
        <w:rPr>
          <w:rFonts w:hint="eastAsia"/>
          <w:color w:val="000000"/>
        </w:rPr>
        <w:t>4、要做好预防措施，随身携带一些常用必备药品；</w:t>
      </w:r>
    </w:p>
    <w:p>
      <w:pPr>
        <w:pStyle w:val="13"/>
        <w:snapToGrid w:val="0"/>
        <w:spacing w:before="0" w:beforeAutospacing="0" w:after="0" w:afterAutospacing="0" w:line="360" w:lineRule="exact"/>
        <w:ind w:firstLine="480" w:firstLineChars="200"/>
        <w:rPr>
          <w:color w:val="000000"/>
        </w:rPr>
      </w:pPr>
      <w:r>
        <w:rPr>
          <w:rFonts w:hint="eastAsia"/>
          <w:color w:val="000000"/>
        </w:rPr>
        <w:t>5、如身体不适，要及时到就近医院就诊，不要强忍硬扛；并及时通知领队告知所在医院名称地址</w:t>
      </w:r>
    </w:p>
    <w:p>
      <w:pPr>
        <w:pStyle w:val="13"/>
        <w:snapToGrid w:val="0"/>
        <w:spacing w:before="0" w:beforeAutospacing="0" w:after="0" w:afterAutospacing="0" w:line="360" w:lineRule="exact"/>
        <w:ind w:firstLine="482" w:firstLineChars="200"/>
        <w:rPr>
          <w:b/>
          <w:color w:val="000000"/>
        </w:rPr>
      </w:pPr>
      <w:r>
        <w:rPr>
          <w:rFonts w:hint="eastAsia"/>
          <w:b/>
          <w:color w:val="000000"/>
        </w:rPr>
        <w:t>六、购物安全</w:t>
      </w:r>
    </w:p>
    <w:p>
      <w:pPr>
        <w:pStyle w:val="13"/>
        <w:snapToGrid w:val="0"/>
        <w:spacing w:before="0" w:beforeAutospacing="0" w:after="0" w:afterAutospacing="0" w:line="360" w:lineRule="exact"/>
        <w:ind w:firstLine="480" w:firstLineChars="200"/>
        <w:jc w:val="both"/>
        <w:rPr>
          <w:color w:val="000000"/>
        </w:rPr>
      </w:pPr>
      <w:r>
        <w:rPr>
          <w:rFonts w:hint="eastAsia"/>
          <w:color w:val="000000"/>
        </w:rPr>
        <w:t>1、购物时要保管好随身携带的物品，不到人多、拥挤的地方购物；</w:t>
      </w:r>
    </w:p>
    <w:p>
      <w:pPr>
        <w:pStyle w:val="13"/>
        <w:snapToGrid w:val="0"/>
        <w:spacing w:before="0" w:beforeAutospacing="0" w:after="0" w:afterAutospacing="0" w:line="360" w:lineRule="exact"/>
        <w:ind w:firstLine="480" w:firstLineChars="200"/>
        <w:jc w:val="both"/>
        <w:rPr>
          <w:color w:val="000000"/>
        </w:rPr>
      </w:pPr>
      <w:r>
        <w:rPr>
          <w:rFonts w:hint="eastAsia"/>
          <w:color w:val="000000"/>
        </w:rPr>
        <w:t>2、一定要到正规的商店购买，并且要有索取相关的发票证明，在数量上要适当，不要超越出入境标准；</w:t>
      </w:r>
    </w:p>
    <w:p>
      <w:pPr>
        <w:pStyle w:val="13"/>
        <w:snapToGrid w:val="0"/>
        <w:spacing w:before="0" w:beforeAutospacing="0" w:after="0" w:afterAutospacing="0" w:line="360" w:lineRule="exact"/>
        <w:ind w:firstLine="480" w:firstLineChars="200"/>
        <w:jc w:val="both"/>
        <w:rPr>
          <w:color w:val="000000"/>
        </w:rPr>
      </w:pPr>
      <w:r>
        <w:rPr>
          <w:rFonts w:hint="eastAsia"/>
          <w:color w:val="000000"/>
        </w:rPr>
        <w:t>3、在试衣试鞋时，最好请同行的好友陪同和看管物品；</w:t>
      </w:r>
    </w:p>
    <w:p>
      <w:pPr>
        <w:pStyle w:val="13"/>
        <w:snapToGrid w:val="0"/>
        <w:spacing w:before="0" w:beforeAutospacing="0" w:after="0" w:afterAutospacing="0" w:line="360" w:lineRule="exact"/>
        <w:ind w:firstLine="480" w:firstLineChars="200"/>
        <w:jc w:val="both"/>
        <w:rPr>
          <w:color w:val="000000"/>
        </w:rPr>
      </w:pPr>
      <w:r>
        <w:rPr>
          <w:rFonts w:hint="eastAsia"/>
          <w:color w:val="000000"/>
        </w:rPr>
        <w:t>4、不要当众拿出大量现金或贵重物品，不要当众数钱。</w:t>
      </w:r>
    </w:p>
    <w:p>
      <w:pPr>
        <w:pStyle w:val="13"/>
        <w:snapToGrid w:val="0"/>
        <w:spacing w:before="0" w:beforeAutospacing="0" w:after="0" w:afterAutospacing="0" w:line="360" w:lineRule="exact"/>
        <w:ind w:firstLine="482" w:firstLineChars="200"/>
        <w:rPr>
          <w:b/>
          <w:color w:val="000000"/>
        </w:rPr>
      </w:pPr>
      <w:r>
        <w:rPr>
          <w:rFonts w:hint="eastAsia"/>
          <w:b/>
          <w:color w:val="000000"/>
        </w:rPr>
        <w:t>七、人身安全</w:t>
      </w:r>
    </w:p>
    <w:p>
      <w:pPr>
        <w:pStyle w:val="13"/>
        <w:snapToGrid w:val="0"/>
        <w:spacing w:before="0" w:beforeAutospacing="0" w:after="0" w:afterAutospacing="0" w:line="360" w:lineRule="exact"/>
        <w:ind w:firstLine="480" w:firstLineChars="200"/>
        <w:rPr>
          <w:color w:val="000000"/>
        </w:rPr>
      </w:pPr>
      <w:r>
        <w:rPr>
          <w:rFonts w:hint="eastAsia"/>
          <w:color w:val="000000"/>
        </w:rPr>
        <w:t>1、要远离毒品，不接受陌生人搭讪，防止人身侵害；</w:t>
      </w:r>
    </w:p>
    <w:p>
      <w:pPr>
        <w:pStyle w:val="13"/>
        <w:snapToGrid w:val="0"/>
        <w:spacing w:before="0" w:beforeAutospacing="0" w:after="0" w:afterAutospacing="0" w:line="360" w:lineRule="exact"/>
        <w:ind w:firstLine="480" w:firstLineChars="200"/>
        <w:rPr>
          <w:color w:val="000000"/>
        </w:rPr>
      </w:pPr>
      <w:r>
        <w:rPr>
          <w:rFonts w:hint="eastAsia"/>
          <w:color w:val="000000"/>
        </w:rPr>
        <w:t>2、要尊重所在地习俗，特别是有特殊宗教习俗的风俗习惯，避免因言行举止不当引发纠纷；</w:t>
      </w:r>
    </w:p>
    <w:p>
      <w:pPr>
        <w:pStyle w:val="13"/>
        <w:snapToGrid w:val="0"/>
        <w:spacing w:before="0" w:beforeAutospacing="0" w:after="0" w:afterAutospacing="0" w:line="360" w:lineRule="exact"/>
        <w:ind w:firstLine="480" w:firstLineChars="200"/>
        <w:rPr>
          <w:color w:val="000000"/>
        </w:rPr>
      </w:pPr>
      <w:r>
        <w:rPr>
          <w:rFonts w:hint="eastAsia"/>
          <w:color w:val="000000"/>
        </w:rPr>
        <w:t>3、遇到地震等自然灾害或意外伤害时，要冷静处理并尽快撤离危险地区，并及时报告有关部门，联求营救保护；</w:t>
      </w:r>
    </w:p>
    <w:p>
      <w:pPr>
        <w:pStyle w:val="13"/>
        <w:snapToGrid w:val="0"/>
        <w:spacing w:before="0" w:beforeAutospacing="0" w:after="0" w:afterAutospacing="0" w:line="360" w:lineRule="exact"/>
        <w:ind w:firstLine="480" w:firstLineChars="200"/>
        <w:rPr>
          <w:color w:val="000000"/>
        </w:rPr>
      </w:pPr>
      <w:r>
        <w:rPr>
          <w:rFonts w:hint="eastAsia"/>
          <w:color w:val="000000"/>
        </w:rPr>
        <w:t>4、出发前请记好领队、地接导游的电话、微信等联系方式；记下酒店名字地址电话或拿一张酒店名片随身携带；结伴出行，不要一个人单独出行，18岁以下的小童必须至少有一位成年人陪同出行；出行前告知领队大致的活动范围，不要太晚回到住宿的酒店。</w:t>
      </w:r>
    </w:p>
    <w:p>
      <w:pPr>
        <w:snapToGrid w:val="0"/>
        <w:spacing w:line="360" w:lineRule="exact"/>
        <w:ind w:firstLine="482" w:firstLineChars="200"/>
        <w:rPr>
          <w:b/>
          <w:bCs/>
          <w:color w:val="000000"/>
          <w:sz w:val="24"/>
        </w:rPr>
      </w:pPr>
      <w:r>
        <w:rPr>
          <w:rFonts w:hint="eastAsia"/>
          <w:b/>
          <w:bCs/>
          <w:color w:val="000000"/>
          <w:sz w:val="24"/>
        </w:rPr>
        <w:t>网上旅游项目常出现维权困难的情况，请您谨慎购买。</w:t>
      </w:r>
      <w:r>
        <w:rPr>
          <w:rFonts w:hint="eastAsia" w:ascii="宋体" w:hAnsi="宋体"/>
          <w:b/>
          <w:bCs/>
          <w:color w:val="000000"/>
          <w:sz w:val="24"/>
        </w:rPr>
        <w:t>若您通过网上或其他渠道购买旅游项目，在此特别提醒您注意：</w:t>
      </w:r>
    </w:p>
    <w:p>
      <w:pPr>
        <w:pStyle w:val="13"/>
        <w:snapToGrid w:val="0"/>
        <w:spacing w:before="0" w:beforeAutospacing="0" w:after="0" w:afterAutospacing="0" w:line="360" w:lineRule="exact"/>
        <w:ind w:firstLine="480"/>
        <w:rPr>
          <w:b/>
          <w:bCs/>
          <w:color w:val="000000"/>
        </w:rPr>
      </w:pPr>
      <w:r>
        <w:rPr>
          <w:rFonts w:hint="eastAsia"/>
          <w:b/>
          <w:bCs/>
          <w:color w:val="000000"/>
        </w:rPr>
        <w:t>1、是否与该旅游经营者签订合同、购买相关保险服务；</w:t>
      </w:r>
    </w:p>
    <w:p>
      <w:pPr>
        <w:pStyle w:val="13"/>
        <w:snapToGrid w:val="0"/>
        <w:spacing w:before="0" w:beforeAutospacing="0" w:after="0" w:afterAutospacing="0" w:line="360" w:lineRule="exact"/>
        <w:ind w:firstLine="480"/>
        <w:rPr>
          <w:b/>
          <w:bCs/>
          <w:color w:val="000000"/>
        </w:rPr>
      </w:pPr>
      <w:r>
        <w:rPr>
          <w:rFonts w:hint="eastAsia"/>
          <w:b/>
          <w:bCs/>
          <w:color w:val="000000"/>
        </w:rPr>
        <w:t>2、请审核旅游项目提供者是否具备对应资质，相关人员是否持证上岗，旅游设备年检是否合格；</w:t>
      </w:r>
    </w:p>
    <w:p>
      <w:pPr>
        <w:pStyle w:val="13"/>
        <w:snapToGrid w:val="0"/>
        <w:spacing w:before="0" w:beforeAutospacing="0" w:after="0" w:afterAutospacing="0" w:line="360" w:lineRule="exact"/>
        <w:ind w:firstLine="480"/>
        <w:rPr>
          <w:b/>
          <w:bCs/>
          <w:color w:val="000000"/>
        </w:rPr>
      </w:pPr>
      <w:r>
        <w:rPr>
          <w:rFonts w:hint="eastAsia"/>
          <w:b/>
          <w:bCs/>
          <w:color w:val="000000"/>
        </w:rPr>
        <w:t>3、请考虑自身身体状况是否适合参加所选定的旅游项目，活动期间如遇身体不适建议及时中止旅游项目，以确保人身安全。</w:t>
      </w:r>
    </w:p>
    <w:p>
      <w:pPr>
        <w:snapToGrid w:val="0"/>
        <w:spacing w:line="360" w:lineRule="exact"/>
        <w:ind w:firstLine="480" w:firstLineChars="200"/>
        <w:rPr>
          <w:color w:val="000000"/>
          <w:sz w:val="24"/>
        </w:rPr>
      </w:pPr>
      <w:r>
        <w:rPr>
          <w:rFonts w:hint="eastAsia"/>
          <w:color w:val="000000"/>
          <w:sz w:val="24"/>
        </w:rPr>
        <w:t>自由活动期间，如造成人身损害及财产损失由旅游者本人承担，请您合理安排并注意维护自身权益。如遇到问题与困难，请您及时与随团导游取得联系。</w:t>
      </w:r>
    </w:p>
    <w:p>
      <w:pPr>
        <w:snapToGrid w:val="0"/>
        <w:spacing w:line="360" w:lineRule="exact"/>
        <w:ind w:firstLine="480" w:firstLineChars="200"/>
        <w:rPr>
          <w:color w:val="000000"/>
          <w:sz w:val="24"/>
        </w:rPr>
      </w:pPr>
    </w:p>
    <w:p>
      <w:pPr>
        <w:snapToGrid w:val="0"/>
        <w:spacing w:line="360" w:lineRule="exact"/>
        <w:ind w:firstLine="482" w:firstLineChars="200"/>
        <w:jc w:val="left"/>
        <w:rPr>
          <w:rFonts w:ascii="宋体" w:hAnsi="宋体" w:cs="Arial"/>
          <w:b/>
          <w:sz w:val="24"/>
        </w:rPr>
      </w:pPr>
      <w:r>
        <w:rPr>
          <w:rFonts w:hint="eastAsia" w:ascii="宋体" w:hAnsi="宋体" w:cs="Arial"/>
          <w:b/>
          <w:sz w:val="24"/>
        </w:rPr>
        <w:t>本人已详细阅读并充分理解以上安全提示告知内容，同意遵守。</w:t>
      </w:r>
    </w:p>
    <w:p>
      <w:pPr>
        <w:snapToGrid w:val="0"/>
        <w:spacing w:line="360" w:lineRule="exact"/>
        <w:ind w:firstLine="480" w:firstLineChars="200"/>
        <w:jc w:val="left"/>
        <w:rPr>
          <w:sz w:val="24"/>
        </w:rPr>
      </w:pPr>
      <w:r>
        <w:rPr>
          <w:rFonts w:hint="eastAsia" w:ascii="宋体" w:hAnsi="宋体" w:cs="Arial"/>
          <w:bCs/>
          <w:sz w:val="24"/>
        </w:rPr>
        <w:t>游客本人签名（</w:t>
      </w:r>
      <w:r>
        <w:rPr>
          <w:rFonts w:ascii="宋体" w:hAnsi="宋体" w:cs="Arial"/>
          <w:bCs/>
          <w:sz w:val="24"/>
        </w:rPr>
        <w:t>18 岁以下未成年人需增加监护人签字</w:t>
      </w:r>
      <w:r>
        <w:rPr>
          <w:rFonts w:hint="eastAsia" w:ascii="宋体" w:hAnsi="宋体" w:cs="Arial"/>
          <w:bCs/>
          <w:sz w:val="24"/>
        </w:rPr>
        <w:t>）：</w:t>
      </w:r>
      <w:r>
        <w:rPr>
          <w:sz w:val="24"/>
        </w:rPr>
        <w:t xml:space="preserve"> </w:t>
      </w:r>
    </w:p>
    <w:p>
      <w:pPr>
        <w:rPr>
          <w:rFonts w:hint="eastAsia"/>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海报体W12(P)">
    <w:altName w:val="宋体"/>
    <w:panose1 w:val="00000000000000000000"/>
    <w:charset w:val="86"/>
    <w:family w:val="auto"/>
    <w:pitch w:val="default"/>
    <w:sig w:usb0="00000000" w:usb1="00000000" w:usb2="00000012"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6AEEFD"/>
    <w:multiLevelType w:val="singleLevel"/>
    <w:tmpl w:val="BA6AEEF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7831E2"/>
    <w:rsid w:val="001E63BB"/>
    <w:rsid w:val="003A5009"/>
    <w:rsid w:val="00604861"/>
    <w:rsid w:val="0068252A"/>
    <w:rsid w:val="008A06A5"/>
    <w:rsid w:val="00926811"/>
    <w:rsid w:val="00D06EDF"/>
    <w:rsid w:val="00F738DD"/>
    <w:rsid w:val="0104479C"/>
    <w:rsid w:val="0126113D"/>
    <w:rsid w:val="0139530E"/>
    <w:rsid w:val="01402D33"/>
    <w:rsid w:val="0189467C"/>
    <w:rsid w:val="01CB27EA"/>
    <w:rsid w:val="038F6689"/>
    <w:rsid w:val="039F0B3C"/>
    <w:rsid w:val="043201B7"/>
    <w:rsid w:val="04400C93"/>
    <w:rsid w:val="04583171"/>
    <w:rsid w:val="04D74BBC"/>
    <w:rsid w:val="0572395C"/>
    <w:rsid w:val="05CC4741"/>
    <w:rsid w:val="075D61EC"/>
    <w:rsid w:val="079F756E"/>
    <w:rsid w:val="07F3117D"/>
    <w:rsid w:val="081B641F"/>
    <w:rsid w:val="087B1979"/>
    <w:rsid w:val="087E26F7"/>
    <w:rsid w:val="08917CB5"/>
    <w:rsid w:val="08E9543B"/>
    <w:rsid w:val="09105BEA"/>
    <w:rsid w:val="092457BF"/>
    <w:rsid w:val="09612510"/>
    <w:rsid w:val="097C2A81"/>
    <w:rsid w:val="09D44117"/>
    <w:rsid w:val="0A5730C3"/>
    <w:rsid w:val="0AF416FD"/>
    <w:rsid w:val="0AF811B9"/>
    <w:rsid w:val="0AFA25B3"/>
    <w:rsid w:val="0B0B05DE"/>
    <w:rsid w:val="0B0D09F7"/>
    <w:rsid w:val="0B1E5C68"/>
    <w:rsid w:val="0B9A43CC"/>
    <w:rsid w:val="0BAD3048"/>
    <w:rsid w:val="0C322693"/>
    <w:rsid w:val="0C5A655C"/>
    <w:rsid w:val="0C866A0E"/>
    <w:rsid w:val="0CD76908"/>
    <w:rsid w:val="0D474039"/>
    <w:rsid w:val="0D5A7C42"/>
    <w:rsid w:val="0D795ED5"/>
    <w:rsid w:val="0D8D3E6A"/>
    <w:rsid w:val="0DBF0C9C"/>
    <w:rsid w:val="0DD058F5"/>
    <w:rsid w:val="0E173ED4"/>
    <w:rsid w:val="0EA115F9"/>
    <w:rsid w:val="0EDF5A7F"/>
    <w:rsid w:val="0F433D01"/>
    <w:rsid w:val="0F5352F5"/>
    <w:rsid w:val="0FB317B0"/>
    <w:rsid w:val="10225064"/>
    <w:rsid w:val="10472831"/>
    <w:rsid w:val="10551976"/>
    <w:rsid w:val="10F533C3"/>
    <w:rsid w:val="11295962"/>
    <w:rsid w:val="1142160B"/>
    <w:rsid w:val="114C06AB"/>
    <w:rsid w:val="11957EF8"/>
    <w:rsid w:val="11B92137"/>
    <w:rsid w:val="126D158B"/>
    <w:rsid w:val="12B44DD1"/>
    <w:rsid w:val="12F10F87"/>
    <w:rsid w:val="137C04E6"/>
    <w:rsid w:val="13C83B2C"/>
    <w:rsid w:val="13D7678F"/>
    <w:rsid w:val="14210A4F"/>
    <w:rsid w:val="149B1529"/>
    <w:rsid w:val="152D45A2"/>
    <w:rsid w:val="15B71A97"/>
    <w:rsid w:val="15DD6FB2"/>
    <w:rsid w:val="1654649D"/>
    <w:rsid w:val="16F133CE"/>
    <w:rsid w:val="17520D12"/>
    <w:rsid w:val="178D1028"/>
    <w:rsid w:val="186419D1"/>
    <w:rsid w:val="1865107B"/>
    <w:rsid w:val="18D34501"/>
    <w:rsid w:val="1985022B"/>
    <w:rsid w:val="198A11C4"/>
    <w:rsid w:val="19E7717C"/>
    <w:rsid w:val="1A1E081A"/>
    <w:rsid w:val="1A283665"/>
    <w:rsid w:val="1AB46CCB"/>
    <w:rsid w:val="1BA51AD9"/>
    <w:rsid w:val="1BC469A4"/>
    <w:rsid w:val="1BE43BCD"/>
    <w:rsid w:val="1C1A2FC1"/>
    <w:rsid w:val="1C4937D5"/>
    <w:rsid w:val="1C6B280E"/>
    <w:rsid w:val="1C6F0C9A"/>
    <w:rsid w:val="1C876868"/>
    <w:rsid w:val="1D162579"/>
    <w:rsid w:val="1DAB4150"/>
    <w:rsid w:val="1DC546A1"/>
    <w:rsid w:val="1DDA6457"/>
    <w:rsid w:val="1DDB71F4"/>
    <w:rsid w:val="1F490E04"/>
    <w:rsid w:val="1F6D3232"/>
    <w:rsid w:val="1F916703"/>
    <w:rsid w:val="1FA01497"/>
    <w:rsid w:val="20486227"/>
    <w:rsid w:val="20834CAE"/>
    <w:rsid w:val="20AD55B8"/>
    <w:rsid w:val="20D70F23"/>
    <w:rsid w:val="20DB03A2"/>
    <w:rsid w:val="21273328"/>
    <w:rsid w:val="2196447F"/>
    <w:rsid w:val="220C3978"/>
    <w:rsid w:val="22823C55"/>
    <w:rsid w:val="228316E0"/>
    <w:rsid w:val="22A55083"/>
    <w:rsid w:val="22F0651C"/>
    <w:rsid w:val="239002B9"/>
    <w:rsid w:val="23916186"/>
    <w:rsid w:val="23A5628E"/>
    <w:rsid w:val="24E21187"/>
    <w:rsid w:val="253D43B1"/>
    <w:rsid w:val="25800BAA"/>
    <w:rsid w:val="25971CE5"/>
    <w:rsid w:val="259E4747"/>
    <w:rsid w:val="265C2ED2"/>
    <w:rsid w:val="26EE436E"/>
    <w:rsid w:val="2785153D"/>
    <w:rsid w:val="278B7C7D"/>
    <w:rsid w:val="28A13290"/>
    <w:rsid w:val="28D106BC"/>
    <w:rsid w:val="28DF679A"/>
    <w:rsid w:val="297C4BA7"/>
    <w:rsid w:val="2986145B"/>
    <w:rsid w:val="29A872F1"/>
    <w:rsid w:val="2A187877"/>
    <w:rsid w:val="2A232525"/>
    <w:rsid w:val="2A3770B7"/>
    <w:rsid w:val="2AB97C2A"/>
    <w:rsid w:val="2AD21BC1"/>
    <w:rsid w:val="2B1C3B14"/>
    <w:rsid w:val="2B3E19EC"/>
    <w:rsid w:val="2B622C8A"/>
    <w:rsid w:val="2BAF3C64"/>
    <w:rsid w:val="2BB75A4B"/>
    <w:rsid w:val="2BF5774F"/>
    <w:rsid w:val="2C6F09D4"/>
    <w:rsid w:val="2C8A3B9D"/>
    <w:rsid w:val="2C8A3D72"/>
    <w:rsid w:val="2CF93578"/>
    <w:rsid w:val="2D206FE4"/>
    <w:rsid w:val="2D3C3105"/>
    <w:rsid w:val="2DB76CE3"/>
    <w:rsid w:val="2DC942F8"/>
    <w:rsid w:val="2E27431F"/>
    <w:rsid w:val="2EC33006"/>
    <w:rsid w:val="2EDE5B7C"/>
    <w:rsid w:val="2F987A7E"/>
    <w:rsid w:val="2FAC7C05"/>
    <w:rsid w:val="30C52BEC"/>
    <w:rsid w:val="30EC3D9A"/>
    <w:rsid w:val="31106889"/>
    <w:rsid w:val="31DF1F8F"/>
    <w:rsid w:val="32544CBD"/>
    <w:rsid w:val="32E212A6"/>
    <w:rsid w:val="32E3457D"/>
    <w:rsid w:val="32ED0BE5"/>
    <w:rsid w:val="337D5925"/>
    <w:rsid w:val="33FF2B3B"/>
    <w:rsid w:val="360C38A7"/>
    <w:rsid w:val="368132EB"/>
    <w:rsid w:val="37103992"/>
    <w:rsid w:val="373259BA"/>
    <w:rsid w:val="375C5B88"/>
    <w:rsid w:val="38037853"/>
    <w:rsid w:val="38087A35"/>
    <w:rsid w:val="38584F8C"/>
    <w:rsid w:val="38966E6A"/>
    <w:rsid w:val="38C56723"/>
    <w:rsid w:val="396E3C6A"/>
    <w:rsid w:val="398A09A1"/>
    <w:rsid w:val="39EB26B3"/>
    <w:rsid w:val="3A1D2B4E"/>
    <w:rsid w:val="3A2449F3"/>
    <w:rsid w:val="3A6C5369"/>
    <w:rsid w:val="3A7831E2"/>
    <w:rsid w:val="3A79480E"/>
    <w:rsid w:val="3AC8216F"/>
    <w:rsid w:val="3AE95715"/>
    <w:rsid w:val="3B5858C3"/>
    <w:rsid w:val="3BC97A29"/>
    <w:rsid w:val="3C1E0B65"/>
    <w:rsid w:val="3C3F2793"/>
    <w:rsid w:val="3C443D1F"/>
    <w:rsid w:val="3C883FBB"/>
    <w:rsid w:val="3CAA6CFE"/>
    <w:rsid w:val="3CBC6D4B"/>
    <w:rsid w:val="3D226FB7"/>
    <w:rsid w:val="3D4155FF"/>
    <w:rsid w:val="3D640899"/>
    <w:rsid w:val="3D680BA4"/>
    <w:rsid w:val="3DDB13DE"/>
    <w:rsid w:val="3DE100BE"/>
    <w:rsid w:val="3DE331EB"/>
    <w:rsid w:val="3DFD1FA0"/>
    <w:rsid w:val="3E0C2D01"/>
    <w:rsid w:val="3E872F61"/>
    <w:rsid w:val="3EBD029F"/>
    <w:rsid w:val="3ED0201C"/>
    <w:rsid w:val="3ED463D9"/>
    <w:rsid w:val="3FCD1A77"/>
    <w:rsid w:val="3FD935F1"/>
    <w:rsid w:val="40F45DAA"/>
    <w:rsid w:val="414B1B30"/>
    <w:rsid w:val="41977FCA"/>
    <w:rsid w:val="41F707B7"/>
    <w:rsid w:val="41FB7D69"/>
    <w:rsid w:val="423450D5"/>
    <w:rsid w:val="43094E0A"/>
    <w:rsid w:val="4317209B"/>
    <w:rsid w:val="43D12520"/>
    <w:rsid w:val="44642769"/>
    <w:rsid w:val="44B338C3"/>
    <w:rsid w:val="44C26A0D"/>
    <w:rsid w:val="44E701D6"/>
    <w:rsid w:val="45185D30"/>
    <w:rsid w:val="453E1A80"/>
    <w:rsid w:val="45D735FA"/>
    <w:rsid w:val="46141F3E"/>
    <w:rsid w:val="46407327"/>
    <w:rsid w:val="46AD3C92"/>
    <w:rsid w:val="46F50B4D"/>
    <w:rsid w:val="47CC196D"/>
    <w:rsid w:val="483964E7"/>
    <w:rsid w:val="4934608A"/>
    <w:rsid w:val="4A046C62"/>
    <w:rsid w:val="4B01255F"/>
    <w:rsid w:val="4B8030B8"/>
    <w:rsid w:val="4C963776"/>
    <w:rsid w:val="4CC14C47"/>
    <w:rsid w:val="4CCD78F5"/>
    <w:rsid w:val="4D0F3AB9"/>
    <w:rsid w:val="4DB92086"/>
    <w:rsid w:val="4DBF67E7"/>
    <w:rsid w:val="4E11432D"/>
    <w:rsid w:val="4E6841F4"/>
    <w:rsid w:val="4FA944C6"/>
    <w:rsid w:val="4FB51C19"/>
    <w:rsid w:val="500757DF"/>
    <w:rsid w:val="50905307"/>
    <w:rsid w:val="50BA32CC"/>
    <w:rsid w:val="50C31DEC"/>
    <w:rsid w:val="50E0690D"/>
    <w:rsid w:val="51166D86"/>
    <w:rsid w:val="51A5441B"/>
    <w:rsid w:val="51C51015"/>
    <w:rsid w:val="51C9144C"/>
    <w:rsid w:val="527E501C"/>
    <w:rsid w:val="52EA6779"/>
    <w:rsid w:val="536E46E8"/>
    <w:rsid w:val="54112DB9"/>
    <w:rsid w:val="541B1C26"/>
    <w:rsid w:val="54264A4F"/>
    <w:rsid w:val="542C176D"/>
    <w:rsid w:val="55EB2CC4"/>
    <w:rsid w:val="56245C43"/>
    <w:rsid w:val="569718D1"/>
    <w:rsid w:val="569C217E"/>
    <w:rsid w:val="56CE197A"/>
    <w:rsid w:val="56E55410"/>
    <w:rsid w:val="5732302C"/>
    <w:rsid w:val="57D82880"/>
    <w:rsid w:val="57E3428B"/>
    <w:rsid w:val="586540F0"/>
    <w:rsid w:val="59424160"/>
    <w:rsid w:val="599A1EC4"/>
    <w:rsid w:val="59B30F98"/>
    <w:rsid w:val="5A172883"/>
    <w:rsid w:val="5A2378EE"/>
    <w:rsid w:val="5A2C1946"/>
    <w:rsid w:val="5A4F1E01"/>
    <w:rsid w:val="5AA05C68"/>
    <w:rsid w:val="5AA52D61"/>
    <w:rsid w:val="5AA970EC"/>
    <w:rsid w:val="5ABB469E"/>
    <w:rsid w:val="5BAB7B84"/>
    <w:rsid w:val="5BC32EDA"/>
    <w:rsid w:val="5C4879CC"/>
    <w:rsid w:val="5C8E57FC"/>
    <w:rsid w:val="5CB06991"/>
    <w:rsid w:val="5CC657AB"/>
    <w:rsid w:val="5CE746C1"/>
    <w:rsid w:val="5D513C06"/>
    <w:rsid w:val="5D7031D7"/>
    <w:rsid w:val="5D854D81"/>
    <w:rsid w:val="5D984936"/>
    <w:rsid w:val="5D9F2657"/>
    <w:rsid w:val="5DE72051"/>
    <w:rsid w:val="5E5A4403"/>
    <w:rsid w:val="5E5D6A77"/>
    <w:rsid w:val="5E6E5AC1"/>
    <w:rsid w:val="5E7732F0"/>
    <w:rsid w:val="5E9A6D40"/>
    <w:rsid w:val="5EB61E74"/>
    <w:rsid w:val="5F045549"/>
    <w:rsid w:val="5F2D0E18"/>
    <w:rsid w:val="5FC73BB4"/>
    <w:rsid w:val="609977E8"/>
    <w:rsid w:val="60B73022"/>
    <w:rsid w:val="60D61FA0"/>
    <w:rsid w:val="60E4575E"/>
    <w:rsid w:val="60EA7E42"/>
    <w:rsid w:val="610E6B5F"/>
    <w:rsid w:val="6132532D"/>
    <w:rsid w:val="6133677C"/>
    <w:rsid w:val="61592FF6"/>
    <w:rsid w:val="61EB59DC"/>
    <w:rsid w:val="622F09F3"/>
    <w:rsid w:val="62B9607D"/>
    <w:rsid w:val="633325A2"/>
    <w:rsid w:val="63387D36"/>
    <w:rsid w:val="63DE0E7F"/>
    <w:rsid w:val="64BC26A5"/>
    <w:rsid w:val="64ED554C"/>
    <w:rsid w:val="658042D0"/>
    <w:rsid w:val="65885CF5"/>
    <w:rsid w:val="65A128C9"/>
    <w:rsid w:val="65C771E5"/>
    <w:rsid w:val="665855E8"/>
    <w:rsid w:val="66E10B83"/>
    <w:rsid w:val="67204486"/>
    <w:rsid w:val="67404591"/>
    <w:rsid w:val="67925D29"/>
    <w:rsid w:val="68054B2A"/>
    <w:rsid w:val="68055998"/>
    <w:rsid w:val="68112E04"/>
    <w:rsid w:val="686B2BB6"/>
    <w:rsid w:val="68793BE6"/>
    <w:rsid w:val="69693E08"/>
    <w:rsid w:val="69924E71"/>
    <w:rsid w:val="6A0223D4"/>
    <w:rsid w:val="6A752871"/>
    <w:rsid w:val="6A7D472F"/>
    <w:rsid w:val="6A9559B1"/>
    <w:rsid w:val="6AFF48CD"/>
    <w:rsid w:val="6B041345"/>
    <w:rsid w:val="6B3B15E1"/>
    <w:rsid w:val="6B777637"/>
    <w:rsid w:val="6C3D6F01"/>
    <w:rsid w:val="6CF52627"/>
    <w:rsid w:val="6D2B56AF"/>
    <w:rsid w:val="6D792677"/>
    <w:rsid w:val="6DCF5185"/>
    <w:rsid w:val="6DE17686"/>
    <w:rsid w:val="6DFC4220"/>
    <w:rsid w:val="6E0B5731"/>
    <w:rsid w:val="6E6D4CEC"/>
    <w:rsid w:val="6ECD21F2"/>
    <w:rsid w:val="6FD76D76"/>
    <w:rsid w:val="70011EC8"/>
    <w:rsid w:val="701824AD"/>
    <w:rsid w:val="70233C01"/>
    <w:rsid w:val="705D3EEE"/>
    <w:rsid w:val="705F3A26"/>
    <w:rsid w:val="708F4905"/>
    <w:rsid w:val="709B7BD0"/>
    <w:rsid w:val="711D738C"/>
    <w:rsid w:val="72E772DF"/>
    <w:rsid w:val="72FC2BD4"/>
    <w:rsid w:val="739F34B2"/>
    <w:rsid w:val="743C7494"/>
    <w:rsid w:val="74CB3A0A"/>
    <w:rsid w:val="75DD6A05"/>
    <w:rsid w:val="76553540"/>
    <w:rsid w:val="768539C1"/>
    <w:rsid w:val="7721628E"/>
    <w:rsid w:val="776D4F5A"/>
    <w:rsid w:val="77B41AAA"/>
    <w:rsid w:val="77C443DF"/>
    <w:rsid w:val="77E81858"/>
    <w:rsid w:val="786A4DAA"/>
    <w:rsid w:val="78AD5638"/>
    <w:rsid w:val="78BA336D"/>
    <w:rsid w:val="7A4D11E3"/>
    <w:rsid w:val="7A500734"/>
    <w:rsid w:val="7A7256E5"/>
    <w:rsid w:val="7AED198B"/>
    <w:rsid w:val="7C226477"/>
    <w:rsid w:val="7CB151E1"/>
    <w:rsid w:val="7CE12E19"/>
    <w:rsid w:val="7D385EC2"/>
    <w:rsid w:val="7E3E241B"/>
    <w:rsid w:val="7E4D631C"/>
    <w:rsid w:val="7F4E7763"/>
    <w:rsid w:val="7F542AAB"/>
    <w:rsid w:val="7F6141D3"/>
    <w:rsid w:val="7F9548CB"/>
    <w:rsid w:val="7FD35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List Paragraph"/>
    <w:basedOn w:val="1"/>
    <w:qFormat/>
    <w:uiPriority w:val="99"/>
    <w:pPr>
      <w:ind w:firstLine="420" w:firstLineChars="200"/>
    </w:pPr>
    <w:rPr>
      <w:szCs w:val="21"/>
    </w:rPr>
  </w:style>
  <w:style w:type="paragraph" w:styleId="3">
    <w:name w:val="Body Text"/>
    <w:basedOn w:val="1"/>
    <w:qFormat/>
    <w:uiPriority w:val="0"/>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bCs/>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 w:type="paragraph" w:customStyle="1" w:styleId="12">
    <w:name w:val="列出段落1"/>
    <w:basedOn w:val="1"/>
    <w:qFormat/>
    <w:uiPriority w:val="0"/>
    <w:pPr>
      <w:ind w:firstLine="420" w:firstLineChars="200"/>
    </w:pPr>
  </w:style>
  <w:style w:type="paragraph" w:customStyle="1" w:styleId="1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Heading 1"/>
    <w:basedOn w:val="1"/>
    <w:qFormat/>
    <w:uiPriority w:val="1"/>
    <w:pPr>
      <w:autoSpaceDE w:val="0"/>
      <w:autoSpaceDN w:val="0"/>
      <w:spacing w:before="1"/>
      <w:ind w:left="1168"/>
      <w:jc w:val="left"/>
      <w:outlineLvl w:val="1"/>
    </w:pPr>
    <w:rPr>
      <w:rFonts w:ascii="宋体" w:hAnsi="宋体" w:cs="宋体"/>
      <w:b/>
      <w:bCs/>
      <w:kern w:val="0"/>
      <w:sz w:val="32"/>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1999</Words>
  <Characters>11395</Characters>
  <Lines>94</Lines>
  <Paragraphs>26</Paragraphs>
  <TotalTime>16</TotalTime>
  <ScaleCrop>false</ScaleCrop>
  <LinksUpToDate>false</LinksUpToDate>
  <CharactersWithSpaces>13368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2020-07-27T07:32:00Z</dcterms:created>
  <dc:creator>洋洋国际销售阿标</dc:creator>
  <cp:lastModifiedBy>Administrator</cp:lastModifiedBy>
  <dcterms:modified xsi:type="dcterms:W3CDTF">2020-08-05T10:21:21Z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