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
        <w:rPr>
          <w:rFonts w:ascii="Times New Roman"/>
          <w:sz w:val="17"/>
        </w:rPr>
      </w:pPr>
    </w:p>
    <w:tbl>
      <w:tblPr>
        <w:tblStyle w:val="9"/>
        <w:tblpPr w:leftFromText="180" w:rightFromText="180" w:vertAnchor="text" w:horzAnchor="page" w:tblpX="962" w:tblpY="44"/>
        <w:tblOverlap w:val="never"/>
        <w:tblW w:w="10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10198" w:type="dxa"/>
            <w:gridSpan w:val="2"/>
          </w:tcPr>
          <w:p>
            <w:pPr>
              <w:pStyle w:val="18"/>
              <w:keepNext w:val="0"/>
              <w:keepLines w:val="0"/>
              <w:suppressLineNumbers w:val="0"/>
              <w:spacing w:before="41" w:beforeAutospacing="0" w:after="0" w:afterAutospacing="0"/>
              <w:ind w:left="106" w:right="0"/>
              <w:jc w:val="center"/>
              <w:rPr>
                <w:rFonts w:hint="eastAsia" w:ascii="微软雅黑" w:hAnsi="微软雅黑" w:eastAsia="微软雅黑" w:cs="微软雅黑"/>
                <w:b/>
                <w:bCs/>
                <w:color w:val="0070C0"/>
                <w:sz w:val="28"/>
                <w:szCs w:val="28"/>
                <w:lang w:val="en-US" w:eastAsia="zh-CN"/>
              </w:rPr>
            </w:pPr>
            <w:r>
              <w:rPr>
                <w:rFonts w:hint="eastAsia" w:ascii="微软雅黑" w:hAnsi="微软雅黑" w:eastAsia="微软雅黑" w:cs="微软雅黑"/>
                <w:b/>
                <w:bCs/>
                <w:color w:val="0070C0"/>
                <w:sz w:val="28"/>
                <w:szCs w:val="28"/>
                <w:lang w:val="en-US"/>
              </w:rPr>
              <w:t>西北风情·</w:t>
            </w:r>
            <w:r>
              <w:rPr>
                <w:rFonts w:hint="eastAsia" w:ascii="微软雅黑" w:hAnsi="微软雅黑" w:eastAsia="微软雅黑" w:cs="微软雅黑"/>
                <w:b/>
                <w:bCs/>
                <w:color w:val="0070C0"/>
                <w:sz w:val="28"/>
                <w:szCs w:val="28"/>
                <w:lang w:val="en-US" w:eastAsia="zh-CN"/>
              </w:rPr>
              <w:t>天境祁连</w:t>
            </w:r>
          </w:p>
          <w:p>
            <w:pPr>
              <w:pStyle w:val="18"/>
              <w:keepNext w:val="0"/>
              <w:keepLines w:val="0"/>
              <w:suppressLineNumbers w:val="0"/>
              <w:spacing w:before="41" w:beforeAutospacing="0" w:after="0" w:afterAutospacing="0"/>
              <w:ind w:left="106" w:right="0"/>
              <w:jc w:val="center"/>
              <w:rPr>
                <w:rFonts w:hint="default" w:ascii="微软雅黑" w:hAnsi="微软雅黑" w:eastAsia="微软雅黑" w:cs="微软雅黑"/>
                <w:b/>
                <w:bCs/>
                <w:color w:val="FFFFFF"/>
                <w:sz w:val="28"/>
                <w:szCs w:val="28"/>
                <w:lang w:val="en-US"/>
              </w:rPr>
            </w:pPr>
            <w:r>
              <w:rPr>
                <w:rFonts w:hint="eastAsia" w:ascii="微软雅黑" w:hAnsi="微软雅黑" w:eastAsia="微软雅黑" w:cs="微软雅黑"/>
                <w:b/>
                <w:bCs/>
                <w:sz w:val="24"/>
                <w:szCs w:val="24"/>
                <w:lang w:val="en-US" w:eastAsia="zh-CN"/>
              </w:rPr>
              <w:t>南宁-兰州-门源油菜花、卓尔山、茶卡盐湖、青海湖、塔尔寺、互助彩虹部落六</w:t>
            </w:r>
            <w:r>
              <w:rPr>
                <w:rFonts w:hint="eastAsia" w:ascii="微软雅黑" w:hAnsi="微软雅黑" w:eastAsia="微软雅黑" w:cs="微软雅黑"/>
                <w:b/>
                <w:bCs/>
                <w:sz w:val="24"/>
                <w:szCs w:val="24"/>
                <w:lang w:val="en-US"/>
              </w:rPr>
              <w:t>日游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198" w:type="dxa"/>
            <w:gridSpan w:val="2"/>
            <w:shd w:val="clear" w:color="auto" w:fill="0070C0"/>
          </w:tcPr>
          <w:p>
            <w:pPr>
              <w:pStyle w:val="18"/>
              <w:keepNext w:val="0"/>
              <w:keepLines w:val="0"/>
              <w:suppressLineNumbers w:val="0"/>
              <w:spacing w:before="41" w:beforeAutospacing="0" w:after="0" w:afterAutospacing="0"/>
              <w:ind w:left="0" w:right="0"/>
              <w:jc w:val="center"/>
              <w:rPr>
                <w:rFonts w:hint="default"/>
                <w:color w:val="0070C0"/>
                <w:sz w:val="18"/>
              </w:rPr>
            </w:pPr>
            <w:r>
              <w:rPr>
                <w:rFonts w:hint="eastAsia" w:ascii="微软雅黑" w:hAnsi="微软雅黑" w:eastAsia="微软雅黑" w:cs="微软雅黑"/>
                <w:b/>
                <w:bCs/>
                <w:color w:val="FFFFFF" w:themeColor="background1"/>
                <w:sz w:val="28"/>
                <w:szCs w:val="28"/>
              </w:rPr>
              <w:t>产品特色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1181" w:type="dxa"/>
          </w:tcPr>
          <w:p>
            <w:pPr>
              <w:pStyle w:val="18"/>
              <w:keepNext w:val="0"/>
              <w:keepLines w:val="0"/>
              <w:suppressLineNumbers w:val="0"/>
              <w:spacing w:before="41" w:beforeAutospacing="0" w:after="0" w:afterAutospacing="0"/>
              <w:ind w:left="106" w:right="0"/>
              <w:rPr>
                <w:rFonts w:hint="default" w:ascii="微软雅黑" w:hAnsi="微软雅黑" w:eastAsia="微软雅黑" w:cs="微软雅黑"/>
                <w:sz w:val="18"/>
              </w:rPr>
            </w:pPr>
          </w:p>
          <w:p>
            <w:pPr>
              <w:pStyle w:val="18"/>
              <w:keepNext w:val="0"/>
              <w:keepLines w:val="0"/>
              <w:suppressLineNumbers w:val="0"/>
              <w:spacing w:before="41" w:beforeAutospacing="0" w:after="0" w:afterAutospacing="0"/>
              <w:ind w:left="106" w:right="0"/>
              <w:rPr>
                <w:rFonts w:hint="default" w:ascii="微软雅黑" w:hAnsi="微软雅黑" w:eastAsia="微软雅黑" w:cs="微软雅黑"/>
                <w:sz w:val="18"/>
              </w:rPr>
            </w:pPr>
          </w:p>
          <w:p>
            <w:pPr>
              <w:pStyle w:val="18"/>
              <w:keepNext w:val="0"/>
              <w:keepLines w:val="0"/>
              <w:suppressLineNumbers w:val="0"/>
              <w:spacing w:before="41" w:beforeAutospacing="0" w:after="0" w:afterAutospacing="0"/>
              <w:ind w:left="106" w:right="0"/>
              <w:rPr>
                <w:rFonts w:hint="default" w:ascii="微软雅黑" w:hAnsi="微软雅黑" w:eastAsia="微软雅黑" w:cs="微软雅黑"/>
                <w:sz w:val="18"/>
              </w:rPr>
            </w:pPr>
          </w:p>
          <w:p>
            <w:pPr>
              <w:pStyle w:val="18"/>
              <w:keepNext w:val="0"/>
              <w:keepLines w:val="0"/>
              <w:suppressLineNumbers w:val="0"/>
              <w:spacing w:before="41" w:beforeAutospacing="0" w:after="0" w:afterAutospacing="0"/>
              <w:ind w:left="106" w:right="0"/>
              <w:rPr>
                <w:rFonts w:hint="default" w:ascii="微软雅黑" w:hAnsi="微软雅黑" w:eastAsia="微软雅黑" w:cs="微软雅黑"/>
                <w:sz w:val="18"/>
              </w:rPr>
            </w:pPr>
          </w:p>
          <w:p>
            <w:pPr>
              <w:pStyle w:val="18"/>
              <w:keepNext w:val="0"/>
              <w:keepLines w:val="0"/>
              <w:suppressLineNumbers w:val="0"/>
              <w:spacing w:before="41" w:beforeAutospacing="0" w:after="0" w:afterAutospacing="0"/>
              <w:ind w:left="0" w:right="0"/>
              <w:jc w:val="center"/>
              <w:rPr>
                <w:rFonts w:hint="default"/>
                <w:color w:val="00B0F0"/>
                <w:sz w:val="18"/>
              </w:rPr>
            </w:pPr>
            <w:r>
              <w:rPr>
                <w:rFonts w:hint="eastAsia" w:ascii="微软雅黑" w:hAnsi="微软雅黑" w:eastAsia="微软雅黑" w:cs="微软雅黑"/>
                <w:b/>
                <w:bCs/>
                <w:sz w:val="21"/>
                <w:szCs w:val="21"/>
              </w:rPr>
              <w:t>视觉美景</w:t>
            </w:r>
          </w:p>
        </w:tc>
        <w:tc>
          <w:tcPr>
            <w:tcW w:w="9017" w:type="dxa"/>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【卓尔山】一个被洁白哈达所围绕的景点</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【茶卡盐湖】一片纯净的白与蓝，一面可以照耀天空的明镜将世界看清</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【塔尔寺】漫步塔尔寺，感受佛的魅力围绕身体四周</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【门源百里油菜花】七月，门源是人间的天堂，60万亩油菜花形成的百里油菜花海成就了博大壮阔的奇特景观</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【青海湖】天空，有着城市天空不曾见过的透明；湖水，有着城市江水不曾有过的澄净</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【青藏高原藏寨】探秘青海神秘藏族世居文化</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【互助彩虹部落土族风情园】</w:t>
            </w:r>
            <w:r>
              <w:rPr>
                <w:rFonts w:hint="eastAsia" w:ascii="微软雅黑" w:hAnsi="微软雅黑" w:eastAsia="微软雅黑" w:cs="微软雅黑"/>
                <w:color w:val="auto"/>
                <w:sz w:val="21"/>
                <w:szCs w:val="21"/>
                <w:lang w:eastAsia="zh-CN"/>
              </w:rPr>
              <w:t>赠送游览</w:t>
            </w:r>
            <w:r>
              <w:rPr>
                <w:rFonts w:hint="eastAsia" w:ascii="微软雅黑" w:hAnsi="微软雅黑" w:eastAsia="微软雅黑" w:cs="微软雅黑"/>
                <w:color w:val="auto"/>
                <w:sz w:val="21"/>
                <w:szCs w:val="21"/>
              </w:rPr>
              <w:t>5A景区，以“土族文化”为主题，集中展示土族的历史、民俗文化、土族非物质文化遗产、民族建筑风格和生活习俗的综合性旅游景区</w:t>
            </w:r>
            <w:r>
              <w:rPr>
                <w:rFonts w:hint="eastAsia" w:ascii="微软雅黑" w:hAnsi="微软雅黑" w:eastAsia="微软雅黑" w:cs="微软雅黑"/>
                <w:color w:val="auto"/>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1181" w:type="dxa"/>
          </w:tcPr>
          <w:p>
            <w:pPr>
              <w:pStyle w:val="18"/>
              <w:keepNext w:val="0"/>
              <w:keepLines w:val="0"/>
              <w:suppressLineNumbers w:val="0"/>
              <w:spacing w:before="41" w:beforeAutospacing="0" w:after="0" w:afterAutospacing="0"/>
              <w:ind w:left="0" w:right="0" w:firstLine="210" w:firstLineChars="100"/>
              <w:rPr>
                <w:rFonts w:hint="eastAsia" w:ascii="微软雅黑" w:hAnsi="微软雅黑" w:eastAsia="微软雅黑" w:cs="微软雅黑"/>
                <w:b/>
                <w:bCs/>
                <w:sz w:val="21"/>
                <w:szCs w:val="21"/>
                <w:lang w:eastAsia="zh-CN"/>
              </w:rPr>
            </w:pPr>
          </w:p>
          <w:p>
            <w:pPr>
              <w:pStyle w:val="18"/>
              <w:keepNext w:val="0"/>
              <w:keepLines w:val="0"/>
              <w:suppressLineNumbers w:val="0"/>
              <w:spacing w:before="41" w:beforeAutospacing="0" w:after="0" w:afterAutospacing="0"/>
              <w:ind w:left="0" w:right="0" w:firstLine="210" w:firstLineChars="100"/>
              <w:rPr>
                <w:rFonts w:hint="eastAsia" w:ascii="微软雅黑" w:hAnsi="微软雅黑" w:eastAsia="微软雅黑" w:cs="微软雅黑"/>
                <w:b/>
                <w:bCs/>
                <w:sz w:val="21"/>
                <w:szCs w:val="21"/>
                <w:lang w:eastAsia="zh-CN"/>
              </w:rPr>
            </w:pPr>
          </w:p>
          <w:p>
            <w:pPr>
              <w:pStyle w:val="18"/>
              <w:keepNext w:val="0"/>
              <w:keepLines w:val="0"/>
              <w:suppressLineNumbers w:val="0"/>
              <w:spacing w:before="41" w:beforeAutospacing="0" w:after="0" w:afterAutospacing="0"/>
              <w:ind w:left="0" w:right="0" w:firstLine="210" w:firstLineChars="100"/>
              <w:rPr>
                <w:rFonts w:hint="eastAsia" w:ascii="微软雅黑" w:hAnsi="微软雅黑" w:eastAsia="微软雅黑" w:cs="微软雅黑"/>
                <w:b/>
                <w:bCs/>
                <w:sz w:val="21"/>
                <w:szCs w:val="21"/>
                <w:lang w:eastAsia="zh-CN"/>
              </w:rPr>
            </w:pPr>
          </w:p>
          <w:p>
            <w:pPr>
              <w:pStyle w:val="18"/>
              <w:keepNext w:val="0"/>
              <w:keepLines w:val="0"/>
              <w:suppressLineNumbers w:val="0"/>
              <w:spacing w:before="41" w:beforeAutospacing="0" w:after="0" w:afterAutospacing="0"/>
              <w:ind w:left="0" w:right="0" w:firstLine="210" w:firstLineChars="100"/>
              <w:rPr>
                <w:rFonts w:hint="eastAsia" w:ascii="微软雅黑" w:hAnsi="微软雅黑" w:eastAsia="微软雅黑" w:cs="微软雅黑"/>
                <w:b/>
                <w:bCs/>
                <w:sz w:val="21"/>
                <w:szCs w:val="21"/>
                <w:lang w:eastAsia="zh-CN"/>
              </w:rPr>
            </w:pPr>
          </w:p>
          <w:p>
            <w:pPr>
              <w:pStyle w:val="18"/>
              <w:keepNext w:val="0"/>
              <w:keepLines w:val="0"/>
              <w:suppressLineNumbers w:val="0"/>
              <w:spacing w:before="41" w:beforeAutospacing="0" w:after="0" w:afterAutospacing="0"/>
              <w:ind w:left="0" w:right="0" w:firstLine="210" w:firstLineChars="100"/>
              <w:rPr>
                <w:rFonts w:hint="eastAsia" w:ascii="微软雅黑" w:hAnsi="微软雅黑" w:eastAsia="微软雅黑" w:cs="微软雅黑"/>
                <w:b/>
                <w:bCs/>
                <w:sz w:val="21"/>
                <w:szCs w:val="21"/>
                <w:lang w:eastAsia="zh-CN"/>
              </w:rPr>
            </w:pPr>
          </w:p>
          <w:p>
            <w:pPr>
              <w:pStyle w:val="18"/>
              <w:keepNext w:val="0"/>
              <w:keepLines w:val="0"/>
              <w:suppressLineNumbers w:val="0"/>
              <w:spacing w:before="41" w:beforeAutospacing="0" w:after="0" w:afterAutospacing="0"/>
              <w:ind w:left="0" w:right="0" w:firstLine="210" w:firstLineChars="100"/>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美食享受</w:t>
            </w:r>
          </w:p>
        </w:tc>
        <w:tc>
          <w:tcPr>
            <w:tcW w:w="9017" w:type="dxa"/>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1</w:t>
            </w:r>
            <w:r>
              <w:rPr>
                <w:rFonts w:hint="eastAsia" w:ascii="微软雅黑" w:hAnsi="微软雅黑" w:eastAsia="微软雅黑" w:cs="微软雅黑"/>
                <w:color w:val="auto"/>
                <w:sz w:val="21"/>
                <w:szCs w:val="21"/>
              </w:rPr>
              <w:t>】藏式土火锅</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用本地高山新鲜牦牛肉以及藏香猪肉片等，加之野山菌和各种素菜煮在一起，配上各种药材，使得汤汁营养丰富</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】互助土族家宴</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互助土族部落里十分原生态的土族佳肴</w:t>
            </w:r>
            <w:r>
              <w:rPr>
                <w:rFonts w:hint="eastAsia" w:ascii="微软雅黑" w:hAnsi="微软雅黑" w:eastAsia="微软雅黑" w:cs="微软雅黑"/>
                <w:color w:val="auto"/>
                <w:sz w:val="21"/>
                <w:szCs w:val="21"/>
                <w:lang w:eastAsia="zh-CN"/>
              </w:rPr>
              <w:t>。</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 青海农家乐</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用农家菜园种植的各种新鲜蔬菜，荤素搭配，营养好吃。</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】藏式风味餐</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藏式餐桌的各类美食，新鲜的羊排骨，卤汁牛肉，再来一碗藏红花蒸蛋，回味无穷。</w:t>
            </w:r>
          </w:p>
          <w:p>
            <w:pPr>
              <w:pStyle w:val="18"/>
              <w:keepNext w:val="0"/>
              <w:keepLines w:val="0"/>
              <w:suppressLineNumbers w:val="0"/>
              <w:spacing w:before="41" w:beforeAutospacing="0" w:after="0" w:afterAutospacing="0"/>
              <w:ind w:left="0" w:right="0"/>
              <w:rPr>
                <w:rFonts w:hint="eastAsia"/>
                <w:color w:val="00B0F0"/>
                <w:sz w:val="18"/>
              </w:rPr>
            </w:pPr>
          </w:p>
        </w:tc>
      </w:tr>
    </w:tbl>
    <w:p>
      <w:pPr>
        <w:rPr>
          <w:rFonts w:ascii="Times New Roman"/>
          <w:sz w:val="17"/>
        </w:rPr>
        <w:sectPr>
          <w:pgSz w:w="11910" w:h="16840"/>
          <w:pgMar w:top="1580" w:right="760" w:bottom="280" w:left="800" w:header="720" w:footer="720" w:gutter="0"/>
          <w:cols w:space="720" w:num="1"/>
        </w:sectPr>
      </w:pPr>
    </w:p>
    <w:tbl>
      <w:tblPr>
        <w:tblStyle w:val="9"/>
        <w:tblpPr w:leftFromText="180" w:rightFromText="180" w:vertAnchor="text" w:horzAnchor="page" w:tblpXSpec="center" w:tblpY="44"/>
        <w:tblOverlap w:val="never"/>
        <w:tblW w:w="10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3"/>
        <w:gridCol w:w="6802"/>
        <w:gridCol w:w="98"/>
        <w:gridCol w:w="38"/>
        <w:gridCol w:w="21"/>
        <w:gridCol w:w="1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jc w:val="center"/>
        </w:trPr>
        <w:tc>
          <w:tcPr>
            <w:tcW w:w="10096" w:type="dxa"/>
            <w:gridSpan w:val="6"/>
            <w:shd w:val="clear" w:color="auto" w:fill="0070C0"/>
          </w:tcPr>
          <w:p>
            <w:pPr>
              <w:pStyle w:val="18"/>
              <w:keepNext w:val="0"/>
              <w:keepLines w:val="0"/>
              <w:suppressLineNumbers w:val="0"/>
              <w:spacing w:before="63" w:beforeAutospacing="0" w:after="0" w:afterAutospacing="0"/>
              <w:ind w:left="3165" w:right="0" w:firstLine="1121" w:firstLineChars="400"/>
              <w:jc w:val="both"/>
              <w:rPr>
                <w:rFonts w:hint="default" w:ascii="微软雅黑" w:eastAsia="微软雅黑"/>
                <w:b/>
                <w:sz w:val="28"/>
              </w:rPr>
            </w:pPr>
            <w:r>
              <w:rPr>
                <w:rFonts w:hint="eastAsia" w:ascii="微软雅黑" w:eastAsia="微软雅黑"/>
                <w:b/>
                <w:color w:val="FFFFFF"/>
                <w:sz w:val="28"/>
              </w:rPr>
              <w:t>行程安排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63" w:type="dxa"/>
            <w:vMerge w:val="restart"/>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firstLine="280" w:firstLineChars="100"/>
              <w:textAlignment w:val="auto"/>
              <w:rPr>
                <w:rFonts w:hint="eastAsia" w:ascii="微软雅黑" w:hAnsi="微软雅黑" w:eastAsia="微软雅黑" w:cs="微软雅黑"/>
                <w:b/>
                <w:color w:val="1F497D"/>
                <w:sz w:val="18"/>
                <w:szCs w:val="18"/>
              </w:rPr>
            </w:pPr>
            <w:r>
              <w:rPr>
                <w:rFonts w:hint="eastAsia" w:ascii="微软雅黑" w:hAnsi="微软雅黑" w:eastAsia="微软雅黑" w:cs="微软雅黑"/>
                <w:b/>
                <w:color w:val="0070C0"/>
                <w:sz w:val="28"/>
                <w:szCs w:val="28"/>
              </w:rPr>
              <w:t>D1</w:t>
            </w:r>
          </w:p>
        </w:tc>
        <w:tc>
          <w:tcPr>
            <w:tcW w:w="8933" w:type="dxa"/>
            <w:gridSpan w:val="5"/>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bCs/>
                <w:color w:val="1F497D"/>
                <w:sz w:val="18"/>
                <w:szCs w:val="18"/>
              </w:rPr>
            </w:pPr>
            <w:r>
              <w:rPr>
                <w:rFonts w:hint="eastAsia" w:ascii="微软雅黑" w:hAnsi="微软雅黑" w:eastAsia="微软雅黑" w:cs="微软雅黑"/>
                <w:b/>
                <w:bCs/>
                <w:color w:val="0070C0"/>
                <w:sz w:val="24"/>
                <w:szCs w:val="24"/>
                <w:lang w:eastAsia="zh-CN"/>
              </w:rPr>
              <w:t>南宁吴圩机场</w:t>
            </w:r>
            <w:r>
              <w:rPr>
                <w:rFonts w:hint="eastAsia" w:ascii="微软雅黑" w:hAnsi="微软雅黑" w:eastAsia="微软雅黑" w:cs="微软雅黑"/>
                <w:b/>
                <w:bCs/>
                <w:color w:val="0070C0"/>
                <w:sz w:val="24"/>
                <w:szCs w:val="24"/>
                <w:lang w:val="en-US" w:eastAsia="zh-CN"/>
              </w:rPr>
              <w:t>/柳州机场-</w:t>
            </w:r>
            <w:r>
              <w:rPr>
                <w:rFonts w:hint="eastAsia" w:ascii="微软雅黑" w:hAnsi="微软雅黑" w:eastAsia="微软雅黑" w:cs="微软雅黑"/>
                <w:b/>
                <w:bCs/>
                <w:color w:val="0070C0"/>
                <w:sz w:val="24"/>
                <w:szCs w:val="24"/>
              </w:rPr>
              <w:t>兰州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63" w:type="dxa"/>
            <w:vMerge w:val="continue"/>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color w:val="1F497D"/>
                <w:sz w:val="18"/>
                <w:szCs w:val="18"/>
              </w:rPr>
            </w:pPr>
          </w:p>
        </w:tc>
        <w:tc>
          <w:tcPr>
            <w:tcW w:w="6938" w:type="dxa"/>
            <w:gridSpan w:val="3"/>
          </w:tcPr>
          <w:p>
            <w:pPr>
              <w:pStyle w:val="18"/>
              <w:keepNext w:val="0"/>
              <w:keepLines w:val="0"/>
              <w:pageBreakBefore w:val="0"/>
              <w:widowControl w:val="0"/>
              <w:suppressLineNumbers w:val="0"/>
              <w:tabs>
                <w:tab w:val="left" w:pos="1817"/>
                <w:tab w:val="left" w:pos="3526"/>
              </w:tabs>
              <w:kinsoku/>
              <w:wordWrap/>
              <w:overflowPunct/>
              <w:topLinePunct w:val="0"/>
              <w:autoSpaceDE w:val="0"/>
              <w:autoSpaceDN w:val="0"/>
              <w:bidi w:val="0"/>
              <w:adjustRightInd/>
              <w:snapToGrid/>
              <w:spacing w:before="41" w:beforeAutospacing="0" w:after="0" w:afterAutospacing="0" w:line="320" w:lineRule="exact"/>
              <w:ind w:left="106" w:right="0"/>
              <w:textAlignment w:val="auto"/>
              <w:rPr>
                <w:rFonts w:hint="eastAsia" w:ascii="微软雅黑" w:hAnsi="微软雅黑" w:eastAsia="微软雅黑" w:cs="微软雅黑"/>
                <w:b/>
                <w:bCs/>
                <w:color w:val="943734" w:themeColor="accent2" w:themeShade="BF"/>
                <w:sz w:val="21"/>
                <w:szCs w:val="21"/>
              </w:rPr>
            </w:pPr>
            <w:r>
              <w:rPr>
                <w:rFonts w:hint="eastAsia" w:ascii="微软雅黑" w:hAnsi="微软雅黑" w:eastAsia="微软雅黑" w:cs="微软雅黑"/>
                <w:b/>
                <w:bCs/>
                <w:color w:val="943734" w:themeColor="accent2" w:themeShade="BF"/>
                <w:sz w:val="21"/>
                <w:szCs w:val="21"/>
              </w:rPr>
              <w:t>早中晚餐：敬请自理</w:t>
            </w:r>
          </w:p>
        </w:tc>
        <w:tc>
          <w:tcPr>
            <w:tcW w:w="1995" w:type="dxa"/>
            <w:gridSpan w:val="2"/>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41" w:beforeAutospacing="0" w:after="0" w:afterAutospacing="0" w:line="320" w:lineRule="exact"/>
              <w:ind w:left="106" w:right="0"/>
              <w:textAlignment w:val="auto"/>
              <w:rPr>
                <w:rFonts w:hint="eastAsia" w:ascii="微软雅黑" w:hAnsi="微软雅黑" w:eastAsia="微软雅黑" w:cs="微软雅黑"/>
                <w:b/>
                <w:bCs/>
                <w:color w:val="943734" w:themeColor="accent2" w:themeShade="BF"/>
                <w:sz w:val="21"/>
                <w:szCs w:val="21"/>
                <w:lang w:val="en-US"/>
              </w:rPr>
            </w:pPr>
            <w:r>
              <w:rPr>
                <w:rFonts w:hint="eastAsia" w:ascii="微软雅黑" w:hAnsi="微软雅黑" w:eastAsia="微软雅黑" w:cs="微软雅黑"/>
                <w:b/>
                <w:bCs/>
                <w:color w:val="943734" w:themeColor="accent2" w:themeShade="BF"/>
                <w:sz w:val="21"/>
                <w:szCs w:val="21"/>
              </w:rPr>
              <w:t>住宿：兰州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63" w:type="dxa"/>
            <w:vMerge w:val="continue"/>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color w:val="1F497D"/>
                <w:sz w:val="18"/>
                <w:szCs w:val="18"/>
              </w:rPr>
            </w:pPr>
          </w:p>
        </w:tc>
        <w:tc>
          <w:tcPr>
            <w:tcW w:w="8933" w:type="dxa"/>
            <w:gridSpan w:val="5"/>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96" w:firstLine="420" w:firstLineChars="200"/>
              <w:jc w:val="both"/>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尊敬的贵宾您好！</w:t>
            </w:r>
            <w:r>
              <w:rPr>
                <w:rFonts w:hint="eastAsia" w:ascii="微软雅黑" w:hAnsi="微软雅黑" w:eastAsia="微软雅黑" w:cs="微软雅黑"/>
                <w:color w:val="000000"/>
                <w:sz w:val="21"/>
                <w:szCs w:val="21"/>
                <w:lang w:eastAsia="zh-CN"/>
              </w:rPr>
              <w:t>南宁吴圩机场</w:t>
            </w:r>
            <w:r>
              <w:rPr>
                <w:rFonts w:hint="eastAsia" w:ascii="微软雅黑" w:hAnsi="微软雅黑" w:eastAsia="微软雅黑" w:cs="微软雅黑"/>
                <w:color w:val="000000"/>
                <w:sz w:val="21"/>
                <w:szCs w:val="21"/>
                <w:lang w:val="en-US" w:eastAsia="zh-CN"/>
              </w:rPr>
              <w:t>/柳州机场</w:t>
            </w:r>
            <w:r>
              <w:rPr>
                <w:rFonts w:hint="eastAsia" w:ascii="微软雅黑" w:hAnsi="微软雅黑" w:eastAsia="微软雅黑" w:cs="微软雅黑"/>
                <w:color w:val="000000"/>
                <w:sz w:val="21"/>
                <w:szCs w:val="21"/>
                <w:lang w:eastAsia="zh-CN"/>
              </w:rPr>
              <w:t>集合，乘机前往，抵达</w:t>
            </w:r>
            <w:r>
              <w:rPr>
                <w:rFonts w:hint="eastAsia" w:ascii="微软雅黑" w:hAnsi="微软雅黑" w:eastAsia="微软雅黑" w:cs="微软雅黑"/>
                <w:color w:val="000000"/>
                <w:sz w:val="21"/>
                <w:szCs w:val="21"/>
              </w:rPr>
              <w:t>兰州中川机场后请先取上行李，我们的工作人员将在机场出口处等候您的到来！专车司机将带您乘车前往酒店，</w:t>
            </w:r>
            <w:r>
              <w:rPr>
                <w:rFonts w:hint="eastAsia" w:ascii="微软雅黑" w:hAnsi="微软雅黑" w:eastAsia="微软雅黑" w:cs="微软雅黑"/>
                <w:color w:val="000000"/>
                <w:sz w:val="21"/>
                <w:szCs w:val="21"/>
                <w:shd w:val="clear" w:color="auto" w:fill="FFFFFF"/>
              </w:rPr>
              <w:t>酒店前台报“姓名+电话号码”办理入住手续。</w:t>
            </w:r>
            <w:r>
              <w:rPr>
                <w:rFonts w:hint="eastAsia" w:ascii="微软雅黑" w:hAnsi="微软雅黑" w:eastAsia="微软雅黑" w:cs="微软雅黑"/>
                <w:color w:val="000000"/>
                <w:sz w:val="21"/>
                <w:szCs w:val="21"/>
              </w:rPr>
              <w:t>接下来是留给您的自由行时光，您大可信步闲逛观夜景、也可自由随性觅美食。提前预祝旅途愉快！（客人出发的前一天，我方接机人员会通过短信或电话联系客人请保持手机畅通。当天晚上21:00左右</w:t>
            </w:r>
            <w:r>
              <w:rPr>
                <w:rFonts w:hint="eastAsia" w:ascii="微软雅黑" w:hAnsi="微软雅黑" w:eastAsia="微软雅黑" w:cs="微软雅黑"/>
                <w:color w:val="000000"/>
                <w:sz w:val="21"/>
                <w:szCs w:val="21"/>
                <w:lang w:eastAsia="zh-CN"/>
              </w:rPr>
              <w:t>导游</w:t>
            </w:r>
            <w:r>
              <w:rPr>
                <w:rFonts w:hint="eastAsia" w:ascii="微软雅黑" w:hAnsi="微软雅黑" w:eastAsia="微软雅黑" w:cs="微软雅黑"/>
                <w:color w:val="000000"/>
                <w:sz w:val="21"/>
                <w:szCs w:val="21"/>
              </w:rPr>
              <w:t>会通知第二天集合出发时间。）</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96"/>
              <w:jc w:val="both"/>
              <w:textAlignment w:val="auto"/>
              <w:rPr>
                <w:rFonts w:hint="default" w:ascii="微软雅黑" w:hAnsi="微软雅黑" w:eastAsia="微软雅黑" w:cs="微软雅黑"/>
                <w:b/>
                <w:bCs/>
                <w:color w:val="1F497D"/>
                <w:sz w:val="18"/>
                <w:szCs w:val="18"/>
                <w:lang w:val="en-US"/>
              </w:rPr>
            </w:pPr>
            <w:r>
              <w:rPr>
                <w:rFonts w:hint="eastAsia" w:ascii="微软雅黑" w:hAnsi="微软雅黑" w:eastAsia="微软雅黑" w:cs="宋体"/>
                <w:color w:val="0070C0"/>
                <w:sz w:val="21"/>
                <w:szCs w:val="21"/>
                <w:shd w:val="clear" w:color="auto" w:fill="FFFFFF"/>
              </w:rPr>
              <w:t>交通提示：</w:t>
            </w:r>
            <w:r>
              <w:rPr>
                <w:rFonts w:hint="eastAsia" w:ascii="微软雅黑" w:hAnsi="微软雅黑" w:eastAsia="微软雅黑"/>
                <w:color w:val="0070C0"/>
                <w:sz w:val="21"/>
                <w:szCs w:val="21"/>
              </w:rPr>
              <w:t>中川机场</w:t>
            </w:r>
            <w:r>
              <w:rPr>
                <w:rFonts w:hint="eastAsia" w:ascii="微软雅黑" w:hAnsi="微软雅黑" w:eastAsia="微软雅黑"/>
                <w:color w:val="0070C0"/>
                <w:sz w:val="21"/>
                <w:szCs w:val="21"/>
                <w:lang w:val="en-US" w:eastAsia="zh-CN"/>
              </w:rPr>
              <w:t>--</w:t>
            </w:r>
            <w:r>
              <w:rPr>
                <w:rFonts w:hint="eastAsia" w:ascii="微软雅黑" w:hAnsi="微软雅黑" w:eastAsia="微软雅黑"/>
                <w:color w:val="0070C0"/>
                <w:sz w:val="21"/>
                <w:szCs w:val="21"/>
              </w:rPr>
              <w:t>市区</w:t>
            </w:r>
            <w:r>
              <w:rPr>
                <w:rFonts w:hint="eastAsia" w:ascii="微软雅黑" w:hAnsi="微软雅黑" w:eastAsia="微软雅黑"/>
                <w:color w:val="0070C0"/>
                <w:sz w:val="21"/>
                <w:szCs w:val="21"/>
                <w:lang w:val="en-US" w:eastAsia="zh-CN"/>
              </w:rPr>
              <w:t xml:space="preserve"> </w:t>
            </w:r>
            <w:r>
              <w:rPr>
                <w:rFonts w:hint="eastAsia" w:ascii="微软雅黑" w:hAnsi="微软雅黑" w:eastAsia="微软雅黑"/>
                <w:color w:val="0070C0"/>
                <w:sz w:val="21"/>
                <w:szCs w:val="21"/>
              </w:rPr>
              <w:t>（约</w:t>
            </w:r>
            <w:r>
              <w:rPr>
                <w:rFonts w:hint="eastAsia" w:ascii="微软雅黑" w:hAnsi="微软雅黑" w:eastAsia="微软雅黑"/>
                <w:color w:val="0070C0"/>
                <w:sz w:val="21"/>
                <w:szCs w:val="21"/>
                <w:lang w:val="en-US" w:eastAsia="zh-CN"/>
              </w:rPr>
              <w:t>65</w:t>
            </w:r>
            <w:r>
              <w:rPr>
                <w:rFonts w:hint="eastAsia" w:ascii="微软雅黑" w:hAnsi="微软雅黑" w:eastAsia="微软雅黑"/>
                <w:color w:val="0070C0"/>
                <w:sz w:val="21"/>
                <w:szCs w:val="21"/>
              </w:rPr>
              <w:t>公里</w:t>
            </w:r>
            <w:r>
              <w:rPr>
                <w:rFonts w:hint="eastAsia" w:ascii="微软雅黑" w:hAnsi="微软雅黑" w:eastAsia="微软雅黑"/>
                <w:color w:val="0070C0"/>
                <w:sz w:val="21"/>
                <w:szCs w:val="21"/>
                <w:lang w:val="en-US" w:eastAsia="zh-CN"/>
              </w:rPr>
              <w:t xml:space="preserve"> 1.5</w:t>
            </w:r>
            <w:r>
              <w:rPr>
                <w:rFonts w:hint="eastAsia" w:ascii="微软雅黑" w:hAnsi="微软雅黑" w:eastAsia="微软雅黑"/>
                <w:color w:val="0070C0"/>
                <w:sz w:val="21"/>
                <w:szCs w:val="21"/>
              </w:rPr>
              <w:t>小时）</w:t>
            </w:r>
            <w:r>
              <w:rPr>
                <w:rFonts w:hint="eastAsia" w:ascii="微软雅黑" w:hAnsi="微软雅黑" w:eastAsia="微软雅黑"/>
                <w:color w:val="0070C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63" w:type="dxa"/>
            <w:vMerge w:val="continue"/>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color w:val="1F497D"/>
                <w:sz w:val="18"/>
                <w:szCs w:val="18"/>
              </w:rPr>
            </w:pPr>
          </w:p>
        </w:tc>
        <w:tc>
          <w:tcPr>
            <w:tcW w:w="8933" w:type="dxa"/>
            <w:gridSpan w:val="5"/>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bCs/>
                <w:color w:val="FF0000"/>
                <w:sz w:val="18"/>
                <w:szCs w:val="18"/>
                <w:lang w:eastAsia="zh-CN"/>
              </w:rPr>
            </w:pPr>
            <w:r>
              <w:rPr>
                <w:rFonts w:hint="eastAsia" w:ascii="微软雅黑" w:hAnsi="微软雅黑" w:eastAsia="微软雅黑" w:cs="微软雅黑"/>
                <w:b/>
                <w:bCs/>
                <w:color w:val="FF0000"/>
                <w:sz w:val="18"/>
                <w:szCs w:val="18"/>
                <w:lang w:val="en-US"/>
              </w:rPr>
              <w:t>美食</w:t>
            </w:r>
            <w:r>
              <w:rPr>
                <w:rFonts w:hint="eastAsia" w:ascii="微软雅黑" w:hAnsi="微软雅黑" w:eastAsia="微软雅黑" w:cs="微软雅黑"/>
                <w:b/>
                <w:bCs/>
                <w:color w:val="FF0000"/>
                <w:sz w:val="18"/>
                <w:szCs w:val="18"/>
              </w:rPr>
              <w:t>推荐</w:t>
            </w:r>
            <w:r>
              <w:rPr>
                <w:rFonts w:hint="eastAsia" w:ascii="微软雅黑" w:hAnsi="微软雅黑" w:eastAsia="微软雅黑" w:cs="微软雅黑"/>
                <w:b/>
                <w:bCs/>
                <w:color w:val="FF0000"/>
                <w:sz w:val="18"/>
                <w:szCs w:val="18"/>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牛肉拉面：</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"https://baike.baidu.com/item/%E5%85%B0%E5%B7%9E/170826" \t "https://baike.baidu.com/item/%E7%89%9B%E8%82%89%E9%9D%A2/_blank"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兰州</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的传统名食。它具有“一清、二白、三绿、四红、五黄”的特征，且色香味美，誉满全国。全国各地都会有“</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"https://baike.baidu.com/item/%E5%85%B0%E5%B7%9E/170826" \t "https://baike.baidu.com/item/%E7%89%9B%E8%82%89%E9%9D%A2/_blank"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兰州</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正宗牛肉</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"https://baike.baidu.com/item/%E6%8B%89%E9%9D%A2" \t "https://baike.baidu.com/item/%E7%89%9B%E8%82%89%E9%9D%A2/_blank"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拉面</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”的招牌，但其实都并不正宗，</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"https://baike.baidu.com/item/%E5%85%B0%E5%B7%9E%E7%89%9B%E8%82%89%E9%9D%A2/346879" \t "https://baike.baidu.com/item/%E7%89%9B%E8%82%89%E9%9D%A2/_blank"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兰州牛肉面</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只有在兰州才能达到原汁原味。兰州、或者甘肃只有牛肉面，没有兰州拉面。</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甜醅子：在兰州大街小巷都可以看到的一种小吃。甜醅子是甘肃的一种有名的小吃。天水地区端午节的时候吃，跟粽子有同等地位。应该是</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"https://baike.baidu.com/item/%E4%B8%B4%E5%A4%8F/21751" \t "https://baike.baidu.com/item/_blank"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临夏</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的的特产。</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牦牛酸奶：</w:t>
            </w:r>
            <w:r>
              <w:rPr>
                <w:rFonts w:hint="eastAsia" w:ascii="微软雅黑" w:hAnsi="微软雅黑" w:eastAsia="微软雅黑" w:cs="微软雅黑"/>
                <w:sz w:val="21"/>
                <w:szCs w:val="21"/>
                <w:lang w:val="en-US"/>
              </w:rPr>
              <w:t xml:space="preserve"> </w:t>
            </w:r>
            <w:r>
              <w:rPr>
                <w:rFonts w:hint="eastAsia" w:ascii="微软雅黑" w:hAnsi="微软雅黑" w:eastAsia="微软雅黑" w:cs="微软雅黑"/>
                <w:sz w:val="21"/>
                <w:szCs w:val="21"/>
              </w:rPr>
              <w:t>牦牛酸奶是民间非常传统的奶制冷饮，营养丰富，助消化。牧区的酸奶用牦牛奶制作，这种酸奶表层结为含奶油的黄色硬脂奶皮，扒开奶皮，软嫩黏稠的酸奶象豆腐脑一样洁白如雪，芳香扑鼻，入口，酸甜凉爽宜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酿皮：青海地方风味的较浓的传统小吃。在西宁和农业区各城镇出售的酿皮摊贩随处可见。吃起来辛辣、凉爽、口感柔韧细腻，回味悠长。</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接团提醒：</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1.抵达前一天，接团导游会发短信或电话联系各位，并确认抵达时间。请各位注意接收短信或电话（请务必认为是骚扰电话/信息为由不接、不回信息）。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2.因游客是来自不同城市的，操作特殊性，各地游客抵达时间不同，游客在机场或火车站集合前会有短暂停留时间，请游客给予理解和支持。</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3.请确认手机号码与预留在旅行社的号码一致，保持手机畅通有效，并注意将手机随身携带以备紧急联系。</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4.抵达当日不含用餐，可自行前往有名的小吃街，品尝当地美味。</w:t>
            </w:r>
          </w:p>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sz w:val="18"/>
                <w:szCs w:val="18"/>
                <w:shd w:val="clear" w:color="auto" w:fill="FFFFFF"/>
              </w:rPr>
            </w:pPr>
            <w:r>
              <w:rPr>
                <w:rFonts w:hint="eastAsia" w:ascii="微软雅黑" w:hAnsi="微软雅黑" w:eastAsia="微软雅黑" w:cs="微软雅黑"/>
                <w:bCs/>
                <w:color w:val="000000"/>
                <w:sz w:val="21"/>
                <w:szCs w:val="21"/>
              </w:rPr>
              <w:t>5.抵达机场/车站之后，请在出口注意观察接站标志或拨打联系电话，务必耐心，切勿慌张着急。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63" w:type="dxa"/>
            <w:vMerge w:val="restart"/>
          </w:tcPr>
          <w:p>
            <w:pPr>
              <w:pStyle w:val="18"/>
              <w:keepNext w:val="0"/>
              <w:keepLines w:val="0"/>
              <w:suppressLineNumbers w:val="0"/>
              <w:spacing w:before="0" w:beforeAutospacing="0" w:after="0" w:afterAutospacing="0"/>
              <w:ind w:left="0" w:right="0" w:firstLine="281" w:firstLineChars="100"/>
              <w:rPr>
                <w:rFonts w:hint="default" w:ascii="微软雅黑"/>
                <w:b/>
                <w:sz w:val="28"/>
                <w:lang w:val="en-US"/>
              </w:rPr>
            </w:pPr>
            <w:r>
              <w:rPr>
                <w:rFonts w:hint="default" w:ascii="微软雅黑"/>
                <w:b/>
                <w:color w:val="0070C0"/>
                <w:sz w:val="28"/>
              </w:rPr>
              <w:t>D</w:t>
            </w:r>
            <w:r>
              <w:rPr>
                <w:rFonts w:hint="default" w:ascii="微软雅黑"/>
                <w:b/>
                <w:color w:val="0070C0"/>
                <w:sz w:val="28"/>
                <w:lang w:val="en-US"/>
              </w:rPr>
              <w:t>2</w:t>
            </w:r>
          </w:p>
        </w:tc>
        <w:tc>
          <w:tcPr>
            <w:tcW w:w="8933" w:type="dxa"/>
            <w:gridSpan w:val="5"/>
          </w:tcPr>
          <w:p>
            <w:pPr>
              <w:keepNext w:val="0"/>
              <w:keepLines w:val="0"/>
              <w:suppressLineNumbers w:val="0"/>
              <w:spacing w:before="0" w:beforeAutospacing="0" w:after="0" w:afterAutospacing="0"/>
              <w:ind w:left="0" w:right="0"/>
              <w:rPr>
                <w:rFonts w:hint="default" w:ascii="微软雅黑" w:eastAsia="微软雅黑"/>
                <w:b/>
                <w:sz w:val="28"/>
              </w:rPr>
            </w:pPr>
            <w:r>
              <w:rPr>
                <w:rFonts w:hint="eastAsia" w:ascii="微软雅黑" w:hAnsi="微软雅黑" w:eastAsia="微软雅黑" w:cs="微软雅黑"/>
                <w:b/>
                <w:bCs/>
                <w:color w:val="0070C0"/>
                <w:sz w:val="24"/>
                <w:szCs w:val="24"/>
              </w:rPr>
              <w:t>兰州</w:t>
            </w:r>
            <w:r>
              <w:rPr>
                <w:rFonts w:hint="default" w:ascii="微软雅黑" w:hAnsi="微软雅黑" w:eastAsia="微软雅黑" w:cs="微软雅黑"/>
                <w:b/>
                <w:bCs/>
                <w:color w:val="0070C0"/>
                <w:sz w:val="24"/>
                <w:szCs w:val="24"/>
              </w:rPr>
              <w:t>-</w:t>
            </w:r>
            <w:r>
              <w:rPr>
                <w:rFonts w:hint="eastAsia" w:ascii="微软雅黑" w:hAnsi="微软雅黑" w:eastAsia="微软雅黑" w:cs="微软雅黑"/>
                <w:b/>
                <w:bCs/>
                <w:color w:val="0070C0"/>
                <w:sz w:val="24"/>
                <w:szCs w:val="24"/>
              </w:rPr>
              <w:t>门源花海</w:t>
            </w:r>
            <w:r>
              <w:rPr>
                <w:rFonts w:hint="default" w:ascii="微软雅黑" w:hAnsi="微软雅黑" w:eastAsia="微软雅黑" w:cs="微软雅黑"/>
                <w:b/>
                <w:bCs/>
                <w:color w:val="0070C0"/>
                <w:sz w:val="24"/>
                <w:szCs w:val="24"/>
              </w:rPr>
              <w:t>-</w:t>
            </w:r>
            <w:r>
              <w:rPr>
                <w:rFonts w:hint="eastAsia" w:ascii="微软雅黑" w:hAnsi="微软雅黑" w:eastAsia="微软雅黑" w:cs="微软雅黑"/>
                <w:b/>
                <w:bCs/>
                <w:color w:val="0070C0"/>
                <w:sz w:val="24"/>
                <w:szCs w:val="24"/>
              </w:rPr>
              <w:t>祁连</w:t>
            </w:r>
            <w:r>
              <w:rPr>
                <w:rFonts w:hint="eastAsia" w:ascii="微软雅黑" w:hAnsi="微软雅黑" w:eastAsia="微软雅黑" w:cs="微软雅黑"/>
                <w:b/>
                <w:bCs w:val="0"/>
                <w:color w:val="0070C0"/>
                <w:kern w:val="2"/>
                <w:sz w:val="24"/>
                <w:szCs w:val="24"/>
                <w:lang w:val="en-US" w:eastAsia="zh-CN" w:bidi="ar"/>
              </w:rPr>
              <w:t>卓尔山</w:t>
            </w:r>
            <w:r>
              <w:rPr>
                <w:rFonts w:hint="default" w:ascii="微软雅黑" w:hAnsi="微软雅黑" w:eastAsia="微软雅黑" w:cs="微软雅黑"/>
                <w:b/>
                <w:bCs/>
                <w:color w:val="0070C0"/>
                <w:sz w:val="24"/>
                <w:szCs w:val="24"/>
              </w:rPr>
              <w:t>-</w:t>
            </w:r>
            <w:r>
              <w:rPr>
                <w:rFonts w:hint="eastAsia" w:ascii="微软雅黑" w:hAnsi="微软雅黑" w:eastAsia="微软雅黑" w:cs="微软雅黑"/>
                <w:b/>
                <w:bCs/>
                <w:color w:val="0070C0"/>
                <w:sz w:val="24"/>
                <w:szCs w:val="24"/>
              </w:rPr>
              <w:t>祁连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6938" w:type="dxa"/>
            <w:gridSpan w:val="3"/>
          </w:tcPr>
          <w:p>
            <w:pPr>
              <w:pStyle w:val="18"/>
              <w:keepNext w:val="0"/>
              <w:keepLines w:val="0"/>
              <w:suppressLineNumbers w:val="0"/>
              <w:tabs>
                <w:tab w:val="left" w:pos="1817"/>
                <w:tab w:val="left" w:pos="3526"/>
              </w:tabs>
              <w:spacing w:before="41" w:beforeAutospacing="0" w:after="0" w:afterAutospacing="0"/>
              <w:ind w:left="106" w:right="0"/>
              <w:rPr>
                <w:rFonts w:hint="eastAsia" w:ascii="微软雅黑" w:hAnsi="微软雅黑" w:eastAsia="微软雅黑" w:cs="微软雅黑"/>
                <w:color w:val="943734" w:themeColor="accent2" w:themeShade="BF"/>
                <w:sz w:val="21"/>
                <w:szCs w:val="21"/>
                <w:lang w:eastAsia="zh-CN"/>
              </w:rPr>
            </w:pPr>
            <w:r>
              <w:rPr>
                <w:rFonts w:hint="eastAsia" w:ascii="微软雅黑" w:hAnsi="微软雅黑" w:eastAsia="微软雅黑" w:cs="微软雅黑"/>
                <w:color w:val="943734" w:themeColor="accent2" w:themeShade="BF"/>
                <w:sz w:val="21"/>
                <w:szCs w:val="21"/>
              </w:rPr>
              <w:t>早中晚餐：</w:t>
            </w:r>
            <w:r>
              <w:rPr>
                <w:rFonts w:hint="eastAsia" w:ascii="微软雅黑" w:hAnsi="微软雅黑" w:eastAsia="微软雅黑" w:cs="微软雅黑"/>
                <w:color w:val="943734" w:themeColor="accent2" w:themeShade="BF"/>
                <w:sz w:val="21"/>
                <w:szCs w:val="21"/>
                <w:lang w:eastAsia="zh-CN"/>
              </w:rPr>
              <w:t>含</w:t>
            </w:r>
          </w:p>
        </w:tc>
        <w:tc>
          <w:tcPr>
            <w:tcW w:w="1995" w:type="dxa"/>
            <w:gridSpan w:val="2"/>
          </w:tcPr>
          <w:p>
            <w:pPr>
              <w:pStyle w:val="18"/>
              <w:keepNext w:val="0"/>
              <w:keepLines w:val="0"/>
              <w:suppressLineNumbers w:val="0"/>
              <w:spacing w:before="41" w:beforeAutospacing="0" w:after="0" w:afterAutospacing="0"/>
              <w:ind w:left="106" w:right="0"/>
              <w:rPr>
                <w:rFonts w:hint="eastAsia" w:ascii="微软雅黑" w:hAnsi="微软雅黑" w:eastAsia="微软雅黑" w:cs="微软雅黑"/>
                <w:color w:val="943734" w:themeColor="accent2" w:themeShade="BF"/>
                <w:sz w:val="21"/>
                <w:szCs w:val="21"/>
                <w:lang w:val="en-US" w:eastAsia="zh-CN"/>
              </w:rPr>
            </w:pPr>
            <w:r>
              <w:rPr>
                <w:rFonts w:hint="eastAsia" w:ascii="微软雅黑" w:hAnsi="微软雅黑" w:eastAsia="微软雅黑" w:cs="微软雅黑"/>
                <w:color w:val="943734" w:themeColor="accent2" w:themeShade="BF"/>
                <w:sz w:val="21"/>
                <w:szCs w:val="21"/>
              </w:rPr>
              <w:t>住宿：</w:t>
            </w:r>
            <w:r>
              <w:rPr>
                <w:rFonts w:hint="eastAsia" w:ascii="微软雅黑" w:hAnsi="微软雅黑" w:eastAsia="微软雅黑" w:cs="微软雅黑"/>
                <w:b/>
                <w:bCs/>
                <w:color w:val="943734" w:themeColor="accent2" w:themeShade="BF"/>
                <w:sz w:val="21"/>
                <w:szCs w:val="21"/>
              </w:rPr>
              <w:t>祁连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96" w:firstLine="420" w:firstLineChars="200"/>
              <w:jc w:val="both"/>
              <w:textAlignment w:val="auto"/>
              <w:rPr>
                <w:rFonts w:hint="default" w:ascii="微软雅黑" w:hAnsi="微软雅黑" w:eastAsia="微软雅黑" w:cs="微软雅黑"/>
                <w:sz w:val="21"/>
                <w:szCs w:val="21"/>
              </w:rPr>
            </w:pPr>
            <w:r>
              <w:rPr>
                <w:rFonts w:hint="eastAsia" w:ascii="微软雅黑" w:hAnsi="微软雅黑" w:eastAsia="微软雅黑" w:cs="微软雅黑"/>
                <w:color w:val="000000"/>
                <w:kern w:val="2"/>
                <w:sz w:val="21"/>
                <w:szCs w:val="21"/>
                <w:lang w:val="en-US" w:eastAsia="zh-CN" w:bidi="ar"/>
              </w:rPr>
              <w:t>早餐后集合</w:t>
            </w:r>
            <w:r>
              <w:rPr>
                <w:rFonts w:hint="eastAsia" w:ascii="微软雅黑" w:hAnsi="微软雅黑" w:eastAsia="微软雅黑" w:cs="微软雅黑"/>
                <w:kern w:val="2"/>
                <w:sz w:val="21"/>
                <w:szCs w:val="21"/>
                <w:lang w:val="en-US" w:eastAsia="zh-CN" w:bidi="ar"/>
              </w:rPr>
              <w:t>乘车。途径中国最壮</w:t>
            </w:r>
            <w:r>
              <w:rPr>
                <w:rFonts w:hint="eastAsia" w:ascii="微软雅黑" w:hAnsi="微软雅黑" w:eastAsia="微软雅黑" w:cs="微软雅黑"/>
                <w:b w:val="0"/>
                <w:bCs w:val="0"/>
                <w:kern w:val="2"/>
                <w:sz w:val="21"/>
                <w:szCs w:val="21"/>
                <w:lang w:val="en-US" w:eastAsia="zh-CN" w:bidi="ar"/>
              </w:rPr>
              <w:t>观</w:t>
            </w:r>
            <w:r>
              <w:rPr>
                <w:rFonts w:hint="eastAsia" w:ascii="微软雅黑" w:hAnsi="微软雅黑" w:eastAsia="微软雅黑" w:cs="微软雅黑"/>
                <w:b w:val="0"/>
                <w:bCs w:val="0"/>
                <w:color w:val="000000" w:themeColor="text1"/>
                <w:kern w:val="2"/>
                <w:sz w:val="21"/>
                <w:szCs w:val="21"/>
                <w:lang w:val="en-US" w:eastAsia="zh-CN" w:bidi="ar"/>
              </w:rPr>
              <w:t>的门源油菜花</w:t>
            </w:r>
            <w:r>
              <w:rPr>
                <w:rFonts w:hint="eastAsia" w:ascii="微软雅黑" w:hAnsi="微软雅黑" w:eastAsia="微软雅黑" w:cs="微软雅黑"/>
                <w:kern w:val="2"/>
                <w:sz w:val="21"/>
                <w:szCs w:val="21"/>
                <w:lang w:val="en-US" w:eastAsia="zh-CN" w:bidi="ar"/>
              </w:rPr>
              <w:t>景色，油菜花并不稀奇，哪里都有，但门源的油菜花气势非凡，北依祁连山，西起永安城，东到玉隆滩，南邻大坂山，绵延上百里，宛如金黄的大海。浓艳的黄花，紧沿着浩门河畔，横越门源盆地，在高原深蓝的天空下，一望无际的金黄显得异常斑斓，令人慨叹，与远山近水，村落人家相辉映，大色块的简单构图给人们丰富的遐想。</w:t>
            </w:r>
            <w:r>
              <w:rPr>
                <w:rFonts w:hint="eastAsia" w:ascii="微软雅黑" w:hAnsi="微软雅黑" w:eastAsia="微软雅黑" w:cs="微软雅黑"/>
                <w:b/>
                <w:bCs w:val="0"/>
                <w:kern w:val="2"/>
                <w:sz w:val="21"/>
                <w:szCs w:val="21"/>
                <w:lang w:val="en-US" w:eastAsia="zh-CN" w:bidi="ar"/>
              </w:rPr>
              <w:t xml:space="preserve"> </w:t>
            </w:r>
            <w:r>
              <w:rPr>
                <w:rFonts w:hint="eastAsia" w:ascii="微软雅黑" w:hAnsi="微软雅黑" w:eastAsia="微软雅黑" w:cs="微软雅黑"/>
                <w:kern w:val="2"/>
                <w:sz w:val="21"/>
                <w:szCs w:val="21"/>
                <w:lang w:val="en-US" w:eastAsia="zh-CN" w:bidi="ar"/>
              </w:rPr>
              <w:t>之后游览东方瑞士祁连</w:t>
            </w:r>
            <w:r>
              <w:rPr>
                <w:rFonts w:hint="eastAsia" w:ascii="微软雅黑" w:hAnsi="微软雅黑" w:eastAsia="微软雅黑" w:cs="微软雅黑"/>
                <w:color w:val="FF0000"/>
                <w:kern w:val="2"/>
                <w:sz w:val="24"/>
                <w:szCs w:val="24"/>
                <w:lang w:val="en-US" w:eastAsia="zh-CN" w:bidi="ar"/>
              </w:rPr>
              <w:t>【</w:t>
            </w:r>
            <w:r>
              <w:rPr>
                <w:rFonts w:hint="eastAsia" w:ascii="微软雅黑" w:hAnsi="微软雅黑" w:eastAsia="微软雅黑" w:cs="微软雅黑"/>
                <w:b/>
                <w:bCs w:val="0"/>
                <w:color w:val="FF0000"/>
                <w:kern w:val="2"/>
                <w:sz w:val="24"/>
                <w:szCs w:val="24"/>
                <w:lang w:val="en-US" w:eastAsia="zh-CN" w:bidi="ar"/>
              </w:rPr>
              <w:t>卓尔山</w:t>
            </w:r>
            <w:r>
              <w:rPr>
                <w:rFonts w:hint="eastAsia" w:ascii="微软雅黑" w:hAnsi="微软雅黑" w:eastAsia="微软雅黑" w:cs="微软雅黑"/>
                <w:color w:val="FF0000"/>
                <w:kern w:val="2"/>
                <w:sz w:val="24"/>
                <w:szCs w:val="24"/>
                <w:lang w:val="en-US" w:eastAsia="zh-CN" w:bidi="ar"/>
              </w:rPr>
              <w:t>】</w:t>
            </w:r>
            <w:r>
              <w:rPr>
                <w:rFonts w:hint="eastAsia" w:ascii="微软雅黑" w:hAnsi="微软雅黑" w:eastAsia="微软雅黑" w:cs="微软雅黑"/>
                <w:kern w:val="2"/>
                <w:sz w:val="21"/>
                <w:szCs w:val="21"/>
                <w:lang w:val="en-US" w:eastAsia="zh-CN" w:bidi="ar"/>
              </w:rPr>
              <w:t>（含门票+区间车，游览时间不少于2小时）；祁连县历来有“东方小瑞士”之称，这里最美的地方便是卓尔山。卓尔山位于青海省祁连县的八宝镇，卓尔山的藏语称为"宗穆玛釉玛"，意为美丽的红润皇后。卓尔山属于丹霞地貌，由红色砂岩和砾岩组成，卓尔山是很多游客来祁连必到的一个地方。可以说，卓尔山就是祁连县城的后花园。游玩结束后入住酒店。</w:t>
            </w:r>
            <w:r>
              <w:rPr>
                <w:rFonts w:hint="eastAsia" w:ascii="微软雅黑" w:hAnsi="微软雅黑" w:eastAsia="微软雅黑" w:cs="微软雅黑"/>
                <w:color w:val="000000"/>
                <w:kern w:val="2"/>
                <w:sz w:val="21"/>
                <w:szCs w:val="21"/>
                <w:lang w:val="en-US" w:eastAsia="zh-CN" w:bidi="ar"/>
              </w:rPr>
              <w:t xml:space="preserve"> </w:t>
            </w:r>
          </w:p>
          <w:p>
            <w:pPr>
              <w:pStyle w:val="18"/>
              <w:keepNext w:val="0"/>
              <w:keepLines w:val="0"/>
              <w:suppressLineNumbers w:val="0"/>
              <w:spacing w:before="0" w:beforeAutospacing="0" w:after="0" w:afterAutospacing="0" w:line="300" w:lineRule="atLeast"/>
              <w:ind w:left="0" w:right="95"/>
              <w:jc w:val="both"/>
              <w:rPr>
                <w:rFonts w:hint="eastAsia" w:ascii="微软雅黑" w:hAnsi="微软雅黑" w:eastAsia="微软雅黑" w:cs="微软雅黑"/>
                <w:sz w:val="21"/>
                <w:szCs w:val="21"/>
                <w:lang w:eastAsia="zh-CN"/>
              </w:rPr>
            </w:pPr>
          </w:p>
          <w:p>
            <w:pPr>
              <w:pStyle w:val="18"/>
              <w:keepNext w:val="0"/>
              <w:keepLines w:val="0"/>
              <w:suppressLineNumbers w:val="0"/>
              <w:spacing w:before="0" w:beforeAutospacing="0" w:after="0" w:afterAutospacing="0" w:line="300" w:lineRule="atLeast"/>
              <w:ind w:left="0" w:right="95"/>
              <w:jc w:val="both"/>
              <w:rPr>
                <w:rFonts w:hint="eastAsia" w:ascii="微软雅黑" w:hAnsi="微软雅黑" w:eastAsia="微软雅黑" w:cs="微软雅黑"/>
                <w:sz w:val="21"/>
                <w:szCs w:val="21"/>
                <w:lang w:eastAsia="zh-CN"/>
              </w:rPr>
            </w:pPr>
            <w:r>
              <w:rPr>
                <w:rFonts w:hint="eastAsia" w:ascii="微软雅黑" w:hAnsi="微软雅黑" w:eastAsia="微软雅黑" w:cs="宋体"/>
                <w:color w:val="0070C0"/>
                <w:sz w:val="21"/>
                <w:szCs w:val="21"/>
                <w:shd w:val="clear" w:color="auto" w:fill="FFFFFF"/>
              </w:rPr>
              <w:t>交通提示：</w:t>
            </w:r>
            <w:r>
              <w:rPr>
                <w:rFonts w:hint="eastAsia" w:ascii="微软雅黑" w:hAnsi="微软雅黑" w:eastAsia="微软雅黑" w:cs="宋体"/>
                <w:color w:val="0070C0"/>
                <w:sz w:val="21"/>
                <w:szCs w:val="21"/>
                <w:shd w:val="clear" w:color="auto" w:fill="FFFFFF"/>
                <w:lang w:eastAsia="zh-CN"/>
              </w:rPr>
              <w:t>兰州</w:t>
            </w:r>
            <w:r>
              <w:rPr>
                <w:rFonts w:hint="eastAsia" w:ascii="微软雅黑" w:hAnsi="微软雅黑" w:eastAsia="微软雅黑" w:cs="宋体"/>
                <w:color w:val="0070C0"/>
                <w:sz w:val="21"/>
                <w:szCs w:val="21"/>
                <w:shd w:val="clear" w:color="auto" w:fill="FFFFFF"/>
                <w:lang w:val="en-US" w:eastAsia="zh-CN"/>
              </w:rPr>
              <w:t>-门源</w:t>
            </w:r>
            <w:r>
              <w:rPr>
                <w:rFonts w:hint="eastAsia" w:ascii="微软雅黑" w:hAnsi="微软雅黑" w:eastAsia="微软雅黑" w:cs="宋体"/>
                <w:color w:val="0070C0"/>
                <w:sz w:val="21"/>
                <w:szCs w:val="21"/>
                <w:shd w:val="clear" w:color="auto" w:fill="FFFFFF"/>
              </w:rPr>
              <w:t>（约</w:t>
            </w:r>
            <w:r>
              <w:rPr>
                <w:rFonts w:hint="eastAsia" w:ascii="微软雅黑" w:hAnsi="微软雅黑" w:eastAsia="微软雅黑" w:cs="宋体"/>
                <w:color w:val="0070C0"/>
                <w:sz w:val="21"/>
                <w:szCs w:val="21"/>
                <w:shd w:val="clear" w:color="auto" w:fill="FFFFFF"/>
                <w:lang w:val="en-US" w:eastAsia="zh-CN"/>
              </w:rPr>
              <w:t>400</w:t>
            </w:r>
            <w:r>
              <w:rPr>
                <w:rFonts w:hint="eastAsia" w:ascii="微软雅黑" w:hAnsi="微软雅黑" w:eastAsia="微软雅黑" w:cs="宋体"/>
                <w:color w:val="0070C0"/>
                <w:sz w:val="21"/>
                <w:szCs w:val="21"/>
                <w:shd w:val="clear" w:color="auto" w:fill="FFFFFF"/>
              </w:rPr>
              <w:t>公里，约</w:t>
            </w:r>
            <w:r>
              <w:rPr>
                <w:rFonts w:hint="eastAsia" w:ascii="微软雅黑" w:hAnsi="微软雅黑" w:eastAsia="微软雅黑" w:cs="宋体"/>
                <w:color w:val="0070C0"/>
                <w:sz w:val="21"/>
                <w:szCs w:val="21"/>
                <w:shd w:val="clear" w:color="auto" w:fill="FFFFFF"/>
                <w:lang w:val="en-US" w:eastAsia="zh-CN"/>
              </w:rPr>
              <w:t>5.5</w:t>
            </w:r>
            <w:r>
              <w:rPr>
                <w:rFonts w:hint="eastAsia" w:ascii="微软雅黑" w:hAnsi="微软雅黑" w:eastAsia="微软雅黑" w:cs="宋体"/>
                <w:color w:val="0070C0"/>
                <w:sz w:val="21"/>
                <w:szCs w:val="21"/>
                <w:shd w:val="clear" w:color="auto" w:fill="FFFFFF"/>
              </w:rPr>
              <w:t>小时）-</w:t>
            </w:r>
            <w:r>
              <w:rPr>
                <w:rFonts w:hint="eastAsia" w:ascii="微软雅黑" w:hAnsi="微软雅黑" w:eastAsia="微软雅黑" w:cs="宋体"/>
                <w:color w:val="0070C0"/>
                <w:sz w:val="21"/>
                <w:szCs w:val="21"/>
                <w:shd w:val="clear" w:color="auto" w:fill="FFFFFF"/>
                <w:lang w:val="en-US" w:eastAsia="zh-CN"/>
              </w:rPr>
              <w:t>祁连卓尔山</w:t>
            </w:r>
            <w:r>
              <w:rPr>
                <w:rFonts w:hint="eastAsia" w:ascii="微软雅黑" w:hAnsi="微软雅黑" w:eastAsia="微软雅黑" w:cs="宋体"/>
                <w:color w:val="0070C0"/>
                <w:sz w:val="21"/>
                <w:szCs w:val="21"/>
                <w:shd w:val="clear" w:color="auto" w:fill="FFFFFF"/>
              </w:rPr>
              <w:t>（约</w:t>
            </w:r>
            <w:r>
              <w:rPr>
                <w:rFonts w:hint="eastAsia" w:ascii="微软雅黑" w:hAnsi="微软雅黑" w:eastAsia="微软雅黑" w:cs="宋体"/>
                <w:color w:val="0070C0"/>
                <w:sz w:val="21"/>
                <w:szCs w:val="21"/>
                <w:shd w:val="clear" w:color="auto" w:fill="FFFFFF"/>
                <w:lang w:val="en-US" w:eastAsia="zh-CN"/>
              </w:rPr>
              <w:t>80</w:t>
            </w:r>
            <w:r>
              <w:rPr>
                <w:rFonts w:hint="eastAsia" w:ascii="微软雅黑" w:hAnsi="微软雅黑" w:eastAsia="微软雅黑" w:cs="宋体"/>
                <w:color w:val="0070C0"/>
                <w:sz w:val="21"/>
                <w:szCs w:val="21"/>
                <w:shd w:val="clear" w:color="auto" w:fill="FFFFFF"/>
              </w:rPr>
              <w:t>公里，约</w:t>
            </w:r>
            <w:r>
              <w:rPr>
                <w:rFonts w:hint="eastAsia" w:ascii="微软雅黑" w:hAnsi="微软雅黑" w:eastAsia="微软雅黑" w:cs="宋体"/>
                <w:color w:val="0070C0"/>
                <w:sz w:val="21"/>
                <w:szCs w:val="21"/>
                <w:shd w:val="clear" w:color="auto" w:fill="FFFFFF"/>
                <w:lang w:val="en-US" w:eastAsia="zh-CN"/>
              </w:rPr>
              <w:t>1.5</w:t>
            </w:r>
            <w:r>
              <w:rPr>
                <w:rFonts w:hint="eastAsia" w:ascii="微软雅黑" w:hAnsi="微软雅黑" w:eastAsia="微软雅黑" w:cs="宋体"/>
                <w:color w:val="0070C0"/>
                <w:sz w:val="21"/>
                <w:szCs w:val="21"/>
                <w:shd w:val="clear" w:color="auto" w:fill="FFFFFF"/>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9" w:hRule="atLeast"/>
          <w:jc w:val="center"/>
        </w:trPr>
        <w:tc>
          <w:tcPr>
            <w:tcW w:w="1163" w:type="dxa"/>
            <w:vMerge w:val="continue"/>
          </w:tcPr>
          <w:p>
            <w:pPr>
              <w:pStyle w:val="18"/>
              <w:keepNext w:val="0"/>
              <w:keepLines w:val="0"/>
              <w:suppressLineNumbers w:val="0"/>
              <w:spacing w:before="0" w:beforeAutospacing="0" w:after="0" w:afterAutospacing="0"/>
              <w:ind w:left="0" w:right="0"/>
              <w:rPr>
                <w:rFonts w:hint="default" w:ascii="Times New Roman"/>
                <w:sz w:val="18"/>
              </w:rPr>
            </w:pPr>
          </w:p>
        </w:tc>
        <w:tc>
          <w:tcPr>
            <w:tcW w:w="8933" w:type="dxa"/>
            <w:gridSpan w:val="5"/>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FF0000"/>
                <w:sz w:val="21"/>
                <w:szCs w:val="21"/>
                <w:lang w:eastAsia="zh-CN"/>
              </w:rPr>
              <w:t>温馨提示：</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shd w:val="clear" w:fill="FFFFFF"/>
                <w:lang w:val="en-US"/>
              </w:rPr>
            </w:pPr>
            <w:r>
              <w:rPr>
                <w:rFonts w:hint="eastAsia" w:ascii="微软雅黑" w:hAnsi="微软雅黑" w:eastAsia="微软雅黑" w:cs="微软雅黑"/>
                <w:color w:val="000000"/>
                <w:kern w:val="2"/>
                <w:sz w:val="21"/>
                <w:szCs w:val="21"/>
                <w:shd w:val="clear" w:fill="FFFFFF"/>
                <w:lang w:val="en-US" w:eastAsia="zh-CN" w:bidi="ar"/>
              </w:rPr>
              <w:t>1、此景无门票费用，如需进入油菜花内部拍照留念的游客，当地油菜花天主收纳5-15元不等的拍照费用，请自理;</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20" w:lineRule="exact"/>
              <w:ind w:left="0" w:right="0"/>
              <w:jc w:val="left"/>
              <w:textAlignment w:val="auto"/>
              <w:rPr>
                <w:rFonts w:hint="eastAsia" w:ascii="Times New Roman"/>
                <w:sz w:val="18"/>
                <w:lang w:eastAsia="zh-CN"/>
              </w:rPr>
            </w:pPr>
            <w:r>
              <w:rPr>
                <w:rFonts w:hint="eastAsia" w:ascii="微软雅黑" w:hAnsi="微软雅黑" w:eastAsia="微软雅黑" w:cs="微软雅黑"/>
                <w:color w:val="000000"/>
                <w:kern w:val="2"/>
                <w:sz w:val="21"/>
                <w:szCs w:val="21"/>
                <w:shd w:val="clear" w:fill="FFFFFF"/>
                <w:lang w:val="en-US" w:eastAsia="zh-CN" w:bidi="ar"/>
              </w:rPr>
              <w:t>2、拍照期间请不要随意践踏油菜花，因为除了拍照观赏，这是当地牧主每年种植油菜花辛勤劳作和主要经济收入的来源保证，在您留下美好大西北瞬间的前提下，请珍惜当地牧主的辛勤劳作！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163" w:type="dxa"/>
            <w:vMerge w:val="restart"/>
          </w:tcPr>
          <w:p>
            <w:pPr>
              <w:pStyle w:val="18"/>
              <w:keepNext w:val="0"/>
              <w:keepLines w:val="0"/>
              <w:suppressLineNumbers w:val="0"/>
              <w:spacing w:before="0" w:beforeAutospacing="0" w:after="0" w:afterAutospacing="0"/>
              <w:ind w:left="0" w:right="0" w:firstLine="281" w:firstLineChars="100"/>
              <w:rPr>
                <w:rFonts w:hint="default" w:ascii="微软雅黑"/>
                <w:b/>
                <w:sz w:val="28"/>
                <w:lang w:val="en-US"/>
              </w:rPr>
            </w:pPr>
            <w:r>
              <w:rPr>
                <w:rFonts w:hint="default" w:ascii="微软雅黑"/>
                <w:b/>
                <w:color w:val="0070C0"/>
                <w:sz w:val="28"/>
              </w:rPr>
              <w:t>D</w:t>
            </w:r>
            <w:r>
              <w:rPr>
                <w:rFonts w:hint="default" w:ascii="微软雅黑"/>
                <w:b/>
                <w:color w:val="0070C0"/>
                <w:sz w:val="28"/>
                <w:lang w:val="en-US"/>
              </w:rPr>
              <w:t>3</w:t>
            </w:r>
          </w:p>
        </w:tc>
        <w:tc>
          <w:tcPr>
            <w:tcW w:w="8933" w:type="dxa"/>
            <w:gridSpan w:val="5"/>
          </w:tcPr>
          <w:p>
            <w:pPr>
              <w:keepNext w:val="0"/>
              <w:keepLines w:val="0"/>
              <w:suppressLineNumbers w:val="0"/>
              <w:spacing w:before="0" w:beforeAutospacing="0" w:after="0" w:afterAutospacing="0"/>
              <w:ind w:left="0" w:right="0"/>
              <w:rPr>
                <w:rFonts w:hint="default" w:ascii="微软雅黑" w:eastAsia="微软雅黑"/>
                <w:b/>
                <w:sz w:val="28"/>
                <w:lang w:val="en-US"/>
              </w:rPr>
            </w:pPr>
            <w:r>
              <w:rPr>
                <w:rFonts w:hint="eastAsia" w:ascii="微软雅黑" w:eastAsia="微软雅黑"/>
                <w:b/>
                <w:color w:val="0070C0"/>
                <w:sz w:val="24"/>
                <w:szCs w:val="24"/>
                <w:lang w:val="en-US" w:eastAsia="zh-CN"/>
              </w:rPr>
              <w:t>祁连-</w:t>
            </w:r>
            <w:r>
              <w:rPr>
                <w:rFonts w:hint="eastAsia" w:ascii="微软雅黑" w:eastAsia="微软雅黑"/>
                <w:b/>
                <w:color w:val="0070C0"/>
                <w:sz w:val="24"/>
                <w:szCs w:val="24"/>
                <w:lang w:val="en-US"/>
              </w:rPr>
              <w:t>茶卡盐湖-茶卡/共和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continue"/>
          </w:tcPr>
          <w:p>
            <w:pPr>
              <w:keepNext w:val="0"/>
              <w:keepLines w:val="0"/>
              <w:suppressLineNumbers w:val="0"/>
              <w:spacing w:before="0" w:beforeAutospacing="0" w:after="0" w:afterAutospacing="0"/>
              <w:ind w:left="0" w:right="0"/>
              <w:rPr>
                <w:rFonts w:hint="default"/>
                <w:color w:val="00B0F0"/>
                <w:sz w:val="2"/>
                <w:szCs w:val="2"/>
              </w:rPr>
            </w:pPr>
          </w:p>
        </w:tc>
        <w:tc>
          <w:tcPr>
            <w:tcW w:w="6938" w:type="dxa"/>
            <w:gridSpan w:val="3"/>
          </w:tcPr>
          <w:p>
            <w:pPr>
              <w:pStyle w:val="18"/>
              <w:keepNext w:val="0"/>
              <w:keepLines w:val="0"/>
              <w:suppressLineNumbers w:val="0"/>
              <w:tabs>
                <w:tab w:val="left" w:pos="2086"/>
                <w:tab w:val="left" w:pos="3886"/>
              </w:tabs>
              <w:spacing w:before="41" w:beforeAutospacing="0" w:after="0" w:afterAutospacing="0"/>
              <w:ind w:left="106" w:right="0"/>
              <w:rPr>
                <w:rFonts w:hint="eastAsia" w:ascii="微软雅黑" w:hAnsi="微软雅黑" w:eastAsia="微软雅黑" w:cs="微软雅黑"/>
                <w:color w:val="943634"/>
                <w:sz w:val="21"/>
                <w:szCs w:val="21"/>
                <w:lang w:eastAsia="zh-CN"/>
              </w:rPr>
            </w:pPr>
            <w:r>
              <w:rPr>
                <w:rFonts w:hint="eastAsia" w:ascii="微软雅黑" w:hAnsi="微软雅黑" w:eastAsia="微软雅黑" w:cs="微软雅黑"/>
                <w:color w:val="943734"/>
                <w:sz w:val="21"/>
                <w:szCs w:val="21"/>
              </w:rPr>
              <w:t>早中晚餐：</w:t>
            </w:r>
            <w:r>
              <w:rPr>
                <w:rFonts w:hint="eastAsia" w:ascii="微软雅黑" w:hAnsi="微软雅黑" w:eastAsia="微软雅黑" w:cs="微软雅黑"/>
                <w:color w:val="943734"/>
                <w:sz w:val="21"/>
                <w:szCs w:val="21"/>
                <w:lang w:eastAsia="zh-CN"/>
              </w:rPr>
              <w:t>含</w:t>
            </w:r>
          </w:p>
        </w:tc>
        <w:tc>
          <w:tcPr>
            <w:tcW w:w="1995" w:type="dxa"/>
            <w:gridSpan w:val="2"/>
          </w:tcPr>
          <w:p>
            <w:pPr>
              <w:pStyle w:val="18"/>
              <w:keepNext w:val="0"/>
              <w:keepLines w:val="0"/>
              <w:suppressLineNumbers w:val="0"/>
              <w:spacing w:before="41" w:beforeAutospacing="0" w:after="0" w:afterAutospacing="0"/>
              <w:ind w:left="106" w:right="0"/>
              <w:rPr>
                <w:rFonts w:hint="eastAsia" w:ascii="微软雅黑" w:hAnsi="微软雅黑" w:eastAsia="微软雅黑" w:cs="微软雅黑"/>
                <w:color w:val="943634"/>
                <w:sz w:val="21"/>
                <w:szCs w:val="21"/>
                <w:lang w:val="en-US" w:eastAsia="zh-CN"/>
              </w:rPr>
            </w:pPr>
            <w:r>
              <w:rPr>
                <w:rFonts w:hint="eastAsia" w:ascii="微软雅黑" w:hAnsi="微软雅黑" w:eastAsia="微软雅黑" w:cs="微软雅黑"/>
                <w:color w:val="943634"/>
                <w:sz w:val="21"/>
                <w:szCs w:val="21"/>
              </w:rPr>
              <w:t>住宿：</w:t>
            </w:r>
            <w:r>
              <w:rPr>
                <w:rFonts w:hint="eastAsia" w:ascii="微软雅黑" w:hAnsi="微软雅黑" w:eastAsia="微软雅黑" w:cs="微软雅黑"/>
                <w:color w:val="943634"/>
                <w:sz w:val="21"/>
                <w:szCs w:val="21"/>
                <w:lang w:eastAsia="zh-CN"/>
              </w:rPr>
              <w:t>茶卡</w:t>
            </w:r>
            <w:r>
              <w:rPr>
                <w:rFonts w:hint="eastAsia" w:ascii="微软雅黑" w:hAnsi="微软雅黑" w:eastAsia="微软雅黑" w:cs="微软雅黑"/>
                <w:color w:val="943634"/>
                <w:sz w:val="21"/>
                <w:szCs w:val="21"/>
                <w:lang w:val="en-US" w:eastAsia="zh-CN"/>
              </w:rPr>
              <w:t>/共和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1"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pStyle w:val="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200"/>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kern w:val="2"/>
                <w:sz w:val="21"/>
                <w:szCs w:val="21"/>
                <w:lang w:val="en-US" w:eastAsia="zh-CN" w:bidi="ar"/>
              </w:rPr>
              <w:t>早餐后，乘车从酒店出发，途径大东树山垭口，后游玩</w:t>
            </w:r>
            <w:r>
              <w:rPr>
                <w:rFonts w:hint="eastAsia" w:ascii="微软雅黑" w:hAnsi="微软雅黑" w:eastAsia="微软雅黑" w:cs="微软雅黑"/>
                <w:b/>
                <w:color w:val="FF0000"/>
                <w:kern w:val="2"/>
                <w:sz w:val="24"/>
                <w:szCs w:val="24"/>
                <w:lang w:val="en-US" w:eastAsia="zh-CN" w:bidi="ar"/>
              </w:rPr>
              <w:t>【茶卡盐湖】</w:t>
            </w:r>
            <w:r>
              <w:rPr>
                <w:rFonts w:hint="eastAsia" w:ascii="微软雅黑" w:hAnsi="微软雅黑" w:eastAsia="微软雅黑" w:cs="微软雅黑"/>
                <w:b w:val="0"/>
                <w:bCs w:val="0"/>
                <w:color w:val="000000"/>
                <w:sz w:val="21"/>
                <w:szCs w:val="21"/>
              </w:rPr>
              <w:t>(游览时间不少于3小时)</w:t>
            </w:r>
            <w:r>
              <w:rPr>
                <w:rFonts w:hint="eastAsia" w:ascii="微软雅黑" w:hAnsi="微软雅黑" w:eastAsia="微软雅黑" w:cs="微软雅黑"/>
                <w:color w:val="000000"/>
                <w:sz w:val="21"/>
                <w:szCs w:val="21"/>
              </w:rPr>
              <w:t>，茶卡盐湖位于青海湖西侧的乌兰县茶卡镇境内，别称茶卡或达布逊淖尔，“茶卡”是藏语，意即盐池，也就是青海的盐；“达布逊淖尔”是蒙古语，也是盐湖之意。茶卡盐湖被旅行者们称为中国“天空之镜”，被国家旅游地理杂志评为“人一生必去的55个地方”之一。盐湖是一座3000多年的盐场，湖水含盐量很大，会自然结晶成为一片白色的湖面，将天空、云朵和对岸的山都倒映在湖里非常漂亮。游客还可以赤脚走到湖面上观看和拍摄自己的倒影，好像天空之境。</w:t>
            </w:r>
            <w:r>
              <w:rPr>
                <w:rFonts w:hint="eastAsia" w:ascii="微软雅黑" w:hAnsi="微软雅黑" w:eastAsia="微软雅黑" w:cs="微软雅黑"/>
                <w:color w:val="000000"/>
                <w:sz w:val="21"/>
                <w:szCs w:val="21"/>
                <w:lang w:eastAsia="zh-CN"/>
              </w:rPr>
              <w:t>游览结束，乘车回酒店入住。</w:t>
            </w:r>
          </w:p>
          <w:p>
            <w:pPr>
              <w:pStyle w:val="20"/>
              <w:keepNext w:val="0"/>
              <w:keepLines w:val="0"/>
              <w:suppressLineNumbers w:val="0"/>
              <w:bidi w:val="0"/>
              <w:spacing w:before="0" w:beforeAutospacing="0" w:after="0" w:afterAutospacing="0"/>
              <w:ind w:left="0" w:right="0"/>
              <w:rPr>
                <w:rFonts w:hint="eastAsia" w:ascii="微软雅黑" w:hAnsi="微软雅黑" w:eastAsia="微软雅黑"/>
                <w:color w:val="000000"/>
                <w:sz w:val="18"/>
                <w:szCs w:val="18"/>
                <w:lang w:eastAsia="zh-CN"/>
              </w:rPr>
            </w:pPr>
            <w:r>
              <w:rPr>
                <w:rFonts w:hint="eastAsia" w:ascii="微软雅黑" w:hAnsi="微软雅黑" w:eastAsia="微软雅黑" w:cs="宋体"/>
                <w:color w:val="0070C0"/>
                <w:shd w:val="clear" w:color="auto" w:fill="FFFFFF"/>
              </w:rPr>
              <w:t>交通提示：</w:t>
            </w:r>
            <w:r>
              <w:rPr>
                <w:rFonts w:hint="eastAsia" w:ascii="微软雅黑" w:hAnsi="微软雅黑" w:eastAsia="微软雅黑" w:cs="宋体"/>
                <w:color w:val="0070C0"/>
                <w:shd w:val="clear" w:color="auto" w:fill="FFFFFF"/>
                <w:lang w:val="en-US" w:eastAsia="zh-CN"/>
              </w:rPr>
              <w:t>祁连</w:t>
            </w:r>
            <w:r>
              <w:rPr>
                <w:rFonts w:hint="eastAsia" w:ascii="微软雅黑" w:hAnsi="微软雅黑" w:eastAsia="微软雅黑" w:cs="宋体"/>
                <w:color w:val="0070C0"/>
                <w:shd w:val="clear" w:color="auto" w:fill="FFFFFF"/>
              </w:rPr>
              <w:t>-</w:t>
            </w:r>
            <w:r>
              <w:rPr>
                <w:rFonts w:hint="eastAsia" w:ascii="微软雅黑" w:hAnsi="微软雅黑" w:eastAsia="微软雅黑" w:cs="宋体"/>
                <w:color w:val="0070C0"/>
                <w:shd w:val="clear" w:color="auto" w:fill="FFFFFF"/>
                <w:lang w:val="en-US" w:eastAsia="zh-CN"/>
              </w:rPr>
              <w:t>茶卡盐湖</w:t>
            </w:r>
            <w:r>
              <w:rPr>
                <w:rFonts w:hint="eastAsia" w:ascii="微软雅黑" w:hAnsi="微软雅黑" w:eastAsia="微软雅黑" w:cs="宋体"/>
                <w:color w:val="0070C0"/>
                <w:shd w:val="clear" w:color="auto" w:fill="FFFFFF"/>
              </w:rPr>
              <w:t>（约</w:t>
            </w:r>
            <w:r>
              <w:rPr>
                <w:rFonts w:hint="eastAsia" w:ascii="微软雅黑" w:hAnsi="微软雅黑" w:eastAsia="微软雅黑" w:cs="宋体"/>
                <w:color w:val="0070C0"/>
                <w:shd w:val="clear" w:color="auto" w:fill="FFFFFF"/>
                <w:lang w:val="en-US" w:eastAsia="zh-CN"/>
              </w:rPr>
              <w:t>380</w:t>
            </w:r>
            <w:r>
              <w:rPr>
                <w:rFonts w:hint="eastAsia" w:ascii="微软雅黑" w:hAnsi="微软雅黑" w:eastAsia="微软雅黑" w:cs="宋体"/>
                <w:color w:val="0070C0"/>
                <w:shd w:val="clear" w:color="auto" w:fill="FFFFFF"/>
              </w:rPr>
              <w:t>公里，约</w:t>
            </w:r>
            <w:r>
              <w:rPr>
                <w:rFonts w:hint="eastAsia" w:ascii="微软雅黑" w:hAnsi="微软雅黑" w:eastAsia="微软雅黑" w:cs="宋体"/>
                <w:color w:val="0070C0"/>
                <w:shd w:val="clear" w:color="auto" w:fill="FFFFFF"/>
                <w:lang w:val="en-US" w:eastAsia="zh-CN"/>
              </w:rPr>
              <w:t>7</w:t>
            </w:r>
            <w:r>
              <w:rPr>
                <w:rFonts w:hint="eastAsia" w:ascii="微软雅黑" w:hAnsi="微软雅黑" w:eastAsia="微软雅黑" w:cs="宋体"/>
                <w:color w:val="0070C0"/>
                <w:shd w:val="clear" w:color="auto" w:fill="FFFFFF"/>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6"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FF0000"/>
                <w:sz w:val="21"/>
                <w:szCs w:val="21"/>
                <w:lang w:eastAsia="zh-CN"/>
              </w:rPr>
              <w:t>温馨提示：</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1、建议贵宾们游玩前备点湿纸巾，皮肤沾上盐粒或者盐水后要用淡水清洗或用纸巾擦掉，以免对皮肤造成一定的损伤；</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2、这里晴天光线很强，加上湖面的反射，因此建议做好防晒准备，尤其是准备墨镜以保护眼睛；</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3、在湖中拍照尽量戴上鞋套以免弄脏湖面，由于盐层比较粗糙，赤脚走路时会有不舒适感，此外不建议走的太深；</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20" w:lineRule="exact"/>
              <w:ind w:left="0" w:right="0"/>
              <w:jc w:val="left"/>
              <w:textAlignment w:val="auto"/>
              <w:rPr>
                <w:rFonts w:hint="eastAsia"/>
                <w:lang w:eastAsia="zh-CN"/>
              </w:rPr>
            </w:pPr>
            <w:r>
              <w:rPr>
                <w:rFonts w:hint="eastAsia" w:ascii="微软雅黑" w:hAnsi="微软雅黑" w:eastAsia="微软雅黑" w:cs="微软雅黑"/>
                <w:color w:val="000000"/>
                <w:kern w:val="2"/>
                <w:sz w:val="21"/>
                <w:szCs w:val="21"/>
                <w:lang w:val="en-US" w:eastAsia="zh-CN" w:bidi="ar"/>
              </w:rPr>
              <w:t>4、请贵宾们不要在景区内乱扔垃圾，共同维护脆弱的生态盐湖美景。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63" w:type="dxa"/>
            <w:vMerge w:val="restart"/>
          </w:tcPr>
          <w:p>
            <w:pPr>
              <w:keepNext w:val="0"/>
              <w:keepLines w:val="0"/>
              <w:suppressLineNumbers w:val="0"/>
              <w:spacing w:before="0" w:beforeAutospacing="0" w:after="0" w:afterAutospacing="0"/>
              <w:ind w:left="0" w:right="0" w:firstLine="275" w:firstLineChars="98"/>
              <w:rPr>
                <w:rFonts w:hint="default" w:ascii="微软雅黑"/>
                <w:b/>
                <w:color w:val="1F497D"/>
                <w:sz w:val="28"/>
                <w:lang w:val="en-US"/>
              </w:rPr>
            </w:pPr>
            <w:r>
              <w:rPr>
                <w:rFonts w:hint="default" w:ascii="微软雅黑"/>
                <w:b/>
                <w:color w:val="0070C0"/>
                <w:sz w:val="28"/>
              </w:rPr>
              <w:t>D</w:t>
            </w:r>
            <w:r>
              <w:rPr>
                <w:rFonts w:hint="default" w:ascii="微软雅黑"/>
                <w:b/>
                <w:color w:val="0070C0"/>
                <w:sz w:val="28"/>
                <w:lang w:val="en-US"/>
              </w:rPr>
              <w:t>4</w:t>
            </w:r>
          </w:p>
        </w:tc>
        <w:tc>
          <w:tcPr>
            <w:tcW w:w="8933" w:type="dxa"/>
            <w:gridSpan w:val="5"/>
            <w:vAlign w:val="center"/>
          </w:tcPr>
          <w:p>
            <w:pPr>
              <w:pStyle w:val="18"/>
              <w:keepNext w:val="0"/>
              <w:keepLines w:val="0"/>
              <w:suppressLineNumbers w:val="0"/>
              <w:spacing w:before="0" w:beforeAutospacing="0" w:after="0" w:afterAutospacing="0" w:line="300" w:lineRule="exact"/>
              <w:ind w:left="0" w:right="93"/>
              <w:jc w:val="both"/>
              <w:rPr>
                <w:rFonts w:hint="default" w:ascii="微软雅黑" w:hAnsi="微软雅黑" w:eastAsia="微软雅黑"/>
                <w:color w:val="000000"/>
                <w:sz w:val="18"/>
                <w:szCs w:val="18"/>
              </w:rPr>
            </w:pPr>
            <w:r>
              <w:rPr>
                <w:rFonts w:hint="eastAsia" w:ascii="微软雅黑" w:hAnsi="微软雅黑" w:eastAsia="微软雅黑"/>
                <w:b/>
                <w:bCs/>
                <w:color w:val="0070C0"/>
                <w:sz w:val="24"/>
                <w:szCs w:val="24"/>
              </w:rPr>
              <w:t>青藏高原藏寨-青海湖-塔尔寺-西宁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6900" w:type="dxa"/>
            <w:gridSpan w:val="2"/>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943734"/>
                <w:sz w:val="21"/>
                <w:szCs w:val="21"/>
              </w:rPr>
              <w:t>早中晚餐</w:t>
            </w:r>
            <w:r>
              <w:rPr>
                <w:rFonts w:hint="eastAsia" w:ascii="微软雅黑" w:hAnsi="微软雅黑" w:eastAsia="微软雅黑" w:cs="微软雅黑"/>
                <w:color w:val="943734"/>
                <w:sz w:val="21"/>
                <w:szCs w:val="21"/>
                <w:lang w:eastAsia="zh-CN"/>
              </w:rPr>
              <w:t>：含</w:t>
            </w:r>
          </w:p>
        </w:tc>
        <w:tc>
          <w:tcPr>
            <w:tcW w:w="2033" w:type="dxa"/>
            <w:gridSpan w:val="3"/>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943634"/>
                <w:sz w:val="21"/>
                <w:szCs w:val="21"/>
              </w:rPr>
              <w:t>住宿：</w:t>
            </w:r>
            <w:r>
              <w:rPr>
                <w:rFonts w:hint="eastAsia" w:ascii="微软雅黑" w:hAnsi="微软雅黑" w:eastAsia="微软雅黑" w:cs="微软雅黑"/>
                <w:color w:val="943634"/>
                <w:sz w:val="21"/>
                <w:szCs w:val="21"/>
                <w:lang w:eastAsia="zh-CN"/>
              </w:rPr>
              <w:t>西宁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200"/>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早餐（酒店赠送）后乘车从酒店出发；前往【</w:t>
            </w:r>
            <w:r>
              <w:rPr>
                <w:rFonts w:hint="eastAsia" w:ascii="微软雅黑" w:hAnsi="微软雅黑" w:eastAsia="微软雅黑" w:cs="微软雅黑"/>
                <w:b w:val="0"/>
                <w:bCs w:val="0"/>
                <w:color w:val="000000"/>
                <w:kern w:val="2"/>
                <w:sz w:val="21"/>
                <w:szCs w:val="21"/>
                <w:lang w:val="en-US" w:eastAsia="zh-CN" w:bidi="ar"/>
              </w:rPr>
              <w:t>青海高原藏族村落</w:t>
            </w:r>
            <w:r>
              <w:rPr>
                <w:rFonts w:hint="eastAsia" w:ascii="微软雅黑" w:hAnsi="微软雅黑" w:eastAsia="微软雅黑" w:cs="微软雅黑"/>
                <w:color w:val="000000"/>
                <w:kern w:val="2"/>
                <w:sz w:val="21"/>
                <w:szCs w:val="21"/>
                <w:lang w:val="en-US" w:eastAsia="zh-CN" w:bidi="ar"/>
              </w:rPr>
              <w:t>】（游览时间不少于1小时），沉浸式领略青藏高原特色藏族文化。在这里您可以欣赏到青海高原古老的藏族村落，充分体现青海藏族古老的原始风貌，为您的旅途奉上值得回味的独家记忆；早餐后乘车前往被国家地理杂志评选为 “中国湖泊最美之首”的</w:t>
            </w:r>
            <w:r>
              <w:rPr>
                <w:rFonts w:hint="eastAsia" w:ascii="微软雅黑" w:hAnsi="微软雅黑" w:eastAsia="微软雅黑" w:cs="微软雅黑"/>
                <w:b/>
                <w:bCs/>
                <w:color w:val="FF0000"/>
                <w:kern w:val="2"/>
                <w:sz w:val="24"/>
                <w:szCs w:val="24"/>
                <w:lang w:val="en-US" w:eastAsia="zh-CN" w:bidi="ar"/>
              </w:rPr>
              <w:t>【AAAAA级景区——青海湖二郎剑】</w:t>
            </w:r>
            <w:r>
              <w:rPr>
                <w:rFonts w:hint="eastAsia" w:ascii="微软雅黑" w:hAnsi="微软雅黑" w:eastAsia="微软雅黑" w:cs="微软雅黑"/>
                <w:color w:val="000000"/>
                <w:kern w:val="2"/>
                <w:sz w:val="21"/>
                <w:szCs w:val="21"/>
                <w:lang w:val="en-US" w:eastAsia="zh-CN" w:bidi="ar"/>
              </w:rPr>
              <w:t>（游览时间不少于2小时，景区内小交通自理），每年六月至九月，湖畔大面积的油菜花盛开，金黄一片，蔚为壮观。湛蓝的天空与两岸绿油油的草地相衬，盛夏星星点点的各色野花,悠闲其中的牛羊，仙境一样的牧歌式画面就呈现在眼前。之后前往青海省佛教第一大寺</w:t>
            </w:r>
            <w:r>
              <w:rPr>
                <w:rFonts w:hint="eastAsia" w:ascii="微软雅黑" w:hAnsi="微软雅黑" w:eastAsia="微软雅黑" w:cs="微软雅黑"/>
                <w:b/>
                <w:bCs/>
                <w:color w:val="FF0000"/>
                <w:kern w:val="2"/>
                <w:sz w:val="24"/>
                <w:szCs w:val="24"/>
                <w:lang w:val="en-US" w:eastAsia="zh-CN" w:bidi="ar"/>
              </w:rPr>
              <w:t>【塔尔寺】</w:t>
            </w:r>
            <w:r>
              <w:rPr>
                <w:rFonts w:hint="eastAsia" w:ascii="微软雅黑" w:hAnsi="微软雅黑" w:eastAsia="微软雅黑" w:cs="微软雅黑"/>
                <w:color w:val="000000"/>
                <w:kern w:val="2"/>
                <w:sz w:val="21"/>
                <w:szCs w:val="21"/>
                <w:lang w:val="en-US" w:eastAsia="zh-CN" w:bidi="ar"/>
              </w:rPr>
              <w:t>（游览时间不少于2小时）。塔尔寺是黄教六大宗主寺之一，藏传佛教格鲁派的创始人——宗喀巴大师的诞生地。在中国及东南亚享有盛名，历代中央政府都十分推崇塔尔寺的宗教地位。三世达赖、四世达赖、五世达赖、七世达赖、十三世达赖、十四世达赖及六世班禅、九世班禅和十世班禅，都曾在塔尔寺进行过宗教活动； 游览结束，乘车入住酒店，安心休息，以便迎接次日行程。</w:t>
            </w:r>
          </w:p>
          <w:p>
            <w:pPr>
              <w:pStyle w:val="18"/>
              <w:keepNext w:val="0"/>
              <w:keepLines w:val="0"/>
              <w:suppressLineNumbers w:val="0"/>
              <w:spacing w:before="0" w:beforeAutospacing="0" w:after="0" w:afterAutospacing="0" w:line="300" w:lineRule="exact"/>
              <w:ind w:left="0" w:right="93"/>
              <w:jc w:val="both"/>
              <w:rPr>
                <w:rFonts w:hint="default"/>
                <w:color w:val="943634"/>
                <w:sz w:val="18"/>
              </w:rPr>
            </w:pPr>
            <w:r>
              <w:rPr>
                <w:rFonts w:hint="eastAsia" w:ascii="微软雅黑" w:hAnsi="微软雅黑" w:eastAsia="微软雅黑" w:cs="宋体"/>
                <w:color w:val="0070C0"/>
                <w:sz w:val="21"/>
                <w:szCs w:val="21"/>
                <w:shd w:val="clear" w:color="auto" w:fill="FFFFFF"/>
              </w:rPr>
              <w:t>交通提示：</w:t>
            </w:r>
            <w:r>
              <w:rPr>
                <w:rFonts w:hint="eastAsia" w:ascii="微软雅黑" w:hAnsi="微软雅黑" w:eastAsia="微软雅黑" w:cs="宋体"/>
                <w:color w:val="0070C0"/>
                <w:sz w:val="21"/>
                <w:szCs w:val="21"/>
                <w:shd w:val="clear" w:color="auto" w:fill="FFFFFF"/>
                <w:lang w:val="en-US" w:eastAsia="zh-CN"/>
              </w:rPr>
              <w:t>茶卡</w:t>
            </w:r>
            <w:r>
              <w:rPr>
                <w:rFonts w:hint="eastAsia" w:ascii="微软雅黑" w:hAnsi="微软雅黑" w:eastAsia="微软雅黑" w:cs="宋体"/>
                <w:color w:val="0070C0"/>
                <w:sz w:val="21"/>
                <w:szCs w:val="21"/>
                <w:shd w:val="clear" w:color="auto" w:fill="FFFFFF"/>
              </w:rPr>
              <w:t>-</w:t>
            </w:r>
            <w:r>
              <w:rPr>
                <w:rFonts w:hint="eastAsia" w:ascii="微软雅黑" w:hAnsi="微软雅黑" w:eastAsia="微软雅黑" w:cs="宋体"/>
                <w:color w:val="0070C0"/>
                <w:sz w:val="21"/>
                <w:szCs w:val="21"/>
                <w:shd w:val="clear" w:color="auto" w:fill="FFFFFF"/>
                <w:lang w:val="en-US" w:eastAsia="zh-CN"/>
              </w:rPr>
              <w:t>青海湖</w:t>
            </w:r>
            <w:r>
              <w:rPr>
                <w:rFonts w:hint="eastAsia" w:ascii="微软雅黑" w:hAnsi="微软雅黑" w:eastAsia="微软雅黑" w:cs="宋体"/>
                <w:color w:val="0070C0"/>
                <w:sz w:val="21"/>
                <w:szCs w:val="21"/>
                <w:shd w:val="clear" w:color="auto" w:fill="FFFFFF"/>
              </w:rPr>
              <w:t>（约</w:t>
            </w:r>
            <w:r>
              <w:rPr>
                <w:rFonts w:hint="eastAsia" w:ascii="微软雅黑" w:hAnsi="微软雅黑" w:eastAsia="微软雅黑" w:cs="宋体"/>
                <w:color w:val="0070C0"/>
                <w:sz w:val="21"/>
                <w:szCs w:val="21"/>
                <w:shd w:val="clear" w:color="auto" w:fill="FFFFFF"/>
                <w:lang w:val="en-US" w:eastAsia="zh-CN"/>
              </w:rPr>
              <w:t>150</w:t>
            </w:r>
            <w:r>
              <w:rPr>
                <w:rFonts w:hint="eastAsia" w:ascii="微软雅黑" w:hAnsi="微软雅黑" w:eastAsia="微软雅黑" w:cs="宋体"/>
                <w:color w:val="0070C0"/>
                <w:sz w:val="21"/>
                <w:szCs w:val="21"/>
                <w:shd w:val="clear" w:color="auto" w:fill="FFFFFF"/>
              </w:rPr>
              <w:t>公里，约</w:t>
            </w:r>
            <w:r>
              <w:rPr>
                <w:rFonts w:hint="eastAsia" w:ascii="微软雅黑" w:hAnsi="微软雅黑" w:eastAsia="微软雅黑" w:cs="宋体"/>
                <w:color w:val="0070C0"/>
                <w:sz w:val="21"/>
                <w:szCs w:val="21"/>
                <w:shd w:val="clear" w:color="auto" w:fill="FFFFFF"/>
                <w:lang w:val="en-US" w:eastAsia="zh-CN"/>
              </w:rPr>
              <w:t>2.5</w:t>
            </w:r>
            <w:r>
              <w:rPr>
                <w:rFonts w:hint="eastAsia" w:ascii="微软雅黑" w:hAnsi="微软雅黑" w:eastAsia="微软雅黑" w:cs="宋体"/>
                <w:color w:val="0070C0"/>
                <w:sz w:val="21"/>
                <w:szCs w:val="21"/>
                <w:shd w:val="clear" w:color="auto" w:fill="FFFFFF"/>
              </w:rPr>
              <w:t>小时）-</w:t>
            </w:r>
            <w:r>
              <w:rPr>
                <w:rFonts w:hint="eastAsia" w:ascii="微软雅黑" w:hAnsi="微软雅黑" w:eastAsia="微软雅黑" w:cs="宋体"/>
                <w:color w:val="0070C0"/>
                <w:sz w:val="21"/>
                <w:szCs w:val="21"/>
                <w:shd w:val="clear" w:color="auto" w:fill="FFFFFF"/>
                <w:lang w:val="en-US" w:eastAsia="zh-CN"/>
              </w:rPr>
              <w:t>塔尔寺</w:t>
            </w:r>
            <w:r>
              <w:rPr>
                <w:rFonts w:hint="eastAsia" w:ascii="微软雅黑" w:hAnsi="微软雅黑" w:eastAsia="微软雅黑" w:cs="宋体"/>
                <w:color w:val="0070C0"/>
                <w:sz w:val="21"/>
                <w:szCs w:val="21"/>
                <w:shd w:val="clear" w:color="auto" w:fill="FFFFFF"/>
              </w:rPr>
              <w:t>（约</w:t>
            </w:r>
            <w:r>
              <w:rPr>
                <w:rFonts w:hint="eastAsia" w:ascii="微软雅黑" w:hAnsi="微软雅黑" w:eastAsia="微软雅黑" w:cs="宋体"/>
                <w:color w:val="0070C0"/>
                <w:sz w:val="21"/>
                <w:szCs w:val="21"/>
                <w:shd w:val="clear" w:color="auto" w:fill="FFFFFF"/>
                <w:lang w:val="en-US" w:eastAsia="zh-CN"/>
              </w:rPr>
              <w:t>150</w:t>
            </w:r>
            <w:r>
              <w:rPr>
                <w:rFonts w:hint="eastAsia" w:ascii="微软雅黑" w:hAnsi="微软雅黑" w:eastAsia="微软雅黑" w:cs="宋体"/>
                <w:color w:val="0070C0"/>
                <w:sz w:val="21"/>
                <w:szCs w:val="21"/>
                <w:shd w:val="clear" w:color="auto" w:fill="FFFFFF"/>
              </w:rPr>
              <w:t>公里，约</w:t>
            </w:r>
            <w:r>
              <w:rPr>
                <w:rFonts w:hint="eastAsia" w:ascii="微软雅黑" w:hAnsi="微软雅黑" w:eastAsia="微软雅黑" w:cs="宋体"/>
                <w:color w:val="0070C0"/>
                <w:sz w:val="21"/>
                <w:szCs w:val="21"/>
                <w:shd w:val="clear" w:color="auto" w:fill="FFFFFF"/>
                <w:lang w:val="en-US" w:eastAsia="zh-CN"/>
              </w:rPr>
              <w:t>2.5</w:t>
            </w:r>
            <w:r>
              <w:rPr>
                <w:rFonts w:hint="eastAsia" w:ascii="微软雅黑" w:hAnsi="微软雅黑" w:eastAsia="微软雅黑" w:cs="宋体"/>
                <w:color w:val="0070C0"/>
                <w:sz w:val="21"/>
                <w:szCs w:val="21"/>
                <w:shd w:val="clear" w:color="auto" w:fill="FFFFFF"/>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1"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pStyle w:val="8"/>
              <w:keepNext w:val="0"/>
              <w:keepLines w:val="0"/>
              <w:widowControl w:val="0"/>
              <w:suppressLineNumbers w:val="0"/>
              <w:spacing w:before="28" w:beforeAutospacing="0" w:after="0" w:afterAutospacing="0"/>
              <w:ind w:left="0" w:right="609"/>
              <w:jc w:val="both"/>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FF0000"/>
                <w:sz w:val="21"/>
                <w:szCs w:val="21"/>
                <w:lang w:eastAsia="zh-CN"/>
              </w:rPr>
              <w:t>温馨提示：</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1、青海湖属于高海拔地区，部分贵宾可能会有高原反应，一般情况下高原反应的症状在两天之后会自动消除，可以自备一些防治高原反应的药物以保证夜间高质量的睡眠，减少晨起的头痛；</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2、青海湖沿线酒店设施可能无法与发达城市相比，请您谅解；</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3、高原紫外线比较强，因此建议备好太阳帽、墨镜和防晒油等防晒物品；</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4、青海湖是当地藏民心中的圣湖，切记不要在湖中游泳，且湖水温度低，易引起感冒。</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5、在塔尔寺寺院里，不能用手摸佛经、佛像、法器等，更不能跨越；</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28" w:beforeAutospacing="0" w:after="0" w:afterAutospacing="0" w:line="320" w:lineRule="exact"/>
              <w:ind w:left="0" w:right="609"/>
              <w:jc w:val="both"/>
              <w:textAlignment w:val="auto"/>
              <w:rPr>
                <w:rFonts w:hint="eastAsia" w:ascii="微软雅黑" w:hAnsi="微软雅黑" w:eastAsia="微软雅黑" w:cs="微软雅黑"/>
                <w:color w:val="000000"/>
                <w:sz w:val="21"/>
                <w:szCs w:val="21"/>
                <w:lang w:val="en-US"/>
              </w:rPr>
            </w:pPr>
            <w:r>
              <w:rPr>
                <w:rFonts w:hint="eastAsia" w:ascii="微软雅黑" w:hAnsi="微软雅黑" w:eastAsia="微软雅黑" w:cs="微软雅黑"/>
                <w:color w:val="000000"/>
                <w:kern w:val="2"/>
                <w:sz w:val="21"/>
                <w:szCs w:val="21"/>
                <w:lang w:val="en-US" w:eastAsia="zh-CN" w:bidi="ar"/>
              </w:rPr>
              <w:t>6、转经轮时，一定是从左向右，不要乱摸藏族人的头和帽子；</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20" w:lineRule="exact"/>
              <w:ind w:left="0" w:right="0"/>
              <w:jc w:val="left"/>
              <w:textAlignment w:val="auto"/>
              <w:rPr>
                <w:rFonts w:hint="default"/>
                <w:color w:val="943634"/>
                <w:sz w:val="18"/>
              </w:rPr>
            </w:pPr>
            <w:r>
              <w:rPr>
                <w:rFonts w:hint="eastAsia" w:ascii="微软雅黑" w:hAnsi="微软雅黑" w:eastAsia="微软雅黑" w:cs="微软雅黑"/>
                <w:color w:val="000000"/>
                <w:kern w:val="2"/>
                <w:sz w:val="21"/>
                <w:szCs w:val="21"/>
                <w:lang w:val="en-US" w:eastAsia="zh-CN" w:bidi="ar"/>
              </w:rPr>
              <w:t>7、塔尔寺内不允许游客拍照；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63" w:type="dxa"/>
            <w:vMerge w:val="restart"/>
          </w:tcPr>
          <w:p>
            <w:pPr>
              <w:keepNext w:val="0"/>
              <w:keepLines w:val="0"/>
              <w:suppressLineNumbers w:val="0"/>
              <w:spacing w:before="0" w:beforeAutospacing="0" w:after="0" w:afterAutospacing="0"/>
              <w:ind w:left="0" w:right="0"/>
              <w:rPr>
                <w:rFonts w:hint="default" w:ascii="微软雅黑"/>
                <w:b/>
                <w:color w:val="0070C0"/>
                <w:sz w:val="28"/>
              </w:rPr>
            </w:pPr>
            <w:r>
              <w:rPr>
                <w:rFonts w:hint="default" w:ascii="微软雅黑"/>
                <w:b/>
                <w:color w:val="0070C0"/>
                <w:sz w:val="28"/>
              </w:rPr>
              <w:t>D</w:t>
            </w:r>
            <w:r>
              <w:rPr>
                <w:rFonts w:hint="default" w:ascii="微软雅黑"/>
                <w:b/>
                <w:color w:val="0070C0"/>
                <w:sz w:val="28"/>
                <w:lang w:val="en-US"/>
              </w:rPr>
              <w:t>5</w:t>
            </w:r>
          </w:p>
          <w:p>
            <w:pPr>
              <w:keepNext w:val="0"/>
              <w:keepLines w:val="0"/>
              <w:suppressLineNumbers w:val="0"/>
              <w:spacing w:before="0" w:beforeAutospacing="0" w:after="0" w:afterAutospacing="0"/>
              <w:ind w:left="0" w:right="0"/>
              <w:rPr>
                <w:rFonts w:hint="default"/>
                <w:sz w:val="2"/>
                <w:szCs w:val="2"/>
              </w:rPr>
            </w:pPr>
          </w:p>
          <w:p>
            <w:pPr>
              <w:keepNext w:val="0"/>
              <w:keepLines w:val="0"/>
              <w:suppressLineNumbers w:val="0"/>
              <w:bidi w:val="0"/>
              <w:spacing w:before="0" w:beforeAutospacing="0" w:after="0" w:afterAutospacing="0"/>
              <w:ind w:left="0" w:right="0"/>
              <w:jc w:val="center"/>
              <w:rPr>
                <w:rFonts w:hint="default" w:ascii="宋体" w:hAnsi="宋体" w:eastAsia="宋体" w:cs="宋体"/>
                <w:kern w:val="0"/>
                <w:sz w:val="22"/>
                <w:szCs w:val="22"/>
                <w:lang w:val="zh-CN" w:eastAsia="zh-CN" w:bidi="ar-SA"/>
              </w:rPr>
            </w:pPr>
          </w:p>
        </w:tc>
        <w:tc>
          <w:tcPr>
            <w:tcW w:w="8933" w:type="dxa"/>
            <w:gridSpan w:val="5"/>
          </w:tcPr>
          <w:p>
            <w:pPr>
              <w:keepNext w:val="0"/>
              <w:keepLines w:val="0"/>
              <w:suppressLineNumbers w:val="0"/>
              <w:spacing w:before="0" w:beforeAutospacing="0" w:after="0" w:afterAutospacing="0"/>
              <w:ind w:left="0" w:right="0"/>
              <w:rPr>
                <w:rFonts w:hint="default" w:ascii="微软雅黑" w:hAnsi="微软雅黑" w:eastAsia="微软雅黑" w:cs="微软雅黑"/>
                <w:sz w:val="21"/>
                <w:szCs w:val="21"/>
                <w:lang w:val="en-US"/>
              </w:rPr>
            </w:pPr>
            <w:r>
              <w:rPr>
                <w:rFonts w:hint="eastAsia" w:ascii="微软雅黑" w:hAnsi="微软雅黑" w:eastAsia="微软雅黑" w:cs="微软雅黑"/>
                <w:b/>
                <w:bCs/>
                <w:color w:val="0070C0"/>
                <w:sz w:val="24"/>
                <w:szCs w:val="24"/>
              </w:rPr>
              <w:t>互助风情园-</w:t>
            </w:r>
            <w:r>
              <w:rPr>
                <w:rFonts w:hint="eastAsia" w:ascii="微软雅黑" w:hAnsi="微软雅黑" w:eastAsia="微软雅黑" w:cs="微软雅黑"/>
                <w:b/>
                <w:bCs/>
                <w:color w:val="0070C0"/>
                <w:sz w:val="24"/>
                <w:szCs w:val="24"/>
                <w:lang w:eastAsia="zh-CN"/>
              </w:rPr>
              <w:t>（附加协议）</w:t>
            </w:r>
            <w:r>
              <w:rPr>
                <w:rFonts w:hint="eastAsia" w:ascii="微软雅黑" w:hAnsi="微软雅黑" w:eastAsia="微软雅黑" w:cs="微软雅黑"/>
                <w:b/>
                <w:bCs/>
                <w:color w:val="0070C0"/>
                <w:sz w:val="24"/>
                <w:szCs w:val="24"/>
              </w:rPr>
              <w:t>-兰州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6959" w:type="dxa"/>
            <w:gridSpan w:val="4"/>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943734"/>
                <w:sz w:val="21"/>
                <w:szCs w:val="21"/>
              </w:rPr>
              <w:t>早中餐：</w:t>
            </w:r>
            <w:r>
              <w:rPr>
                <w:rFonts w:hint="eastAsia" w:ascii="微软雅黑" w:hAnsi="微软雅黑" w:eastAsia="微软雅黑" w:cs="微软雅黑"/>
                <w:color w:val="943734"/>
                <w:sz w:val="21"/>
                <w:szCs w:val="21"/>
                <w:lang w:eastAsia="zh-CN"/>
              </w:rPr>
              <w:t>含</w:t>
            </w:r>
          </w:p>
        </w:tc>
        <w:tc>
          <w:tcPr>
            <w:tcW w:w="1974" w:type="dxa"/>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sz w:val="21"/>
                <w:szCs w:val="21"/>
                <w:lang w:val="en-US"/>
              </w:rPr>
            </w:pPr>
            <w:r>
              <w:rPr>
                <w:rFonts w:hint="eastAsia" w:ascii="微软雅黑" w:hAnsi="微软雅黑" w:eastAsia="微软雅黑" w:cs="微软雅黑"/>
                <w:color w:val="943634"/>
                <w:sz w:val="21"/>
                <w:szCs w:val="21"/>
              </w:rPr>
              <w:t>住宿：兰州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continue"/>
          </w:tcPr>
          <w:p>
            <w:pPr>
              <w:keepNext w:val="0"/>
              <w:keepLines w:val="0"/>
              <w:suppressLineNumbers w:val="0"/>
              <w:spacing w:before="0" w:beforeAutospacing="0" w:after="0" w:afterAutospacing="0"/>
              <w:ind w:left="0" w:right="0"/>
              <w:rPr>
                <w:rFonts w:hint="default"/>
                <w:sz w:val="2"/>
                <w:szCs w:val="2"/>
              </w:rPr>
            </w:pPr>
          </w:p>
        </w:tc>
        <w:tc>
          <w:tcPr>
            <w:tcW w:w="8933" w:type="dxa"/>
            <w:gridSpan w:val="5"/>
          </w:tcPr>
          <w:p>
            <w:pPr>
              <w:pStyle w:val="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早餐</w:t>
            </w:r>
            <w:r>
              <w:rPr>
                <w:rFonts w:hint="eastAsia" w:ascii="微软雅黑" w:hAnsi="微软雅黑" w:eastAsia="微软雅黑" w:cs="微软雅黑"/>
                <w:color w:val="000000"/>
                <w:sz w:val="21"/>
                <w:szCs w:val="21"/>
                <w:lang w:eastAsia="zh-CN"/>
              </w:rPr>
              <w:t>后</w:t>
            </w:r>
            <w:r>
              <w:rPr>
                <w:rFonts w:hint="eastAsia" w:ascii="微软雅黑" w:hAnsi="微软雅黑" w:eastAsia="微软雅黑" w:cs="微软雅黑"/>
                <w:color w:val="000000"/>
                <w:sz w:val="21"/>
                <w:szCs w:val="21"/>
              </w:rPr>
              <w:t>，在酒店大堂集合出发，参观</w:t>
            </w:r>
            <w:r>
              <w:rPr>
                <w:rFonts w:hint="eastAsia" w:ascii="微软雅黑" w:hAnsi="微软雅黑" w:eastAsia="微软雅黑" w:cs="微软雅黑"/>
                <w:color w:val="000000"/>
                <w:sz w:val="21"/>
                <w:szCs w:val="21"/>
                <w:lang w:eastAsia="zh-CN"/>
              </w:rPr>
              <w:t>协议行程。</w:t>
            </w:r>
          </w:p>
          <w:p>
            <w:pPr>
              <w:pStyle w:val="18"/>
              <w:keepNext w:val="0"/>
              <w:keepLines w:val="0"/>
              <w:suppressLineNumbers w:val="0"/>
              <w:spacing w:before="0" w:beforeAutospacing="0" w:after="0" w:afterAutospacing="0" w:line="300" w:lineRule="exact"/>
              <w:ind w:left="0" w:right="93"/>
              <w:jc w:val="both"/>
              <w:rPr>
                <w:rFonts w:hint="default" w:ascii="微软雅黑" w:hAnsi="微软雅黑" w:eastAsia="微软雅黑" w:cs="微软雅黑"/>
                <w:sz w:val="21"/>
                <w:szCs w:val="21"/>
                <w:lang w:val="en-US"/>
              </w:rPr>
            </w:pPr>
            <w:r>
              <w:rPr>
                <w:rFonts w:hint="eastAsia" w:ascii="微软雅黑" w:hAnsi="微软雅黑" w:eastAsia="微软雅黑" w:cs="微软雅黑"/>
                <w:color w:val="000000"/>
                <w:sz w:val="21"/>
                <w:szCs w:val="21"/>
              </w:rPr>
              <w:t>后</w:t>
            </w:r>
            <w:r>
              <w:rPr>
                <w:rFonts w:hint="eastAsia" w:ascii="微软雅黑" w:hAnsi="微软雅黑" w:eastAsia="微软雅黑" w:cs="微软雅黑"/>
                <w:color w:val="000000"/>
                <w:sz w:val="21"/>
                <w:szCs w:val="21"/>
                <w:lang w:eastAsia="zh-CN"/>
              </w:rPr>
              <w:t>赠送游览</w:t>
            </w:r>
            <w:r>
              <w:rPr>
                <w:rFonts w:hint="eastAsia" w:ascii="微软雅黑" w:hAnsi="微软雅黑" w:eastAsia="微软雅黑" w:cs="微软雅黑"/>
                <w:b/>
                <w:bCs/>
                <w:color w:val="FF0000"/>
                <w:sz w:val="24"/>
                <w:szCs w:val="24"/>
              </w:rPr>
              <w:t>【彩虹部落土族园】</w:t>
            </w:r>
            <w:r>
              <w:rPr>
                <w:rFonts w:hint="eastAsia" w:ascii="微软雅黑" w:hAnsi="微软雅黑" w:eastAsia="微软雅黑" w:cs="微软雅黑"/>
                <w:b w:val="0"/>
                <w:bCs w:val="0"/>
                <w:color w:val="000000"/>
                <w:sz w:val="21"/>
                <w:szCs w:val="21"/>
              </w:rPr>
              <w:t>（游览时间不少于2小时）</w:t>
            </w:r>
            <w:r>
              <w:rPr>
                <w:rFonts w:hint="eastAsia" w:ascii="微软雅黑" w:hAnsi="微软雅黑" w:eastAsia="微软雅黑" w:cs="微软雅黑"/>
                <w:color w:val="000000"/>
                <w:sz w:val="21"/>
                <w:szCs w:val="21"/>
              </w:rPr>
              <w:t>，土族是我国青海省独有的少数民族之一，互助是我国唯一的土族自治县，土族信仰藏传佛教，能歌善舞，服装富有民族特色。每年农历五月初五、六月初六、九月初九等民间节日，互助旅游区内多举行“花儿演唱会”。 近年来，多数学者根据汉、藏文史资料的记载和群众的传说，认为土族是吐谷浑人的后裔。</w:t>
            </w:r>
            <w:r>
              <w:rPr>
                <w:rFonts w:hint="eastAsia" w:ascii="微软雅黑" w:hAnsi="微软雅黑" w:eastAsia="微软雅黑" w:cs="微软雅黑"/>
                <w:color w:val="000000"/>
                <w:sz w:val="21"/>
                <w:szCs w:val="21"/>
                <w:lang w:val="en-US" w:eastAsia="zh-CN"/>
              </w:rPr>
              <w:t>游览结束</w:t>
            </w:r>
            <w:r>
              <w:rPr>
                <w:rFonts w:hint="eastAsia" w:ascii="微软雅黑" w:hAnsi="微软雅黑" w:eastAsia="微软雅黑" w:cs="微软雅黑"/>
                <w:color w:val="000000"/>
                <w:sz w:val="21"/>
                <w:szCs w:val="21"/>
              </w:rPr>
              <w:t>乘车返回</w:t>
            </w:r>
            <w:r>
              <w:rPr>
                <w:rFonts w:hint="eastAsia" w:ascii="微软雅黑" w:hAnsi="微软雅黑" w:eastAsia="微软雅黑" w:cs="微软雅黑"/>
                <w:color w:val="000000"/>
                <w:sz w:val="21"/>
                <w:szCs w:val="21"/>
                <w:lang w:eastAsia="zh-CN"/>
              </w:rPr>
              <w:t>酒店入住</w:t>
            </w:r>
            <w:r>
              <w:rPr>
                <w:rFonts w:hint="eastAsia" w:ascii="微软雅黑" w:hAnsi="微软雅黑" w:eastAsia="微软雅黑" w:cs="微软雅黑"/>
                <w:color w:val="000000"/>
                <w:sz w:val="21"/>
                <w:szCs w:val="21"/>
              </w:rPr>
              <w:t>。</w:t>
            </w:r>
          </w:p>
          <w:p>
            <w:pPr>
              <w:pStyle w:val="18"/>
              <w:keepNext w:val="0"/>
              <w:keepLines w:val="0"/>
              <w:suppressLineNumbers w:val="0"/>
              <w:spacing w:before="0" w:beforeAutospacing="0" w:after="0" w:afterAutospacing="0" w:line="300" w:lineRule="exact"/>
              <w:ind w:left="0" w:right="93"/>
              <w:jc w:val="both"/>
              <w:rPr>
                <w:rFonts w:hint="default" w:ascii="微软雅黑" w:hAnsi="微软雅黑" w:eastAsia="微软雅黑" w:cs="微软雅黑"/>
                <w:sz w:val="21"/>
                <w:szCs w:val="21"/>
                <w:lang w:val="en-US" w:eastAsia="zh-CN"/>
              </w:rPr>
            </w:pPr>
            <w:r>
              <w:rPr>
                <w:rFonts w:hint="eastAsia" w:ascii="微软雅黑" w:hAnsi="微软雅黑" w:eastAsia="微软雅黑"/>
                <w:color w:val="0070C0"/>
                <w:sz w:val="21"/>
                <w:szCs w:val="21"/>
              </w:rPr>
              <w:t>交通提示：西宁-</w:t>
            </w:r>
            <w:r>
              <w:rPr>
                <w:rFonts w:hint="eastAsia" w:ascii="微软雅黑" w:hAnsi="微软雅黑" w:eastAsia="微软雅黑"/>
                <w:color w:val="0070C0"/>
                <w:sz w:val="21"/>
                <w:szCs w:val="21"/>
                <w:lang w:eastAsia="zh-CN"/>
              </w:rPr>
              <w:t>互助</w:t>
            </w:r>
            <w:r>
              <w:rPr>
                <w:rFonts w:hint="eastAsia" w:ascii="微软雅黑" w:hAnsi="微软雅黑" w:eastAsia="微软雅黑"/>
                <w:color w:val="0070C0"/>
                <w:sz w:val="21"/>
                <w:szCs w:val="21"/>
              </w:rPr>
              <w:t>（约</w:t>
            </w:r>
            <w:r>
              <w:rPr>
                <w:rFonts w:hint="eastAsia" w:ascii="微软雅黑" w:hAnsi="微软雅黑" w:eastAsia="微软雅黑"/>
                <w:color w:val="0070C0"/>
                <w:sz w:val="21"/>
                <w:szCs w:val="21"/>
                <w:lang w:val="en-US" w:eastAsia="zh-CN"/>
              </w:rPr>
              <w:t>30</w:t>
            </w:r>
            <w:r>
              <w:rPr>
                <w:rFonts w:hint="eastAsia" w:ascii="微软雅黑" w:hAnsi="微软雅黑" w:eastAsia="微软雅黑"/>
                <w:color w:val="0070C0"/>
                <w:sz w:val="21"/>
                <w:szCs w:val="21"/>
              </w:rPr>
              <w:t>公里，约</w:t>
            </w:r>
            <w:r>
              <w:rPr>
                <w:rFonts w:hint="eastAsia" w:ascii="微软雅黑" w:hAnsi="微软雅黑" w:eastAsia="微软雅黑"/>
                <w:color w:val="0070C0"/>
                <w:sz w:val="21"/>
                <w:szCs w:val="21"/>
                <w:lang w:val="en-US" w:eastAsia="zh-CN"/>
              </w:rPr>
              <w:t>40分钟</w:t>
            </w:r>
            <w:r>
              <w:rPr>
                <w:rFonts w:hint="eastAsia" w:ascii="微软雅黑" w:hAnsi="微软雅黑" w:eastAsia="微软雅黑"/>
                <w:color w:val="0070C0"/>
                <w:sz w:val="21"/>
                <w:szCs w:val="21"/>
              </w:rPr>
              <w:t>）</w:t>
            </w:r>
            <w:r>
              <w:rPr>
                <w:rFonts w:hint="eastAsia" w:ascii="微软雅黑" w:hAnsi="微软雅黑" w:eastAsia="微软雅黑"/>
                <w:color w:val="0070C0"/>
                <w:sz w:val="21"/>
                <w:szCs w:val="21"/>
                <w:lang w:val="en-US" w:eastAsia="zh-CN"/>
              </w:rPr>
              <w:t>--</w:t>
            </w:r>
            <w:r>
              <w:rPr>
                <w:rFonts w:hint="eastAsia" w:ascii="微软雅黑" w:hAnsi="微软雅黑" w:eastAsia="微软雅黑"/>
                <w:color w:val="0070C0"/>
                <w:sz w:val="21"/>
                <w:szCs w:val="21"/>
              </w:rPr>
              <w:t>兰州（约2</w:t>
            </w:r>
            <w:r>
              <w:rPr>
                <w:rFonts w:hint="eastAsia" w:ascii="微软雅黑" w:hAnsi="微软雅黑" w:eastAsia="微软雅黑"/>
                <w:color w:val="0070C0"/>
                <w:sz w:val="21"/>
                <w:szCs w:val="21"/>
                <w:lang w:val="en-US" w:eastAsia="zh-CN"/>
              </w:rPr>
              <w:t>4</w:t>
            </w:r>
            <w:r>
              <w:rPr>
                <w:rFonts w:hint="eastAsia" w:ascii="微软雅黑" w:hAnsi="微软雅黑" w:eastAsia="微软雅黑"/>
                <w:color w:val="0070C0"/>
                <w:sz w:val="21"/>
                <w:szCs w:val="21"/>
              </w:rPr>
              <w:t>0公里，约</w:t>
            </w:r>
            <w:r>
              <w:rPr>
                <w:rFonts w:hint="eastAsia" w:ascii="微软雅黑" w:hAnsi="微软雅黑" w:eastAsia="微软雅黑"/>
                <w:color w:val="0070C0"/>
                <w:sz w:val="21"/>
                <w:szCs w:val="21"/>
                <w:lang w:val="en-US" w:eastAsia="zh-CN"/>
              </w:rPr>
              <w:t>3.5</w:t>
            </w:r>
            <w:r>
              <w:rPr>
                <w:rFonts w:hint="eastAsia" w:ascii="微软雅黑" w:hAnsi="微软雅黑" w:eastAsia="微软雅黑"/>
                <w:color w:val="0070C0"/>
                <w:sz w:val="21"/>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continue"/>
          </w:tcPr>
          <w:p>
            <w:pPr>
              <w:keepNext w:val="0"/>
              <w:keepLines w:val="0"/>
              <w:suppressLineNumbers w:val="0"/>
              <w:bidi w:val="0"/>
              <w:spacing w:before="0" w:beforeAutospacing="0" w:after="0" w:afterAutospacing="0"/>
              <w:ind w:left="0" w:right="0"/>
              <w:jc w:val="center"/>
              <w:rPr>
                <w:rFonts w:hint="default" w:ascii="宋体" w:hAnsi="宋体" w:eastAsia="宋体" w:cs="宋体"/>
                <w:kern w:val="0"/>
                <w:sz w:val="22"/>
                <w:szCs w:val="22"/>
                <w:lang w:val="zh-CN" w:eastAsia="zh-CN" w:bidi="ar-SA"/>
              </w:rPr>
            </w:pPr>
          </w:p>
        </w:tc>
        <w:tc>
          <w:tcPr>
            <w:tcW w:w="8933" w:type="dxa"/>
            <w:gridSpan w:val="5"/>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温馨提示：</w:t>
            </w:r>
          </w:p>
          <w:p>
            <w:pPr>
              <w:pStyle w:val="18"/>
              <w:keepNext w:val="0"/>
              <w:keepLines w:val="0"/>
              <w:suppressLineNumbers w:val="0"/>
              <w:spacing w:before="0" w:beforeAutospacing="0" w:after="0" w:afterAutospacing="0" w:line="300" w:lineRule="exact"/>
              <w:ind w:left="0" w:right="93"/>
              <w:jc w:val="both"/>
              <w:rPr>
                <w:rFonts w:hint="default" w:ascii="微软雅黑" w:hAnsi="微软雅黑" w:eastAsia="微软雅黑" w:cs="微软雅黑"/>
                <w:sz w:val="21"/>
                <w:szCs w:val="21"/>
                <w:lang w:val="en-US"/>
              </w:rPr>
            </w:pPr>
            <w:r>
              <w:rPr>
                <w:rFonts w:hint="eastAsia" w:ascii="宋体" w:hAnsi="宋体" w:eastAsia="宋体" w:cs="宋体"/>
                <w:color w:val="FF0000"/>
                <w:sz w:val="21"/>
                <w:szCs w:val="21"/>
              </w:rPr>
              <w:t>【注意】土族园售卖各类具有当地特色的商品，如玉石、纪念品、特产等，因其商店纯属景配套便民设施，并非旅行社安排，游客可根据自身需求谨慎购买。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restart"/>
          </w:tcPr>
          <w:p>
            <w:pPr>
              <w:keepNext w:val="0"/>
              <w:keepLines w:val="0"/>
              <w:suppressLineNumbers w:val="0"/>
              <w:bidi w:val="0"/>
              <w:spacing w:before="0" w:beforeAutospacing="0" w:after="0" w:afterAutospacing="0"/>
              <w:ind w:left="0" w:right="0"/>
              <w:jc w:val="center"/>
              <w:rPr>
                <w:rFonts w:hint="eastAsia" w:ascii="微软雅黑" w:eastAsia="宋体"/>
                <w:b/>
                <w:color w:val="1F497D"/>
                <w:sz w:val="28"/>
                <w:lang w:eastAsia="zh-CN"/>
              </w:rPr>
            </w:pPr>
            <w:r>
              <w:rPr>
                <w:rFonts w:hint="default" w:ascii="微软雅黑"/>
                <w:b/>
                <w:color w:val="0070C0"/>
                <w:sz w:val="28"/>
              </w:rPr>
              <w:t>D</w:t>
            </w:r>
            <w:r>
              <w:rPr>
                <w:rFonts w:hint="eastAsia" w:ascii="微软雅黑"/>
                <w:b/>
                <w:color w:val="0070C0"/>
                <w:sz w:val="28"/>
                <w:lang w:val="en-US" w:eastAsia="zh-CN"/>
              </w:rPr>
              <w:t>6</w:t>
            </w:r>
          </w:p>
        </w:tc>
        <w:tc>
          <w:tcPr>
            <w:tcW w:w="8933" w:type="dxa"/>
            <w:gridSpan w:val="5"/>
          </w:tcPr>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91"/>
              <w:jc w:val="both"/>
              <w:textAlignment w:val="auto"/>
              <w:rPr>
                <w:rFonts w:hint="default" w:ascii="微软雅黑" w:hAnsi="微软雅黑" w:eastAsia="微软雅黑" w:cs="微软雅黑"/>
                <w:b/>
                <w:bCs/>
                <w:color w:val="0070C0"/>
                <w:sz w:val="24"/>
                <w:szCs w:val="24"/>
                <w:lang w:val="en-US" w:eastAsia="zh-CN"/>
              </w:rPr>
            </w:pPr>
            <w:r>
              <w:rPr>
                <w:rFonts w:hint="eastAsia" w:ascii="微软雅黑" w:hAnsi="微软雅黑" w:eastAsia="微软雅黑" w:cs="微软雅黑"/>
                <w:b/>
                <w:bCs/>
                <w:color w:val="0070C0"/>
                <w:sz w:val="24"/>
                <w:szCs w:val="24"/>
                <w:lang w:val="en-US"/>
              </w:rPr>
              <w:t>兰州送机</w:t>
            </w:r>
            <w:r>
              <w:rPr>
                <w:rFonts w:hint="eastAsia" w:ascii="微软雅黑" w:hAnsi="微软雅黑" w:eastAsia="微软雅黑" w:cs="微软雅黑"/>
                <w:b/>
                <w:bCs/>
                <w:color w:val="0070C0"/>
                <w:sz w:val="24"/>
                <w:szCs w:val="24"/>
                <w:lang w:val="en-US" w:eastAsia="zh-CN"/>
              </w:rPr>
              <w:t>-南宁吴圩机场/柳州机场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vMerge w:val="continue"/>
          </w:tcPr>
          <w:p>
            <w:pPr>
              <w:keepNext w:val="0"/>
              <w:keepLines w:val="0"/>
              <w:suppressLineNumbers w:val="0"/>
              <w:bidi w:val="0"/>
              <w:spacing w:before="0" w:beforeAutospacing="0" w:after="0" w:afterAutospacing="0"/>
              <w:ind w:left="0" w:right="0"/>
              <w:jc w:val="center"/>
              <w:rPr>
                <w:rFonts w:hint="default" w:ascii="微软雅黑"/>
                <w:b/>
                <w:color w:val="1F497D"/>
                <w:sz w:val="28"/>
              </w:rPr>
            </w:pPr>
          </w:p>
        </w:tc>
        <w:tc>
          <w:tcPr>
            <w:tcW w:w="6802" w:type="dxa"/>
            <w:tcBorders>
              <w:right w:val="single" w:color="auto" w:sz="4" w:space="0"/>
            </w:tcBorders>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943734"/>
                <w:sz w:val="21"/>
                <w:szCs w:val="21"/>
              </w:rPr>
              <w:t>早：</w:t>
            </w:r>
            <w:r>
              <w:rPr>
                <w:rFonts w:hint="eastAsia" w:ascii="微软雅黑" w:hAnsi="微软雅黑" w:eastAsia="微软雅黑" w:cs="微软雅黑"/>
                <w:color w:val="943734"/>
                <w:sz w:val="21"/>
                <w:szCs w:val="21"/>
                <w:lang w:eastAsia="zh-CN"/>
              </w:rPr>
              <w:t>含</w:t>
            </w:r>
          </w:p>
        </w:tc>
        <w:tc>
          <w:tcPr>
            <w:tcW w:w="2131" w:type="dxa"/>
            <w:gridSpan w:val="4"/>
            <w:tcBorders>
              <w:left w:val="single" w:color="auto" w:sz="4" w:space="0"/>
            </w:tcBorders>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住宿：自理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63" w:type="dxa"/>
          </w:tcPr>
          <w:p>
            <w:pPr>
              <w:keepNext w:val="0"/>
              <w:keepLines w:val="0"/>
              <w:suppressLineNumbers w:val="0"/>
              <w:bidi w:val="0"/>
              <w:spacing w:before="0" w:beforeAutospacing="0" w:after="0" w:afterAutospacing="0"/>
              <w:ind w:left="0" w:right="0"/>
              <w:jc w:val="center"/>
              <w:rPr>
                <w:rFonts w:hint="default" w:ascii="微软雅黑"/>
                <w:b/>
                <w:color w:val="1F497D"/>
                <w:sz w:val="28"/>
              </w:rPr>
            </w:pPr>
          </w:p>
        </w:tc>
        <w:tc>
          <w:tcPr>
            <w:tcW w:w="8933" w:type="dxa"/>
            <w:gridSpan w:val="5"/>
          </w:tcPr>
          <w:p>
            <w:pPr>
              <w:keepNext w:val="0"/>
              <w:keepLines w:val="0"/>
              <w:widowControl w:val="0"/>
              <w:suppressLineNumbers w:val="0"/>
              <w:spacing w:before="0" w:beforeAutospacing="0" w:after="0" w:afterAutospacing="0" w:line="360" w:lineRule="exact"/>
              <w:ind w:left="0" w:right="0"/>
              <w:jc w:val="both"/>
              <w:rPr>
                <w:rFonts w:hint="eastAsia"/>
                <w:sz w:val="21"/>
                <w:szCs w:val="21"/>
              </w:rPr>
            </w:pPr>
            <w:r>
              <w:rPr>
                <w:rFonts w:hint="eastAsia"/>
                <w:sz w:val="21"/>
                <w:szCs w:val="21"/>
              </w:rPr>
              <w:t>今日自由活动，请根据回程航班信息前往机场办理登机手续，乘飞机返回</w:t>
            </w:r>
            <w:r>
              <w:rPr>
                <w:rFonts w:hint="eastAsia"/>
                <w:sz w:val="21"/>
                <w:szCs w:val="21"/>
                <w:lang w:eastAsia="zh-CN"/>
              </w:rPr>
              <w:t>南宁吴圩机场</w:t>
            </w:r>
            <w:r>
              <w:rPr>
                <w:rFonts w:hint="eastAsia"/>
                <w:sz w:val="21"/>
                <w:szCs w:val="21"/>
                <w:lang w:val="en-US" w:eastAsia="zh-CN"/>
              </w:rPr>
              <w:t>/柳州机场</w:t>
            </w:r>
            <w:r>
              <w:rPr>
                <w:rFonts w:hint="eastAsia"/>
                <w:sz w:val="21"/>
                <w:szCs w:val="21"/>
              </w:rPr>
              <w:t>，结束愉快之旅。</w:t>
            </w:r>
            <w:bookmarkStart w:id="0" w:name="_GoBack"/>
            <w:bookmarkEnd w:id="0"/>
          </w:p>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olor w:val="0070C0"/>
                <w:spacing w:val="-4"/>
                <w:sz w:val="21"/>
                <w:szCs w:val="21"/>
              </w:rPr>
            </w:pPr>
            <w:r>
              <w:rPr>
                <w:rFonts w:hint="eastAsia" w:ascii="微软雅黑" w:hAnsi="微软雅黑" w:eastAsia="微软雅黑" w:cs="微软雅黑"/>
                <w:b w:val="0"/>
                <w:bCs w:val="0"/>
                <w:color w:val="0070C0"/>
                <w:sz w:val="21"/>
                <w:szCs w:val="21"/>
              </w:rPr>
              <w:t xml:space="preserve">兰州—中川机场 单程：80KM 约1.5小时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FF0000"/>
                <w:spacing w:val="-4"/>
                <w:sz w:val="21"/>
                <w:szCs w:val="21"/>
              </w:rPr>
            </w:pPr>
            <w:r>
              <w:rPr>
                <w:rFonts w:hint="eastAsia" w:ascii="微软雅黑" w:hAnsi="微软雅黑" w:eastAsia="微软雅黑" w:cs="微软雅黑"/>
                <w:color w:val="FF0000"/>
                <w:spacing w:val="-4"/>
                <w:sz w:val="21"/>
                <w:szCs w:val="21"/>
              </w:rPr>
              <w:t>温馨提示：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w:t>
            </w:r>
            <w:r>
              <w:rPr>
                <w:rFonts w:hint="eastAsia" w:ascii="微软雅黑" w:hAnsi="微软雅黑" w:eastAsia="微软雅黑" w:cs="微软雅黑"/>
                <w:color w:val="000000"/>
                <w:spacing w:val="-5"/>
                <w:sz w:val="21"/>
                <w:szCs w:val="21"/>
              </w:rPr>
              <w:t>、请提前检查好自</w:t>
            </w:r>
            <w:r>
              <w:rPr>
                <w:rFonts w:hint="eastAsia" w:ascii="微软雅黑" w:hAnsi="微软雅黑" w:eastAsia="微软雅黑" w:cs="微软雅黑"/>
                <w:color w:val="000000"/>
                <w:sz w:val="21"/>
                <w:szCs w:val="21"/>
              </w:rPr>
              <w:t xml:space="preserve">己的随身行李物品，不要有所遗漏，增加您不必要的麻烦。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rPr>
              <w:t>2、酒店的退房时间规定为中午的 12：00 之前，需延长休息的游客请自行与酒店前台了解情况，请根据酒店的要求办理退房手续。退房后可在酒店大厅等侯旅行社送站人员，大件行礼可寄存在酒店前台。贵重物品请自行管</w:t>
            </w:r>
            <w:r>
              <w:rPr>
                <w:rFonts w:hint="eastAsia" w:ascii="微软雅黑" w:hAnsi="微软雅黑" w:eastAsia="微软雅黑" w:cs="微软雅黑"/>
                <w:color w:val="000000"/>
                <w:sz w:val="21"/>
                <w:szCs w:val="21"/>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3、因为团友来自各地，我们安排送机为统一一次送到机场，请您理解和支持。 </w:t>
            </w:r>
          </w:p>
          <w:p>
            <w:pPr>
              <w:pStyle w:val="1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20" w:lineRule="exact"/>
              <w:ind w:left="0" w:right="93"/>
              <w:jc w:val="both"/>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4、送机根据白班机最早航班安排统一送机，如果您是早班或者晚班，建议您乘坐别的交通工具前往机场，费用自理。导游也会提醒大家。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0096" w:type="dxa"/>
            <w:gridSpan w:val="6"/>
            <w:shd w:val="clear" w:color="auto" w:fill="0070C0"/>
            <w:vAlign w:val="top"/>
          </w:tcPr>
          <w:p>
            <w:pPr>
              <w:pStyle w:val="18"/>
              <w:keepNext w:val="0"/>
              <w:keepLines w:val="0"/>
              <w:suppressLineNumbers w:val="0"/>
              <w:spacing w:before="0" w:beforeAutospacing="0" w:after="0" w:afterAutospacing="0" w:line="300" w:lineRule="exact"/>
              <w:ind w:left="0" w:right="93"/>
              <w:jc w:val="both"/>
              <w:rPr>
                <w:rFonts w:hint="eastAsia" w:ascii="微软雅黑" w:hAnsi="微软雅黑" w:eastAsia="微软雅黑" w:cs="微软雅黑"/>
                <w:b/>
                <w:bCs/>
                <w:color w:val="FFFFFF" w:themeColor="background1"/>
                <w:sz w:val="28"/>
                <w:szCs w:val="28"/>
                <w:lang w:val="en-US" w:eastAsia="zh-CN"/>
              </w:rPr>
            </w:pPr>
          </w:p>
          <w:p>
            <w:pPr>
              <w:pStyle w:val="18"/>
              <w:keepNext w:val="0"/>
              <w:keepLines w:val="0"/>
              <w:suppressLineNumbers w:val="0"/>
              <w:spacing w:before="0" w:beforeAutospacing="0" w:after="0" w:afterAutospacing="0" w:line="300" w:lineRule="exact"/>
              <w:ind w:left="0" w:right="93"/>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FFFFFF" w:themeColor="background1"/>
                <w:sz w:val="28"/>
                <w:szCs w:val="28"/>
                <w:lang w:val="en-US" w:eastAsia="zh-CN"/>
              </w:rPr>
              <w:t>接待标准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163" w:type="dxa"/>
          </w:tcPr>
          <w:p>
            <w:pPr>
              <w:keepNext w:val="0"/>
              <w:keepLines w:val="0"/>
              <w:suppressLineNumbers w:val="0"/>
              <w:spacing w:before="0" w:beforeAutospacing="0" w:after="0" w:afterAutospacing="0"/>
              <w:ind w:left="0" w:right="0"/>
              <w:jc w:val="center"/>
              <w:rPr>
                <w:rFonts w:hint="default" w:ascii="微软雅黑" w:hAnsi="微软雅黑" w:eastAsia="微软雅黑" w:cs="微软雅黑"/>
                <w:b/>
                <w:bCs/>
                <w:color w:val="FFFFFF"/>
                <w:sz w:val="28"/>
                <w:szCs w:val="28"/>
                <w:lang w:val="en-US"/>
              </w:rPr>
            </w:pPr>
            <w:r>
              <w:rPr>
                <w:rFonts w:hint="eastAsia" w:ascii="微软雅黑" w:hAnsi="微软雅黑" w:eastAsia="微软雅黑" w:cs="微软雅黑"/>
                <w:b/>
                <w:bCs/>
                <w:color w:val="000000"/>
                <w:lang w:val="en-US"/>
              </w:rPr>
              <w:t>服务酒店</w:t>
            </w:r>
          </w:p>
        </w:tc>
        <w:tc>
          <w:tcPr>
            <w:tcW w:w="8933" w:type="dxa"/>
            <w:gridSpan w:val="5"/>
          </w:tcPr>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酒店双人间安排入住：</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参考酒店：</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兰州：新德里宾馆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友好宾馆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金澳酒店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格林豪泰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凯宾酒店</w:t>
            </w:r>
            <w:r>
              <w:rPr>
                <w:rFonts w:hint="eastAsia" w:ascii="微软雅黑" w:hAnsi="微软雅黑" w:eastAsia="微软雅黑" w:cs="微软雅黑"/>
                <w:sz w:val="21"/>
                <w:szCs w:val="21"/>
                <w:lang w:eastAsia="zh-CN"/>
              </w:rPr>
              <w:t>或同等档次酒店</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西宁：阿费夫酒店  祥云山水酒店 </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庆华大酒店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果洛大酒店</w:t>
            </w:r>
            <w:r>
              <w:rPr>
                <w:rFonts w:hint="eastAsia" w:ascii="微软雅黑" w:hAnsi="微软雅黑" w:eastAsia="微软雅黑" w:cs="微软雅黑"/>
                <w:sz w:val="21"/>
                <w:szCs w:val="21"/>
                <w:lang w:eastAsia="zh-CN"/>
              </w:rPr>
              <w:t>或同等档次酒店</w:t>
            </w:r>
          </w:p>
          <w:p>
            <w:pPr>
              <w:pStyle w:val="2"/>
              <w:keepNext w:val="0"/>
              <w:keepLines w:val="0"/>
              <w:suppressLineNumbers w:val="0"/>
              <w:spacing w:before="0" w:beforeAutospacing="0" w:after="0" w:afterAutospacing="0"/>
              <w:ind w:left="0" w:right="0"/>
              <w:rPr>
                <w:rFonts w:hint="eastAsia" w:eastAsia="微软雅黑"/>
                <w:lang w:eastAsia="zh-CN"/>
              </w:rPr>
            </w:pPr>
            <w:r>
              <w:rPr>
                <w:rFonts w:hint="eastAsia" w:ascii="微软雅黑" w:hAnsi="微软雅黑" w:eastAsia="微软雅黑" w:cs="微软雅黑"/>
                <w:sz w:val="21"/>
                <w:szCs w:val="21"/>
                <w:lang w:eastAsia="zh-CN"/>
              </w:rPr>
              <w:t>祁连：鼎盛优品假日、西部宾馆或同等档次酒店</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共和：德洋宾馆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元年大酒店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吉美酒店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龙峰大厦</w:t>
            </w:r>
            <w:r>
              <w:rPr>
                <w:rFonts w:hint="eastAsia" w:ascii="微软雅黑" w:hAnsi="微软雅黑" w:eastAsia="微软雅黑" w:cs="微软雅黑"/>
                <w:sz w:val="21"/>
                <w:szCs w:val="21"/>
                <w:lang w:eastAsia="zh-CN"/>
              </w:rPr>
              <w:t>或同等档次酒店</w:t>
            </w:r>
          </w:p>
          <w:p>
            <w:pPr>
              <w:pStyle w:val="2"/>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茶卡：金天利宾馆、鼎盛酒店、盛之蓝酒店或同等档次酒店</w:t>
            </w:r>
          </w:p>
          <w:p>
            <w:pPr>
              <w:pStyle w:val="2"/>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西宁：自然里酒店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新春兰国际大酒</w:t>
            </w:r>
            <w:r>
              <w:rPr>
                <w:rFonts w:hint="eastAsia" w:ascii="微软雅黑" w:hAnsi="微软雅黑" w:eastAsia="微软雅黑" w:cs="微软雅黑"/>
                <w:sz w:val="21"/>
                <w:szCs w:val="21"/>
                <w:lang w:eastAsia="zh-CN"/>
              </w:rPr>
              <w:t>店、</w:t>
            </w:r>
            <w:r>
              <w:rPr>
                <w:rFonts w:hint="eastAsia" w:ascii="微软雅黑" w:hAnsi="微软雅黑" w:eastAsia="微软雅黑" w:cs="微软雅黑"/>
                <w:sz w:val="21"/>
                <w:szCs w:val="21"/>
              </w:rPr>
              <w:t xml:space="preserve"> 蕾蒂森大酒店</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百威花园酒店</w:t>
            </w:r>
            <w:r>
              <w:rPr>
                <w:rFonts w:hint="eastAsia" w:ascii="微软雅黑" w:hAnsi="微软雅黑" w:eastAsia="微软雅黑" w:cs="微软雅黑"/>
                <w:sz w:val="21"/>
                <w:szCs w:val="21"/>
                <w:lang w:eastAsia="zh-CN"/>
              </w:rPr>
              <w:t>或同等档次酒店</w:t>
            </w:r>
          </w:p>
          <w:p>
            <w:pPr>
              <w:keepNext w:val="0"/>
              <w:keepLines w:val="0"/>
              <w:widowControl/>
              <w:suppressLineNumbers w:val="0"/>
              <w:spacing w:before="0" w:beforeAutospacing="0" w:after="0" w:afterAutospacing="0" w:line="320" w:lineRule="exact"/>
              <w:ind w:left="0" w:right="0"/>
              <w:jc w:val="left"/>
              <w:rPr>
                <w:rFonts w:hint="eastAsia" w:ascii="微软雅黑" w:hAnsi="微软雅黑" w:eastAsia="微软雅黑" w:cs="微软雅黑"/>
                <w:color w:val="FF0000"/>
                <w:kern w:val="0"/>
                <w:sz w:val="18"/>
                <w:szCs w:val="18"/>
              </w:rPr>
            </w:pPr>
            <w:r>
              <w:rPr>
                <w:rFonts w:hint="eastAsia" w:ascii="微软雅黑" w:hAnsi="微软雅黑" w:eastAsia="微软雅黑" w:cs="微软雅黑"/>
                <w:color w:val="FF0000"/>
                <w:kern w:val="0"/>
                <w:sz w:val="18"/>
                <w:szCs w:val="18"/>
                <w:lang w:eastAsia="zh-CN"/>
              </w:rPr>
              <w:t>温馨提示：</w:t>
            </w:r>
            <w:r>
              <w:rPr>
                <w:rFonts w:hint="eastAsia" w:ascii="微软雅黑" w:hAnsi="微软雅黑" w:eastAsia="微软雅黑" w:cs="微软雅黑"/>
                <w:color w:val="FF0000"/>
                <w:kern w:val="0"/>
                <w:sz w:val="18"/>
                <w:szCs w:val="18"/>
              </w:rPr>
              <w:t>1.所预定酒店没有3人标准间，如不愿与其他客人拼住，自行当地现补单房差，并写证明于导游</w:t>
            </w:r>
          </w:p>
          <w:p>
            <w:pPr>
              <w:keepNext w:val="0"/>
              <w:keepLines w:val="0"/>
              <w:widowControl/>
              <w:suppressLineNumbers w:val="0"/>
              <w:spacing w:before="0" w:beforeAutospacing="0" w:after="0" w:afterAutospacing="0" w:line="320" w:lineRule="exact"/>
              <w:ind w:left="0" w:right="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FF0000"/>
                <w:kern w:val="0"/>
                <w:sz w:val="18"/>
                <w:szCs w:val="18"/>
              </w:rPr>
              <w:t xml:space="preserve">    2.西北经济条件有限，比较落后，同档次酒店要比内地酒店低一档次，请勿拿内地酒店来衡量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b/>
                <w:bCs/>
                <w:color w:val="FFFFFF"/>
                <w:sz w:val="28"/>
                <w:szCs w:val="28"/>
                <w:lang w:val="en-US"/>
              </w:rPr>
            </w:pPr>
            <w:r>
              <w:rPr>
                <w:rFonts w:hint="eastAsia" w:ascii="微软雅黑" w:hAnsi="微软雅黑" w:eastAsia="微软雅黑" w:cs="微软雅黑"/>
                <w:b/>
                <w:bCs/>
                <w:sz w:val="21"/>
                <w:szCs w:val="21"/>
              </w:rPr>
              <w:t>餐饮服务</w:t>
            </w:r>
          </w:p>
        </w:tc>
        <w:tc>
          <w:tcPr>
            <w:tcW w:w="8933" w:type="dxa"/>
            <w:gridSpan w:val="5"/>
          </w:tcPr>
          <w:p>
            <w:pPr>
              <w:keepNext w:val="0"/>
              <w:keepLines w:val="0"/>
              <w:suppressLineNumbers w:val="0"/>
              <w:spacing w:before="0" w:beforeAutospacing="0" w:after="0" w:afterAutospacing="0"/>
              <w:ind w:left="0" w:right="0"/>
              <w:rPr>
                <w:rFonts w:hint="default" w:ascii="微软雅黑" w:hAnsi="微软雅黑" w:eastAsia="微软雅黑" w:cs="微软雅黑"/>
                <w:b/>
                <w:bCs/>
                <w:sz w:val="21"/>
                <w:szCs w:val="21"/>
                <w:lang w:val="en-US"/>
              </w:rPr>
            </w:pPr>
            <w:r>
              <w:rPr>
                <w:rFonts w:hint="eastAsia" w:ascii="微软雅黑" w:hAnsi="微软雅黑" w:eastAsia="微软雅黑" w:cs="微软雅黑"/>
                <w:color w:val="000000"/>
                <w:kern w:val="2"/>
                <w:sz w:val="21"/>
                <w:szCs w:val="21"/>
                <w:lang w:val="en-US" w:eastAsia="zh-CN" w:bidi="ar"/>
              </w:rPr>
              <w:t>行程中所含5早7正餐（包含4个特色餐），餐标25元/人（10人一桌，八菜一汤，不含酒水）；餐厅将根据每桌实际人数，对菜品数量进行相应增减。（自由活动期间用餐请自理；如因自身原因放弃用餐，则餐费不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tcPr>
          <w:p>
            <w:pPr>
              <w:keepNext w:val="0"/>
              <w:keepLines w:val="0"/>
              <w:suppressLineNumbers w:val="0"/>
              <w:spacing w:before="0" w:beforeAutospacing="0" w:after="0" w:afterAutospacing="0"/>
              <w:ind w:left="0" w:right="0"/>
              <w:jc w:val="center"/>
              <w:rPr>
                <w:rFonts w:hint="default" w:ascii="微软雅黑" w:hAnsi="微软雅黑" w:eastAsia="微软雅黑" w:cs="微软雅黑"/>
                <w:b/>
                <w:bCs/>
                <w:color w:val="FFFFFF"/>
                <w:sz w:val="28"/>
                <w:szCs w:val="28"/>
                <w:lang w:val="en-US"/>
              </w:rPr>
            </w:pPr>
            <w:r>
              <w:rPr>
                <w:rFonts w:hint="eastAsia" w:ascii="微软雅黑" w:hAnsi="微软雅黑" w:eastAsia="微软雅黑" w:cs="微软雅黑"/>
                <w:b/>
                <w:bCs/>
                <w:sz w:val="21"/>
                <w:szCs w:val="21"/>
              </w:rPr>
              <w:t>交通服务</w:t>
            </w:r>
          </w:p>
        </w:tc>
        <w:tc>
          <w:tcPr>
            <w:tcW w:w="8933" w:type="dxa"/>
            <w:gridSpan w:val="5"/>
          </w:tcPr>
          <w:p>
            <w:pPr>
              <w:pStyle w:val="18"/>
              <w:keepNext w:val="0"/>
              <w:keepLines w:val="0"/>
              <w:suppressLineNumbers w:val="0"/>
              <w:spacing w:before="0" w:beforeAutospacing="0" w:after="0" w:afterAutospacing="0" w:line="300" w:lineRule="exact"/>
              <w:ind w:left="0" w:right="93"/>
              <w:rPr>
                <w:rFonts w:hint="default" w:ascii="微软雅黑" w:hAnsi="微软雅黑" w:eastAsia="微软雅黑" w:cs="微软雅黑"/>
                <w:b/>
                <w:bCs/>
                <w:sz w:val="21"/>
                <w:szCs w:val="21"/>
                <w:lang w:val="en-US"/>
              </w:rPr>
            </w:pPr>
            <w:r>
              <w:rPr>
                <w:rFonts w:hint="eastAsia" w:ascii="微软雅黑" w:hAnsi="微软雅黑" w:eastAsia="微软雅黑" w:cs="Times New Roman"/>
                <w:color w:val="000000"/>
                <w:kern w:val="2"/>
                <w:sz w:val="21"/>
                <w:szCs w:val="21"/>
                <w:lang w:val="en-US" w:eastAsia="zh-CN" w:bidi="ar"/>
              </w:rPr>
              <w:t>根据实际人数选用空调旅游车，保证一人一个正座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b/>
                <w:bCs/>
                <w:color w:val="FFFFFF"/>
                <w:sz w:val="28"/>
                <w:szCs w:val="28"/>
                <w:lang w:val="en-US"/>
              </w:rPr>
            </w:pPr>
            <w:r>
              <w:rPr>
                <w:rFonts w:hint="eastAsia" w:ascii="微软雅黑" w:hAnsi="微软雅黑" w:eastAsia="微软雅黑" w:cs="微软雅黑"/>
                <w:b/>
                <w:bCs/>
                <w:sz w:val="21"/>
                <w:szCs w:val="21"/>
              </w:rPr>
              <w:t>门票服务</w:t>
            </w:r>
          </w:p>
        </w:tc>
        <w:tc>
          <w:tcPr>
            <w:tcW w:w="8933" w:type="dxa"/>
            <w:gridSpan w:val="5"/>
          </w:tcPr>
          <w:p>
            <w:pPr>
              <w:pStyle w:val="18"/>
              <w:keepNext w:val="0"/>
              <w:keepLines w:val="0"/>
              <w:suppressLineNumbers w:val="0"/>
              <w:spacing w:before="0" w:beforeAutospacing="0" w:after="0" w:afterAutospacing="0" w:line="300" w:lineRule="exact"/>
              <w:ind w:left="0" w:right="93"/>
              <w:rPr>
                <w:rFonts w:hint="default" w:ascii="微软雅黑" w:hAnsi="微软雅黑" w:eastAsia="微软雅黑" w:cs="微软雅黑"/>
                <w:b/>
                <w:bCs/>
                <w:sz w:val="21"/>
                <w:szCs w:val="21"/>
                <w:lang w:val="en-US"/>
              </w:rPr>
            </w:pPr>
            <w:r>
              <w:rPr>
                <w:rFonts w:hint="eastAsia" w:ascii="微软雅黑" w:hAnsi="微软雅黑" w:eastAsia="微软雅黑" w:cs="微软雅黑"/>
                <w:color w:val="000000"/>
                <w:kern w:val="2"/>
                <w:sz w:val="21"/>
                <w:szCs w:val="21"/>
                <w:lang w:val="en-US" w:eastAsia="zh-CN" w:bidi="ar"/>
              </w:rPr>
              <w:t>塔尔寺、青海湖、茶卡盐湖、卓尔山首道大门票</w:t>
            </w:r>
            <w:r>
              <w:rPr>
                <w:rFonts w:hint="eastAsia" w:ascii="宋体" w:hAnsi="宋体" w:cs="微软雅黑"/>
                <w:color w:val="000000"/>
                <w:szCs w:val="21"/>
              </w:rPr>
              <w:t xml:space="preserve"> </w:t>
            </w:r>
            <w:r>
              <w:rPr>
                <w:rFonts w:hint="eastAsia" w:ascii="宋体" w:hAnsi="宋体" w:cs="微软雅黑"/>
                <w:b/>
                <w:bCs/>
                <w:color w:val="FF0000"/>
                <w:szCs w:val="21"/>
              </w:rPr>
              <w:t>【</w:t>
            </w:r>
            <w:r>
              <w:rPr>
                <w:rFonts w:hint="eastAsia" w:ascii="宋体" w:hAnsi="宋体" w:cs="微软雅黑"/>
                <w:b/>
                <w:color w:val="FF0000"/>
                <w:szCs w:val="21"/>
              </w:rPr>
              <w:t>门票已享受最优惠政策，均不再次享受门票优惠或退费政策</w:t>
            </w:r>
            <w:r>
              <w:rPr>
                <w:rFonts w:hint="eastAsia" w:ascii="宋体" w:hAnsi="宋体" w:cs="微软雅黑"/>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导游服务</w:t>
            </w:r>
          </w:p>
        </w:tc>
        <w:tc>
          <w:tcPr>
            <w:tcW w:w="8933" w:type="dxa"/>
            <w:gridSpan w:val="5"/>
          </w:tcPr>
          <w:p>
            <w:pPr>
              <w:pStyle w:val="2"/>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当地持证中文导游服务</w:t>
            </w:r>
            <w:r>
              <w:rPr>
                <w:rFonts w:hint="eastAsia" w:ascii="微软雅黑" w:hAnsi="微软雅黑" w:eastAsia="微软雅黑" w:cs="微软雅黑"/>
                <w:color w:val="000000"/>
                <w:sz w:val="21"/>
                <w:szCs w:val="21"/>
                <w:lang w:val="en-US" w:eastAsia="zh-CN"/>
              </w:rPr>
              <w:t>50元/人</w:t>
            </w:r>
            <w:r>
              <w:rPr>
                <w:rFonts w:hint="eastAsia" w:ascii="微软雅黑" w:hAnsi="微软雅黑" w:eastAsia="微软雅黑" w:cs="微软雅黑"/>
                <w:color w:val="000000"/>
                <w:sz w:val="21"/>
                <w:szCs w:val="21"/>
              </w:rPr>
              <w:t>；</w:t>
            </w:r>
            <w:r>
              <w:rPr>
                <w:rFonts w:hint="eastAsia" w:ascii="微软雅黑" w:hAnsi="微软雅黑" w:eastAsia="微软雅黑" w:cs="微软雅黑"/>
                <w:color w:val="191919"/>
                <w:sz w:val="21"/>
                <w:szCs w:val="21"/>
                <w:shd w:val="clear" w:color="auto" w:fill="FFFFFF"/>
              </w:rPr>
              <w:t>（到达当天和离团当天无导游</w:t>
            </w:r>
            <w:r>
              <w:rPr>
                <w:rFonts w:hint="eastAsia" w:ascii="微软雅黑" w:hAnsi="微软雅黑" w:eastAsia="微软雅黑" w:cs="微软雅黑"/>
                <w:color w:val="000000"/>
                <w:sz w:val="21"/>
                <w:szCs w:val="21"/>
              </w:rPr>
              <w:t>)；</w:t>
            </w:r>
            <w:r>
              <w:rPr>
                <w:rFonts w:hint="eastAsia" w:ascii="微软雅黑" w:hAnsi="微软雅黑" w:eastAsia="微软雅黑" w:cs="微软雅黑"/>
                <w:bCs/>
                <w:sz w:val="21"/>
                <w:szCs w:val="21"/>
              </w:rPr>
              <w:t>（</w:t>
            </w:r>
            <w:r>
              <w:rPr>
                <w:rFonts w:hint="eastAsia" w:ascii="微软雅黑" w:hAnsi="微软雅黑" w:eastAsia="微软雅黑" w:cs="微软雅黑"/>
                <w:bCs/>
                <w:sz w:val="21"/>
                <w:szCs w:val="21"/>
                <w:lang w:val="en-US" w:eastAsia="zh-CN"/>
              </w:rPr>
              <w:t>10</w:t>
            </w:r>
            <w:r>
              <w:rPr>
                <w:rFonts w:hint="eastAsia" w:ascii="微软雅黑" w:hAnsi="微软雅黑" w:eastAsia="微软雅黑" w:cs="微软雅黑"/>
                <w:bCs/>
                <w:sz w:val="21"/>
                <w:szCs w:val="21"/>
              </w:rPr>
              <w:t>人以下含</w:t>
            </w:r>
            <w:r>
              <w:rPr>
                <w:rFonts w:hint="eastAsia" w:ascii="微软雅黑" w:hAnsi="微软雅黑" w:eastAsia="微软雅黑" w:cs="微软雅黑"/>
                <w:bCs/>
                <w:sz w:val="21"/>
                <w:szCs w:val="21"/>
                <w:lang w:val="en-US" w:eastAsia="zh-CN"/>
              </w:rPr>
              <w:t>10</w:t>
            </w:r>
            <w:r>
              <w:rPr>
                <w:rFonts w:hint="eastAsia" w:ascii="微软雅黑" w:hAnsi="微软雅黑" w:eastAsia="微软雅黑" w:cs="微软雅黑"/>
                <w:bCs/>
                <w:sz w:val="21"/>
                <w:szCs w:val="21"/>
              </w:rPr>
              <w:t>人司机兼向导）</w:t>
            </w:r>
            <w:r>
              <w:rPr>
                <w:rFonts w:hint="eastAsia" w:ascii="微软雅黑" w:hAnsi="微软雅黑" w:eastAsia="微软雅黑" w:cs="微软雅黑"/>
                <w:sz w:val="21"/>
                <w:szCs w:val="21"/>
              </w:rPr>
              <w:t>如司机兼向导，不做景点讲解服务，自由活动时间，司机不陪同，建议游客结伴而行。自由活动时应注意自身安全，以免发生事故。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大交通</w:t>
            </w:r>
          </w:p>
        </w:tc>
        <w:tc>
          <w:tcPr>
            <w:tcW w:w="8933" w:type="dxa"/>
            <w:gridSpan w:val="5"/>
          </w:tcPr>
          <w:p>
            <w:pPr>
              <w:pStyle w:val="2"/>
              <w:keepNext w:val="0"/>
              <w:keepLines w:val="0"/>
              <w:suppressLineNumbers w:val="0"/>
              <w:spacing w:before="0" w:beforeAutospacing="0" w:after="0" w:afterAutospacing="0"/>
              <w:ind w:left="0" w:right="0"/>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南宁</w:t>
            </w:r>
            <w:r>
              <w:rPr>
                <w:rFonts w:hint="eastAsia" w:ascii="微软雅黑" w:hAnsi="微软雅黑" w:eastAsia="微软雅黑" w:cs="微软雅黑"/>
                <w:sz w:val="21"/>
                <w:szCs w:val="21"/>
                <w:lang w:val="en-US" w:eastAsia="zh-CN"/>
              </w:rPr>
              <w:t>-兰州往返经济舱机票，含税。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儿童价格</w:t>
            </w:r>
          </w:p>
        </w:tc>
        <w:tc>
          <w:tcPr>
            <w:tcW w:w="8933" w:type="dxa"/>
            <w:gridSpan w:val="5"/>
          </w:tcPr>
          <w:p>
            <w:pPr>
              <w:pStyle w:val="2"/>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12岁以下（含12岁）按小孩操作：小孩含</w:t>
            </w:r>
            <w:r>
              <w:rPr>
                <w:rFonts w:hint="eastAsia" w:ascii="微软雅黑" w:hAnsi="微软雅黑" w:eastAsia="微软雅黑" w:cs="微软雅黑"/>
                <w:color w:val="000000"/>
                <w:sz w:val="21"/>
                <w:szCs w:val="21"/>
                <w:lang w:eastAsia="zh-CN"/>
              </w:rPr>
              <w:t>机票、</w:t>
            </w:r>
            <w:r>
              <w:rPr>
                <w:rFonts w:hint="eastAsia" w:ascii="微软雅黑" w:hAnsi="微软雅黑" w:eastAsia="微软雅黑" w:cs="微软雅黑"/>
                <w:color w:val="000000"/>
                <w:sz w:val="21"/>
                <w:szCs w:val="21"/>
              </w:rPr>
              <w:t>车位、半餐、保险（住宿、门票、早餐不含）如按大人操作需补加房费和门票。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地接社信息</w:t>
            </w:r>
          </w:p>
        </w:tc>
        <w:tc>
          <w:tcPr>
            <w:tcW w:w="8933" w:type="dxa"/>
            <w:gridSpan w:val="5"/>
          </w:tcPr>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名称：</w:t>
            </w:r>
            <w:r>
              <w:rPr>
                <w:rFonts w:hint="eastAsia" w:ascii="宋体" w:hAnsi="宋体" w:eastAsia="宋体" w:cs="宋体"/>
                <w:b w:val="0"/>
                <w:bCs w:val="0"/>
                <w:sz w:val="21"/>
                <w:szCs w:val="21"/>
              </w:rPr>
              <w:t>兰州畅游天下旅行社有限公司</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地址：</w:t>
            </w:r>
            <w:r>
              <w:rPr>
                <w:rFonts w:hint="eastAsia" w:ascii="宋体" w:hAnsi="宋体" w:eastAsia="宋体" w:cs="宋体"/>
                <w:b w:val="0"/>
                <w:bCs w:val="0"/>
                <w:sz w:val="21"/>
                <w:szCs w:val="21"/>
              </w:rPr>
              <w:t>甘肃省兰州市七里河区西津西路194号兰州中天健广场9幢16层1615号</w:t>
            </w:r>
          </w:p>
          <w:p>
            <w:pPr>
              <w:pStyle w:val="2"/>
              <w:keepNext w:val="0"/>
              <w:keepLines w:val="0"/>
              <w:suppressLineNumbers w:val="0"/>
              <w:spacing w:before="0" w:beforeAutospacing="0" w:after="0" w:afterAutospacing="0"/>
              <w:ind w:left="0" w:right="0"/>
              <w:rPr>
                <w:rFonts w:hint="default" w:ascii="微软雅黑" w:hAnsi="微软雅黑" w:eastAsia="微软雅黑" w:cs="微软雅黑"/>
                <w:b w:val="0"/>
                <w:bCs w:val="0"/>
                <w:color w:val="000000"/>
                <w:sz w:val="21"/>
                <w:szCs w:val="21"/>
                <w:lang w:val="en-US" w:eastAsia="zh-CN"/>
              </w:rPr>
            </w:pPr>
            <w:r>
              <w:rPr>
                <w:rFonts w:hint="eastAsia" w:ascii="宋体" w:hAnsi="宋体" w:eastAsia="宋体" w:cs="宋体"/>
                <w:b w:val="0"/>
                <w:bCs w:val="0"/>
                <w:sz w:val="21"/>
                <w:szCs w:val="21"/>
                <w:lang w:val="en-US" w:eastAsia="zh-CN"/>
              </w:rPr>
              <w:t>联系人：</w:t>
            </w:r>
            <w:r>
              <w:rPr>
                <w:rFonts w:hint="eastAsia" w:ascii="宋体" w:hAnsi="宋体" w:eastAsia="宋体" w:cs="宋体"/>
                <w:b w:val="0"/>
                <w:bCs w:val="0"/>
                <w:sz w:val="21"/>
                <w:szCs w:val="21"/>
              </w:rPr>
              <w:t>傅骞</w:t>
            </w:r>
            <w:r>
              <w:rPr>
                <w:rFonts w:hint="eastAsia" w:cs="宋体"/>
                <w:b w:val="0"/>
                <w:bCs w:val="0"/>
                <w:sz w:val="21"/>
                <w:szCs w:val="21"/>
                <w:lang w:val="en-US" w:eastAsia="zh-CN"/>
              </w:rPr>
              <w:t>18919978199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费用不含</w:t>
            </w:r>
          </w:p>
        </w:tc>
        <w:tc>
          <w:tcPr>
            <w:tcW w:w="8933" w:type="dxa"/>
            <w:gridSpan w:val="5"/>
          </w:tcPr>
          <w:p>
            <w:pPr>
              <w:pStyle w:val="2"/>
              <w:keepNext w:val="0"/>
              <w:keepLines w:val="0"/>
              <w:numPr>
                <w:ilvl w:val="0"/>
                <w:numId w:val="1"/>
              </w:numPr>
              <w:suppressLineNumbers w:val="0"/>
              <w:spacing w:before="31" w:beforeLines="10" w:beforeAutospacing="0" w:after="0" w:afterAutospacing="0"/>
              <w:ind w:right="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单房差</w:t>
            </w:r>
          </w:p>
          <w:p>
            <w:pPr>
              <w:pStyle w:val="2"/>
              <w:keepNext w:val="0"/>
              <w:keepLines w:val="0"/>
              <w:suppressLineNumbers w:val="0"/>
              <w:spacing w:before="31" w:beforeLines="10" w:beforeAutospacing="0" w:after="0" w:afterAutospacing="0"/>
              <w:ind w:left="0" w:right="0"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pict>
                <v:shape id="图片 191" o:spid="_x0000_s1083" o:spt="75" alt="定位" type="#_x0000_t75" style="position:absolute;left:0pt;flip:x;margin-left:269.4pt;margin-top:0.1pt;height:6pt;width:72.6pt;z-index:251714560;mso-width-relative:page;mso-height-relative:page;" filled="f" o:preferrelative="t" stroked="f" coordsize="21600,21600">
                  <v:path/>
                  <v:fill on="f" focussize="0,0"/>
                  <v:stroke on="f"/>
                  <v:imagedata r:id="rId4" o:title="定位"/>
                  <o:lock v:ext="edit" aspectratio="t"/>
                </v:shape>
              </w:pict>
            </w:r>
            <w:r>
              <w:rPr>
                <w:rFonts w:hint="eastAsia" w:ascii="微软雅黑" w:hAnsi="微软雅黑" w:eastAsia="微软雅黑" w:cs="微软雅黑"/>
                <w:sz w:val="21"/>
                <w:szCs w:val="21"/>
              </w:rPr>
              <w:t>单房差/如1人全程入住相应指定酒店单独包房，需补</w:t>
            </w:r>
            <w:r>
              <w:rPr>
                <w:rFonts w:hint="eastAsia" w:ascii="微软雅黑" w:hAnsi="微软雅黑" w:eastAsia="微软雅黑" w:cs="微软雅黑"/>
                <w:b/>
                <w:bCs/>
                <w:color w:val="FF0000"/>
                <w:sz w:val="21"/>
                <w:szCs w:val="21"/>
              </w:rPr>
              <w:t>单房差</w:t>
            </w:r>
            <w:r>
              <w:rPr>
                <w:rFonts w:hint="eastAsia" w:ascii="微软雅黑" w:hAnsi="微软雅黑" w:eastAsia="微软雅黑" w:cs="微软雅黑"/>
                <w:b/>
                <w:bCs/>
                <w:color w:val="FF0000"/>
                <w:sz w:val="21"/>
                <w:szCs w:val="21"/>
                <w:lang w:val="en-US" w:eastAsia="zh-CN"/>
              </w:rPr>
              <w:t>550元/人</w:t>
            </w:r>
            <w:r>
              <w:rPr>
                <w:rFonts w:hint="eastAsia" w:ascii="微软雅黑" w:hAnsi="微软雅黑" w:eastAsia="微软雅黑" w:cs="微软雅黑"/>
                <w:b/>
                <w:bCs/>
                <w:color w:val="FF0000"/>
                <w:sz w:val="21"/>
                <w:szCs w:val="21"/>
              </w:rPr>
              <w:t>。</w:t>
            </w:r>
          </w:p>
          <w:p>
            <w:pPr>
              <w:pStyle w:val="2"/>
              <w:keepNext w:val="0"/>
              <w:keepLines w:val="0"/>
              <w:numPr>
                <w:ilvl w:val="0"/>
                <w:numId w:val="1"/>
              </w:numPr>
              <w:suppressLineNumbers w:val="0"/>
              <w:spacing w:before="31" w:beforeLines="10" w:beforeAutospacing="0" w:after="0" w:afterAutospacing="0"/>
              <w:ind w:right="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不可抗力原因所引致的额外费用</w:t>
            </w:r>
          </w:p>
          <w:p>
            <w:pPr>
              <w:pStyle w:val="2"/>
              <w:keepNext w:val="0"/>
              <w:keepLines w:val="0"/>
              <w:suppressLineNumbers w:val="0"/>
              <w:spacing w:before="31" w:beforeLines="10" w:beforeAutospacing="0" w:after="0" w:afterAutospacing="0"/>
              <w:ind w:left="0" w:right="0"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因交通延阻、罢工、天气、飞机机器故障、航班取消或更改时间等不可抗力原因所引致的额外费用。 </w:t>
            </w:r>
          </w:p>
          <w:p>
            <w:pPr>
              <w:keepNext w:val="0"/>
              <w:keepLines w:val="0"/>
              <w:suppressLineNumbers w:val="0"/>
              <w:spacing w:before="31" w:beforeLines="10" w:beforeAutospacing="0" w:after="0" w:afterAutospacing="0"/>
              <w:ind w:left="0" w:right="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3、景区配套便民服务设施及体验项目</w:t>
            </w:r>
          </w:p>
          <w:p>
            <w:pPr>
              <w:keepNext w:val="0"/>
              <w:keepLines w:val="0"/>
              <w:suppressLineNumbers w:val="0"/>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sz w:val="21"/>
                <w:szCs w:val="21"/>
              </w:rPr>
              <w:t>4、以上“服务提供项目—报价包含内容”里未提及包含的一切费用均未含。</w:t>
            </w:r>
          </w:p>
          <w:p>
            <w:pPr>
              <w:pStyle w:val="2"/>
              <w:keepNext w:val="0"/>
              <w:keepLines w:val="0"/>
              <w:suppressLineNumbers w:val="0"/>
              <w:spacing w:before="0" w:beforeAutospacing="0" w:after="0" w:afterAutospacing="0"/>
              <w:ind w:left="0" w:right="0"/>
              <w:rPr>
                <w:rFonts w:hint="eastAsia" w:ascii="微软雅黑" w:hAnsi="微软雅黑" w:eastAsia="微软雅黑" w:cs="微软雅黑"/>
                <w:sz w:val="21"/>
                <w:szCs w:val="21"/>
                <w:lang w:val="en-US"/>
              </w:rPr>
            </w:pPr>
            <w:r>
              <w:rPr>
                <w:rFonts w:hint="eastAsia" w:ascii="微软雅黑" w:hAnsi="微软雅黑" w:eastAsia="微软雅黑" w:cs="微软雅黑"/>
                <w:b/>
                <w:bCs/>
                <w:color w:val="auto"/>
                <w:sz w:val="21"/>
                <w:szCs w:val="21"/>
                <w:lang w:val="en-US" w:eastAsia="zh-CN"/>
              </w:rPr>
              <w:t>5、景区小交通：</w:t>
            </w:r>
            <w:r>
              <w:rPr>
                <w:rFonts w:hint="eastAsia" w:ascii="微软雅黑" w:hAnsi="微软雅黑" w:eastAsia="微软雅黑" w:cs="微软雅黑"/>
                <w:sz w:val="21"/>
                <w:szCs w:val="21"/>
              </w:rPr>
              <w:t>青海湖</w:t>
            </w:r>
            <w:r>
              <w:rPr>
                <w:rFonts w:hint="eastAsia" w:ascii="微软雅黑" w:hAnsi="微软雅黑" w:eastAsia="微软雅黑" w:cs="微软雅黑"/>
                <w:bCs/>
                <w:sz w:val="21"/>
                <w:szCs w:val="21"/>
              </w:rPr>
              <w:t>区间车20元/人、青海湖游船140元/人、茶卡小火车往返100元/人、茶卡区间车20元/人、</w:t>
            </w:r>
            <w:r>
              <w:rPr>
                <w:rFonts w:hint="eastAsia" w:ascii="微软雅黑" w:hAnsi="微软雅黑" w:eastAsia="微软雅黑" w:cs="微软雅黑"/>
                <w:color w:val="000000"/>
                <w:kern w:val="2"/>
                <w:sz w:val="21"/>
                <w:szCs w:val="21"/>
                <w:lang w:val="en-US" w:eastAsia="zh-CN" w:bidi="ar"/>
              </w:rPr>
              <w:t>塔尔寺电瓶车20元/人和讲解费15-20元人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163" w:type="dxa"/>
            <w:vAlign w:val="center"/>
          </w:tcPr>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注意</w:t>
            </w:r>
          </w:p>
          <w:p>
            <w:pPr>
              <w:keepNext w:val="0"/>
              <w:keepLines w:val="0"/>
              <w:suppressLineNumbers w:val="0"/>
              <w:spacing w:before="0" w:beforeAutospacing="0" w:after="0" w:afterAutospacing="0" w:line="320" w:lineRule="exact"/>
              <w:ind w:left="0" w:right="0"/>
              <w:jc w:val="center"/>
              <w:rPr>
                <w:rFonts w:hint="eastAsia" w:ascii="微软雅黑" w:hAnsi="微软雅黑" w:eastAsia="微软雅黑" w:cs="微软雅黑"/>
                <w:b/>
                <w:bCs/>
                <w:sz w:val="21"/>
                <w:szCs w:val="21"/>
              </w:rPr>
            </w:pPr>
            <w:r>
              <w:rPr>
                <w:rFonts w:hint="eastAsia" w:ascii="微软雅黑" w:hAnsi="微软雅黑" w:eastAsia="微软雅黑" w:cs="微软雅黑"/>
                <w:b/>
                <w:color w:val="000000"/>
                <w:sz w:val="21"/>
                <w:szCs w:val="21"/>
              </w:rPr>
              <w:t>事项</w:t>
            </w:r>
          </w:p>
        </w:tc>
        <w:tc>
          <w:tcPr>
            <w:tcW w:w="8933" w:type="dxa"/>
            <w:gridSpan w:val="5"/>
          </w:tcPr>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以上行程可能会因为不确定因素导致游览的先后顺序有所调整，但不降低旅游接待标准，如遇人力不可抗拒因素或政府政策性调整或景区原因临时关闭，将另行安排时间游览；如行程时间内确实无法另行安排，不承担由此造成的损失和责任。</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3、西北大部分酒店无法提供三人间或加床，如遇自然单人住一间房，须按提前抵达或延住的房价补付房差。</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4、青海旅游团队及会议较多，旅游车常常入不敷出，旺季时会出现“套车”，如遇交通拥堵，则容易出现游客等车的情况；餐厅也存在排队等候用餐的现象，请您给予理解和配合，耐心等待，谢谢！</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5、因客人原因中途自行离团或更改行程，视为自动放弃，旅行社无法退还任何费用，因此而产生的其他费用及安全等问题由客人自行承担。</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6、因人力不可抗拒因素造成的滞留及产生的费用由客人自理（如飞机/火车延误、自然灾害等）。</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7、请游客务必注意自身安全，贵重物品随身携带！！不要将贵重物品滞留在酒店或旅游车内！在旅游途中请保管好个人的财物，如因个人保管不当发生损失，旅行社不承担赔偿责任。</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8、旅行社不推荐游客参加人身安全不确定的活动，如游客擅自行动而产生的后果，旅行社不承担责任。</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9、游客必须保证自身身体健康良好的前提下，参加旅行社安排的旅游行程，不得欺骗隐瞒，若因游客身体不适而发生任何意外，旅行社不承担责任。</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10、报名时请提供旅游者的真实姓名与常用手机号，以便工作人员及时联系。建议游客自行购买意外保险。</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11、出发时须随身携带有效身份证件，如因未携带有效身份证件造成无法办理登机、乘坐火车、入住酒店等损失，游客须自行承担责任。</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12、雨季天气时请注意各景区的路况。餐厅用餐及酒店沐浴时，请注意地面，小心滑倒！</w:t>
            </w:r>
          </w:p>
          <w:p>
            <w:pPr>
              <w:pStyle w:val="2"/>
              <w:keepNext w:val="0"/>
              <w:keepLines w:val="0"/>
              <w:suppressLineNumbers w:val="0"/>
              <w:spacing w:before="31" w:beforeLines="10" w:beforeAutospacing="0" w:after="0" w:afterAutospacing="0"/>
              <w:ind w:left="0" w:right="0" w:firstLine="0" w:firstLineChars="0"/>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lang w:val="en-US" w:eastAsia="zh-CN"/>
              </w:rPr>
              <w:t>13、</w:t>
            </w:r>
            <w:r>
              <w:rPr>
                <w:rFonts w:hint="eastAsia" w:ascii="微软雅黑" w:hAnsi="微软雅黑" w:eastAsia="微软雅黑" w:cs="微软雅黑"/>
                <w:b/>
                <w:bCs/>
                <w:sz w:val="21"/>
                <w:szCs w:val="21"/>
                <w:lang w:val="en-US" w:eastAsia="zh-CN"/>
              </w:rPr>
              <w:t>行程为高原地区，高血压/心脏病客人及4岁以下和70岁以上客人不收。</w:t>
            </w:r>
          </w:p>
          <w:p>
            <w:pPr>
              <w:pStyle w:val="20"/>
              <w:keepNext w:val="0"/>
              <w:keepLines w:val="0"/>
              <w:suppressLineNumbers w:val="0"/>
              <w:spacing w:before="0" w:beforeLines="10" w:beforeAutospacing="0" w:after="0" w:afterAutospacing="0" w:line="320" w:lineRule="exact"/>
              <w:ind w:left="0" w:right="0" w:firstLine="0" w:firstLineChars="0"/>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1</w:t>
            </w:r>
            <w:r>
              <w:rPr>
                <w:rFonts w:hint="eastAsia" w:ascii="微软雅黑" w:hAnsi="微软雅黑" w:eastAsia="微软雅黑" w:cs="微软雅黑"/>
                <w:color w:val="FF0000"/>
                <w:sz w:val="21"/>
                <w:szCs w:val="21"/>
                <w:lang w:val="en-US" w:eastAsia="zh-CN"/>
              </w:rPr>
              <w:t>4</w:t>
            </w:r>
            <w:r>
              <w:rPr>
                <w:rFonts w:hint="eastAsia" w:ascii="微软雅黑" w:hAnsi="微软雅黑" w:eastAsia="微软雅黑" w:cs="微软雅黑"/>
                <w:color w:val="FF0000"/>
                <w:sz w:val="21"/>
                <w:szCs w:val="21"/>
              </w:rPr>
              <w:t>、以上价格只含等额旅行社发票，如须开发票请回团一个月内发明细安排开，超出期限则不再给予开发票，请提前知悉！</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b/>
                <w:bCs/>
                <w:color w:val="FF0000"/>
                <w:sz w:val="21"/>
                <w:szCs w:val="21"/>
              </w:rPr>
            </w:pPr>
            <w:r>
              <w:rPr>
                <w:rFonts w:hint="eastAsia" w:ascii="微软雅黑" w:hAnsi="微软雅黑" w:eastAsia="微软雅黑" w:cs="微软雅黑"/>
                <w:color w:val="FF0000"/>
                <w:sz w:val="21"/>
                <w:szCs w:val="21"/>
              </w:rPr>
              <w:t>1</w:t>
            </w:r>
            <w:r>
              <w:rPr>
                <w:rFonts w:hint="eastAsia" w:ascii="微软雅黑" w:hAnsi="微软雅黑" w:eastAsia="微软雅黑" w:cs="微软雅黑"/>
                <w:color w:val="FF0000"/>
                <w:sz w:val="21"/>
                <w:szCs w:val="21"/>
                <w:lang w:val="en-US" w:eastAsia="zh-CN"/>
              </w:rPr>
              <w:t>5</w:t>
            </w:r>
            <w:r>
              <w:rPr>
                <w:rFonts w:hint="eastAsia" w:ascii="微软雅黑" w:hAnsi="微软雅黑" w:eastAsia="微软雅黑" w:cs="微软雅黑"/>
                <w:color w:val="FF0000"/>
                <w:sz w:val="21"/>
                <w:szCs w:val="21"/>
              </w:rPr>
              <w:t>、</w:t>
            </w:r>
            <w:r>
              <w:rPr>
                <w:rFonts w:hint="eastAsia" w:ascii="微软雅黑" w:hAnsi="微软雅黑" w:eastAsia="微软雅黑" w:cs="微软雅黑"/>
                <w:b/>
                <w:color w:val="FF0000"/>
                <w:sz w:val="21"/>
                <w:szCs w:val="21"/>
              </w:rPr>
              <w:t>（投诉建议）</w:t>
            </w:r>
            <w:r>
              <w:rPr>
                <w:rFonts w:hint="eastAsia" w:ascii="微软雅黑" w:hAnsi="微软雅黑" w:eastAsia="微软雅黑" w:cs="微软雅黑"/>
                <w:color w:val="000000"/>
                <w:sz w:val="21"/>
                <w:szCs w:val="21"/>
              </w:rPr>
              <w:t>游客的投诉诉求，以在青海当地游客自行填写的《服务质量调查表》为主要受理依据和解决争议。若游客未在此调查表上反映质量问题，在旅行期间也未通过电话等其它方式反映质量问题，将视同游客满意，返程后提起诉求理由将不予受理，旅行社不承担任何赔偿责任。</w:t>
            </w:r>
            <w:r>
              <w:rPr>
                <w:rFonts w:hint="eastAsia" w:ascii="微软雅黑" w:hAnsi="微软雅黑" w:eastAsia="微软雅黑" w:cs="微软雅黑"/>
                <w:b/>
                <w:bCs/>
                <w:color w:val="FF0000"/>
                <w:sz w:val="21"/>
                <w:szCs w:val="21"/>
              </w:rPr>
              <w:t>请您务必客观、认真填写，如有接待质量问题请在游览过程中及时提出，以便我们能及时改进</w:t>
            </w:r>
            <w:r>
              <w:rPr>
                <w:rFonts w:hint="eastAsia" w:ascii="微软雅黑" w:hAnsi="微软雅黑" w:eastAsia="微软雅黑" w:cs="微软雅黑"/>
                <w:color w:val="FF0000"/>
                <w:sz w:val="21"/>
                <w:szCs w:val="21"/>
              </w:rPr>
              <w:t>。</w:t>
            </w:r>
          </w:p>
          <w:p>
            <w:pPr>
              <w:keepNext w:val="0"/>
              <w:keepLines w:val="0"/>
              <w:suppressLineNumbers w:val="0"/>
              <w:spacing w:before="0" w:beforeAutospacing="0" w:after="0" w:afterAutospacing="0" w:line="320" w:lineRule="exact"/>
              <w:ind w:left="0" w:right="0"/>
              <w:rPr>
                <w:rFonts w:hint="eastAsia" w:ascii="微软雅黑" w:hAnsi="微软雅黑" w:eastAsia="微软雅黑" w:cs="微软雅黑"/>
                <w:b/>
                <w:bCs/>
                <w:color w:val="FF0000"/>
                <w:sz w:val="21"/>
                <w:szCs w:val="21"/>
                <w:highlight w:val="yellow"/>
              </w:rPr>
            </w:pPr>
            <w:r>
              <w:rPr>
                <w:rFonts w:hint="eastAsia" w:ascii="微软雅黑" w:hAnsi="微软雅黑" w:eastAsia="微软雅黑" w:cs="微软雅黑"/>
                <w:b/>
                <w:bCs/>
                <w:color w:val="FF0000"/>
                <w:sz w:val="21"/>
                <w:szCs w:val="21"/>
                <w:highlight w:val="yellow"/>
              </w:rPr>
              <w:t>15、旅行社不接受被列入失信被执行人报名旅游，请确保自己不是失信人，如因失信人导致出不了机票等问题产生的机票和地接的其他损失由客人自理，请自行前往“全国法院失信被执行人名单信息公布与查询平台”查询！鉴于安全考虑，不接待孕妇报名，若报名后、出发前发现怀孕，其中所产生费用和损失由客人自行承担；若出发后发生流产等事件，其一切后果损失由客人自行承担。</w:t>
            </w:r>
          </w:p>
        </w:tc>
      </w:tr>
    </w:tbl>
    <w:p>
      <w:pPr>
        <w:tabs>
          <w:tab w:val="left" w:pos="1353"/>
        </w:tabs>
        <w:outlineLvl w:val="10"/>
        <w:rPr>
          <w:rFonts w:hint="eastAsia" w:ascii="微软雅黑" w:hAnsi="微软雅黑" w:eastAsia="微软雅黑" w:cs="微软雅黑"/>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pacing w:line="500" w:lineRule="exact"/>
        <w:rPr>
          <w:rFonts w:hint="eastAsia" w:ascii="微软雅黑" w:hAnsi="微软雅黑" w:eastAsia="微软雅黑" w:cs="微软雅黑"/>
          <w:b/>
          <w:sz w:val="21"/>
          <w:szCs w:val="21"/>
        </w:rPr>
      </w:pPr>
    </w:p>
    <w:p>
      <w:pPr>
        <w:snapToGrid w:val="0"/>
        <w:spacing w:line="360" w:lineRule="exact"/>
        <w:rPr>
          <w:rFonts w:hint="eastAsia"/>
          <w:lang w:val="zh-CN" w:eastAsia="zh-CN"/>
        </w:rPr>
      </w:pPr>
    </w:p>
    <w:sectPr>
      <w:pgSz w:w="11910" w:h="16840"/>
      <w:pgMar w:top="1580" w:right="760" w:bottom="28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Times New Roman"/>
    <w:panose1 w:val="00000000000000000000"/>
    <w:charset w:val="00"/>
    <w:family w:val="auto"/>
    <w:pitch w:val="default"/>
    <w:sig w:usb0="00000000" w:usb1="00000000" w:usb2="00000000" w:usb3="00000000" w:csb0="00000000" w:csb1="00000000"/>
  </w:font>
  <w:font w:name="Noto Sans CJK JP Regular">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F151B"/>
    <w:multiLevelType w:val="multilevel"/>
    <w:tmpl w:val="43DF151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attachedTemplate r:id="rId1"/>
  <w:documentProtection w:enforcement="0"/>
  <w:defaultTabStop w:val="720"/>
  <w:drawingGridHorizontalSpacing w:val="110"/>
  <w:displayHorizontalDrawingGridEvery w:val="0"/>
  <w:displayVerticalDrawingGridEvery w:val="2"/>
  <w:characterSpacingControl w:val="doNotCompress"/>
  <w:noLineBreaksAfter w:lang="zh-CN" w:val="$([{£¥·‘“〈《「『【〔〖〝﹙﹛﹝＄（．［｛￡￥"/>
  <w:noLineBreaksBefore w:lang="zh-CN" w:val="!%),.:;&gt;?]}¢¨°·ˇˉ―‖’”…‰′″›℃∶、。〃〉》」』】〕〗〞︶︺︾﹀﹄﹚﹜﹞！＂％＇），．：；？］｀｜｝～￠"/>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5263E3"/>
    <w:rsid w:val="00231976"/>
    <w:rsid w:val="005854A1"/>
    <w:rsid w:val="005B49D1"/>
    <w:rsid w:val="00630068"/>
    <w:rsid w:val="00653D68"/>
    <w:rsid w:val="008358E8"/>
    <w:rsid w:val="008630EC"/>
    <w:rsid w:val="008B7786"/>
    <w:rsid w:val="00AD620D"/>
    <w:rsid w:val="00BA4EE1"/>
    <w:rsid w:val="00DD6447"/>
    <w:rsid w:val="00E3558D"/>
    <w:rsid w:val="00F34F62"/>
    <w:rsid w:val="049540EE"/>
    <w:rsid w:val="06962EFE"/>
    <w:rsid w:val="06B34CB6"/>
    <w:rsid w:val="07C36709"/>
    <w:rsid w:val="0953133A"/>
    <w:rsid w:val="0D210AAE"/>
    <w:rsid w:val="0D967FB8"/>
    <w:rsid w:val="0DDB55AE"/>
    <w:rsid w:val="0E3E3C49"/>
    <w:rsid w:val="10F84B64"/>
    <w:rsid w:val="14435C06"/>
    <w:rsid w:val="179B649F"/>
    <w:rsid w:val="18FB3F6B"/>
    <w:rsid w:val="1B4E7656"/>
    <w:rsid w:val="1C2952DF"/>
    <w:rsid w:val="1F13697E"/>
    <w:rsid w:val="235263E3"/>
    <w:rsid w:val="24D810B9"/>
    <w:rsid w:val="25F20D70"/>
    <w:rsid w:val="26433374"/>
    <w:rsid w:val="2693041B"/>
    <w:rsid w:val="270231A1"/>
    <w:rsid w:val="2B1E20D7"/>
    <w:rsid w:val="2C8267A8"/>
    <w:rsid w:val="2CE4299C"/>
    <w:rsid w:val="2E706621"/>
    <w:rsid w:val="32D60715"/>
    <w:rsid w:val="35F10A77"/>
    <w:rsid w:val="37567C5B"/>
    <w:rsid w:val="381F3C64"/>
    <w:rsid w:val="3A6C0E64"/>
    <w:rsid w:val="3B25046A"/>
    <w:rsid w:val="3CE728B9"/>
    <w:rsid w:val="40EF3709"/>
    <w:rsid w:val="431F093D"/>
    <w:rsid w:val="43F43AAA"/>
    <w:rsid w:val="44013296"/>
    <w:rsid w:val="44190515"/>
    <w:rsid w:val="45897CA7"/>
    <w:rsid w:val="47B61811"/>
    <w:rsid w:val="47ED7AC8"/>
    <w:rsid w:val="48D210D2"/>
    <w:rsid w:val="49E76AD8"/>
    <w:rsid w:val="4BB44D58"/>
    <w:rsid w:val="4F1C4818"/>
    <w:rsid w:val="4F5A4C7E"/>
    <w:rsid w:val="4F8F5876"/>
    <w:rsid w:val="54D97124"/>
    <w:rsid w:val="56FA54A8"/>
    <w:rsid w:val="57EC7E5B"/>
    <w:rsid w:val="582B4833"/>
    <w:rsid w:val="588B6AD5"/>
    <w:rsid w:val="5C0F3A9B"/>
    <w:rsid w:val="5C48396D"/>
    <w:rsid w:val="5EA0790D"/>
    <w:rsid w:val="60A87147"/>
    <w:rsid w:val="62CD253E"/>
    <w:rsid w:val="62CF18D6"/>
    <w:rsid w:val="636E24FD"/>
    <w:rsid w:val="64876CA9"/>
    <w:rsid w:val="6661227A"/>
    <w:rsid w:val="674A0B06"/>
    <w:rsid w:val="68D46217"/>
    <w:rsid w:val="69E60844"/>
    <w:rsid w:val="6C92743C"/>
    <w:rsid w:val="6D185883"/>
    <w:rsid w:val="6D192630"/>
    <w:rsid w:val="6D2B6F95"/>
    <w:rsid w:val="6D2E769C"/>
    <w:rsid w:val="6DB970A3"/>
    <w:rsid w:val="70752C17"/>
    <w:rsid w:val="78BD401F"/>
    <w:rsid w:val="7DE54554"/>
    <w:rsid w:val="7F1B31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kern w:val="0"/>
      <w:sz w:val="22"/>
      <w:szCs w:val="22"/>
      <w:lang w:val="zh-CN" w:eastAsia="zh-CN" w:bidi="ar-SA"/>
    </w:rPr>
  </w:style>
  <w:style w:type="paragraph" w:styleId="3">
    <w:name w:val="heading 1"/>
    <w:basedOn w:val="1"/>
    <w:next w:val="1"/>
    <w:link w:val="14"/>
    <w:qFormat/>
    <w:uiPriority w:val="99"/>
    <w:pPr>
      <w:spacing w:before="1"/>
      <w:ind w:left="1168"/>
      <w:outlineLvl w:val="0"/>
    </w:pPr>
    <w:rPr>
      <w:b/>
      <w:bCs/>
      <w:sz w:val="32"/>
      <w:szCs w:val="32"/>
    </w:rPr>
  </w:style>
  <w:style w:type="paragraph" w:styleId="4">
    <w:name w:val="heading 3"/>
    <w:basedOn w:val="1"/>
    <w:next w:val="1"/>
    <w:link w:val="15"/>
    <w:qFormat/>
    <w:uiPriority w:val="99"/>
    <w:pPr>
      <w:spacing w:beforeAutospacing="1" w:afterAutospacing="1"/>
      <w:outlineLvl w:val="2"/>
    </w:pPr>
    <w:rPr>
      <w:rFonts w:cs="Times New Roman"/>
      <w:b/>
      <w:sz w:val="27"/>
      <w:szCs w:val="27"/>
      <w:lang w:val="en-US"/>
    </w:rPr>
  </w:style>
  <w:style w:type="character" w:default="1" w:styleId="11">
    <w:name w:val="Default Paragraph Font"/>
    <w:semiHidden/>
    <w:qFormat/>
    <w:uiPriority w:val="99"/>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DengXian" w:hAnsi="DengXian" w:eastAsia="DengXian" w:cs="Times New Roman"/>
      <w:kern w:val="2"/>
      <w:sz w:val="21"/>
      <w:szCs w:val="22"/>
    </w:rPr>
    <w:tblPr>
      <w:tblCellMar>
        <w:top w:w="0" w:type="dxa"/>
        <w:left w:w="108" w:type="dxa"/>
        <w:bottom w:w="0" w:type="dxa"/>
        <w:right w:w="108" w:type="dxa"/>
      </w:tblCellMar>
    </w:tblPr>
  </w:style>
  <w:style w:type="paragraph" w:styleId="2">
    <w:name w:val="List Paragraph"/>
    <w:basedOn w:val="1"/>
    <w:qFormat/>
    <w:uiPriority w:val="99"/>
  </w:style>
  <w:style w:type="paragraph" w:styleId="5">
    <w:name w:val="Body Text"/>
    <w:basedOn w:val="1"/>
    <w:link w:val="21"/>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Autospacing="1" w:afterAutospacing="1"/>
    </w:pPr>
    <w:rPr>
      <w:rFonts w:cs="Times New Roman"/>
      <w:sz w:val="24"/>
      <w:lang w:val="en-US"/>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Hyperlink"/>
    <w:basedOn w:val="11"/>
    <w:qFormat/>
    <w:uiPriority w:val="99"/>
    <w:rPr>
      <w:rFonts w:cs="Times New Roman"/>
      <w:color w:val="0000FF"/>
      <w:u w:val="single"/>
    </w:rPr>
  </w:style>
  <w:style w:type="character" w:customStyle="1" w:styleId="14">
    <w:name w:val="Heading 1 Char"/>
    <w:basedOn w:val="11"/>
    <w:link w:val="3"/>
    <w:qFormat/>
    <w:locked/>
    <w:uiPriority w:val="99"/>
    <w:rPr>
      <w:rFonts w:ascii="宋体" w:eastAsia="宋体" w:cs="宋体"/>
      <w:b/>
      <w:bCs/>
      <w:kern w:val="44"/>
      <w:sz w:val="44"/>
      <w:szCs w:val="44"/>
      <w:lang w:val="zh-CN"/>
    </w:rPr>
  </w:style>
  <w:style w:type="character" w:customStyle="1" w:styleId="15">
    <w:name w:val="Heading 3 Char"/>
    <w:basedOn w:val="11"/>
    <w:link w:val="4"/>
    <w:semiHidden/>
    <w:qFormat/>
    <w:locked/>
    <w:uiPriority w:val="99"/>
    <w:rPr>
      <w:rFonts w:ascii="宋体" w:eastAsia="宋体" w:cs="宋体"/>
      <w:b/>
      <w:bCs/>
      <w:kern w:val="0"/>
      <w:sz w:val="32"/>
      <w:szCs w:val="32"/>
      <w:lang w:val="zh-CN"/>
    </w:rPr>
  </w:style>
  <w:style w:type="character" w:customStyle="1" w:styleId="16">
    <w:name w:val="Body Text Char"/>
    <w:basedOn w:val="11"/>
    <w:link w:val="5"/>
    <w:semiHidden/>
    <w:qFormat/>
    <w:locked/>
    <w:uiPriority w:val="99"/>
    <w:rPr>
      <w:rFonts w:ascii="宋体" w:eastAsia="宋体" w:cs="宋体"/>
      <w:kern w:val="0"/>
      <w:sz w:val="22"/>
      <w:lang w:val="zh-CN"/>
    </w:rPr>
  </w:style>
  <w:style w:type="table" w:customStyle="1" w:styleId="17">
    <w:name w:val="Table Normal1"/>
    <w:semiHidden/>
    <w:qFormat/>
    <w:uiPriority w:val="99"/>
    <w:rPr>
      <w:kern w:val="0"/>
      <w:sz w:val="20"/>
      <w:szCs w:val="20"/>
    </w:rPr>
    <w:tblPr>
      <w:tblCellMar>
        <w:top w:w="0" w:type="dxa"/>
        <w:left w:w="0" w:type="dxa"/>
        <w:bottom w:w="0" w:type="dxa"/>
        <w:right w:w="0" w:type="dxa"/>
      </w:tblCellMar>
    </w:tblPr>
  </w:style>
  <w:style w:type="paragraph" w:customStyle="1" w:styleId="18">
    <w:name w:val="Table Paragraph"/>
    <w:basedOn w:val="1"/>
    <w:qFormat/>
    <w:uiPriority w:val="99"/>
  </w:style>
  <w:style w:type="paragraph" w:customStyle="1" w:styleId="19">
    <w:name w:val="reader-word-layer"/>
    <w:basedOn w:val="1"/>
    <w:qFormat/>
    <w:uiPriority w:val="99"/>
    <w:pPr>
      <w:widowControl/>
      <w:autoSpaceDE/>
      <w:autoSpaceDN/>
      <w:spacing w:before="100" w:beforeAutospacing="1" w:after="100" w:afterAutospacing="1"/>
    </w:pPr>
    <w:rPr>
      <w:sz w:val="24"/>
      <w:szCs w:val="24"/>
      <w:lang w:val="en-US"/>
    </w:rPr>
  </w:style>
  <w:style w:type="paragraph" w:customStyle="1" w:styleId="20">
    <w:name w:val="列出段落"/>
    <w:basedOn w:val="1"/>
    <w:qFormat/>
    <w:uiPriority w:val="99"/>
    <w:pPr>
      <w:autoSpaceDE/>
      <w:autoSpaceDN/>
      <w:ind w:firstLine="420" w:firstLineChars="200"/>
      <w:jc w:val="both"/>
    </w:pPr>
    <w:rPr>
      <w:rFonts w:ascii="Times New Roman" w:hAnsi="Times New Roman" w:cs="Times New Roman"/>
      <w:kern w:val="2"/>
      <w:sz w:val="21"/>
      <w:szCs w:val="20"/>
      <w:lang w:val="en-US"/>
    </w:rPr>
  </w:style>
  <w:style w:type="character" w:customStyle="1" w:styleId="21">
    <w:name w:val="正文文本 Char"/>
    <w:basedOn w:val="11"/>
    <w:link w:val="5"/>
    <w:qFormat/>
    <w:uiPriority w:val="0"/>
    <w:rPr>
      <w:rFonts w:hint="default" w:ascii="Noto Sans CJK JP Regular" w:hAnsi="Noto Sans CJK JP Regular" w:eastAsia="Noto Sans CJK JP Regular" w:cs="Noto Sans CJK JP Regula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a1b90d0d-5a5d-cda0-9688-eded471941fe\&#36234;&#21335;&#28216;&#35760;&#33469;&#24196;6&#22825;5&#26202;&#26053;&#28216;&#34892;&#31243;&#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越南游记芽庄6天5晚旅游行程模板.docx</Template>
  <Pages>12</Pages>
  <Words>1807</Words>
  <Characters>10303</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2020-06-08T03:11:00Z</dcterms:created>
  <dc:creator>时光＆</dc:creator>
  <cp:lastModifiedBy>Administrator</cp:lastModifiedBy>
  <dcterms:modified xsi:type="dcterms:W3CDTF">2020-07-23T02:19:23Z</dcterms:modified>
  <dc:title>西北风情•青海画卷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2052-11.1.0.9740</vt:lpwstr>
  </property>
</Properties>
</file>