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16" w:firstLineChars="20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自费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旅游补充协议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甲方（旅游者）：   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乙方（旅行社）：         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本着公平自愿原则，为最大限度地满足甲方在旅游期间对吃、住、行、游、购、娱的需求，在甲、乙双方已签定 《国内旅游合同》的基础上，现甲、乙双方就前述旅游合同所约定的《旅游行程单》以外的其他游览项目和内容进行了充分协商，并已达成一致意见，特补充约定如下：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自费项目及标准：因时间有限，我社在统一行程单中只安排了当地标志性的景点和活动。为满足不同游客千里之外来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西北</w:t>
      </w:r>
      <w:r>
        <w:rPr>
          <w:rFonts w:hint="eastAsia" w:ascii="宋体" w:hAnsi="宋体" w:eastAsia="宋体" w:cs="宋体"/>
          <w:sz w:val="21"/>
          <w:szCs w:val="21"/>
        </w:rPr>
        <w:t>不留遗憾。导游特别推荐自费景点。在时间的允许下，客人可根据自己的需求自愿选择参加，并签字确认。不参加自费项目的游客需下车在景区门口等候（或自由活动）。如人数不足一半，导游保留取消自费项目的权利，请谅解。</w:t>
      </w:r>
    </w:p>
    <w:p>
      <w:pPr>
        <w:spacing w:line="320" w:lineRule="exact"/>
        <w:rPr>
          <w:rFonts w:hint="eastAsia" w:ascii="宋体" w:hAnsi="宋体"/>
          <w:b/>
          <w:bCs/>
          <w:color w:val="FF0000"/>
        </w:rPr>
      </w:pPr>
      <w:r>
        <w:rPr>
          <w:rFonts w:hint="eastAsia" w:ascii="宋体" w:hAnsi="宋体"/>
          <w:b/>
          <w:bCs/>
          <w:color w:val="000000"/>
        </w:rPr>
        <w:t>便民旅游服务，请根据自身状况选择是否使用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骑骆驼120元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/人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（早上骆驼120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/人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 xml:space="preserve"> ，其他时间100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/人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），防沙鞋套15元，</w:t>
      </w:r>
    </w:p>
    <w:p>
      <w:pPr>
        <w:spacing w:before="32" w:beforeLines="10"/>
        <w:rPr>
          <w:rFonts w:hint="eastAsia" w:ascii="宋体" w:hAnsi="宋体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嘉峪关电瓶车 10元/人、鸣沙山月牙泉电瓶车10元/人、鸣沙山月牙泉骑骆驼100/人。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茶卡盐湖小火车往返100元/人、青海湖游船140元/人、青海湖电瓶车20元/人、青海湖自行车50元/人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塔尔寺区间讲解40元/人。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b/>
          <w:bCs/>
          <w:color w:val="FF0000"/>
        </w:rPr>
        <w:t>所有自费项目请以景区实际公布价格为准！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三其他：本补充协议为《旅游合同》的组成部分，自甲、乙双方签订之日起生效，其有效期与《旅游合同》有效期一致，同具法律效力。本协议一式两份，甲、乙双方各执一份，以备查。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甲方签名确认：                                          乙方盖章：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4817"/>
    <w:rsid w:val="781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"/>
    <w:basedOn w:val="1"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2020-07-19T09:22:00Z</dcterms:created>
  <dc:creator>Administrator</dc:creator>
  <cp:lastModifiedBy>Administrator</cp:lastModifiedBy>
  <dcterms:modified xsi:type="dcterms:W3CDTF">2020-07-19T09:40:55Z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