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</w:rPr>
        <w:t>购物项目：</w:t>
      </w:r>
    </w:p>
    <w:tbl>
      <w:tblPr>
        <w:tblStyle w:val="3"/>
        <w:tblW w:w="101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2"/>
        <w:gridCol w:w="1701"/>
        <w:gridCol w:w="2127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具体日期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购物场所名称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停留时间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shd w:val="clear" w:color="auto" w:fill="FFFFFF"/>
              </w:rPr>
              <w:t>免税跨境购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行程中第四日进行参观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 w:eastAsia="zh-CN"/>
              </w:rPr>
              <w:t>兰花世界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035C1315"/>
    <w:rsid w:val="075B3383"/>
    <w:rsid w:val="0E5F4D59"/>
    <w:rsid w:val="18422D60"/>
    <w:rsid w:val="230A1A92"/>
    <w:rsid w:val="24EC02F9"/>
    <w:rsid w:val="375D29CC"/>
    <w:rsid w:val="3C7E652C"/>
    <w:rsid w:val="3E096596"/>
    <w:rsid w:val="530B6816"/>
    <w:rsid w:val="57ED6EC9"/>
    <w:rsid w:val="670E356D"/>
    <w:rsid w:val="6C01284C"/>
    <w:rsid w:val="771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2020-01-08T08:04:03Z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