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30" w:lineRule="atLeast"/>
        <w:jc w:val="left"/>
        <w:rPr>
          <w:rFonts w:hint="default" w:ascii="华康海报体W12(P)" w:hAnsi="华康海报体W12(P)" w:eastAsia="华康海报体W12(P)" w:cs="华康海报体W12(P)"/>
          <w:b/>
          <w:color w:val="0000FF"/>
          <w:sz w:val="36"/>
          <w:szCs w:val="36"/>
          <w:lang w:val="en-US" w:eastAsia="zh-CN"/>
        </w:rPr>
      </w:pPr>
      <w:r>
        <w:rPr>
          <w:rFonts w:hint="eastAsia" w:ascii="华康海报体W12(P)" w:hAnsi="华康海报体W12(P)" w:eastAsia="华康海报体W12(P)" w:cs="华康海报体W12(P)"/>
          <w:b/>
          <w:color w:val="0000FF"/>
          <w:sz w:val="36"/>
          <w:szCs w:val="36"/>
          <w:lang w:val="en-US" w:eastAsia="zh-CN"/>
        </w:rPr>
        <w:t>至尊姑苏</w:t>
      </w:r>
    </w:p>
    <w:p>
      <w:pPr>
        <w:widowControl/>
        <w:spacing w:line="330" w:lineRule="atLeast"/>
        <w:jc w:val="left"/>
        <w:rPr>
          <w:rFonts w:hint="eastAsia" w:ascii="华康海报体W12(P)" w:hAnsi="华康海报体W12(P)" w:eastAsia="华康海报体W12(P)" w:cs="华康海报体W12(P)"/>
          <w:b/>
          <w:color w:val="4BACC6"/>
          <w:sz w:val="56"/>
          <w:szCs w:val="56"/>
        </w:rPr>
      </w:pPr>
      <w:r>
        <w:rPr>
          <w:rFonts w:hint="eastAsia" w:ascii="华康海报体W12(P)" w:hAnsi="华康海报体W12(P)" w:eastAsia="华康海报体W12(P)" w:cs="华康海报体W12(P)"/>
          <w:b/>
          <w:color w:val="4BACC6"/>
          <w:sz w:val="56"/>
          <w:szCs w:val="56"/>
        </w:rPr>
        <w:t>姑苏岛/下龙/天堂岛/河内/友谊关</w:t>
      </w:r>
      <w:r>
        <w:rPr>
          <w:rFonts w:hint="eastAsia" w:ascii="华康海报体W12(P)" w:hAnsi="华康海报体W12(P)" w:eastAsia="华康海报体W12(P)" w:cs="华康海报体W12(P)"/>
          <w:b/>
          <w:color w:val="4BACC6"/>
          <w:sz w:val="56"/>
          <w:szCs w:val="56"/>
          <w:lang w:val="en-US" w:eastAsia="zh-CN"/>
        </w:rPr>
        <w:t>4</w:t>
      </w:r>
      <w:r>
        <w:rPr>
          <w:rFonts w:hint="eastAsia" w:ascii="华康海报体W12(P)" w:hAnsi="华康海报体W12(P)" w:eastAsia="华康海报体W12(P)" w:cs="华康海报体W12(P)"/>
          <w:b/>
          <w:color w:val="4BACC6"/>
          <w:sz w:val="56"/>
          <w:szCs w:val="56"/>
        </w:rPr>
        <w:t>日游</w:t>
      </w:r>
    </w:p>
    <w:p>
      <w:pPr>
        <w:spacing w:line="360" w:lineRule="exact"/>
        <w:rPr>
          <w:rFonts w:hint="eastAsia" w:ascii="微软雅黑" w:hAnsi="微软雅黑" w:eastAsia="微软雅黑" w:cs="微软雅黑"/>
          <w:b/>
          <w:color w:val="FFFFFF"/>
          <w:kern w:val="1"/>
          <w:sz w:val="30"/>
          <w:szCs w:val="30"/>
          <w:shd w:val="clear" w:color="auto" w:fill="0070C0"/>
        </w:rPr>
      </w:pPr>
    </w:p>
    <w:p>
      <w:pPr>
        <w:spacing w:line="360" w:lineRule="exact"/>
        <w:rPr>
          <w:rFonts w:hint="eastAsia" w:ascii="微软雅黑" w:hAnsi="微软雅黑" w:eastAsia="微软雅黑" w:cs="微软雅黑"/>
          <w:color w:val="FFFFFF"/>
          <w:kern w:val="1"/>
          <w:sz w:val="30"/>
          <w:szCs w:val="30"/>
          <w:shd w:val="clear" w:color="auto" w:fill="548DD4"/>
        </w:rPr>
      </w:pPr>
      <w:r>
        <w:rPr>
          <w:rFonts w:hint="eastAsia" w:ascii="微软雅黑" w:hAnsi="微软雅黑" w:eastAsia="微软雅黑" w:cs="微软雅黑"/>
          <w:b/>
          <w:color w:val="FFFFFF"/>
          <w:kern w:val="1"/>
          <w:sz w:val="30"/>
          <w:szCs w:val="30"/>
          <w:shd w:val="clear" w:color="auto" w:fill="0070C0"/>
        </w:rPr>
        <w:t xml:space="preserve"> </w:t>
      </w:r>
      <w:r>
        <w:rPr>
          <w:rFonts w:hint="eastAsia" w:ascii="微软雅黑" w:hAnsi="微软雅黑" w:eastAsia="微软雅黑" w:cs="微软雅黑"/>
          <w:color w:val="FFFFFF"/>
          <w:kern w:val="1"/>
          <w:sz w:val="30"/>
          <w:szCs w:val="30"/>
          <w:shd w:val="clear" w:color="auto" w:fill="0070C0"/>
        </w:rPr>
        <w:t xml:space="preserve"> </w:t>
      </w:r>
      <w:r>
        <w:rPr>
          <w:rFonts w:hint="eastAsia" w:ascii="微软雅黑" w:hAnsi="微软雅黑" w:eastAsia="微软雅黑" w:cs="微软雅黑"/>
          <w:b/>
          <w:color w:val="FFFFFF"/>
          <w:kern w:val="1"/>
          <w:sz w:val="30"/>
          <w:szCs w:val="30"/>
          <w:shd w:val="clear" w:color="auto" w:fill="0070C0"/>
        </w:rPr>
        <w:t>第</w:t>
      </w:r>
      <w:r>
        <w:rPr>
          <w:rFonts w:hint="eastAsia" w:ascii="微软雅黑" w:hAnsi="微软雅黑" w:eastAsia="微软雅黑" w:cs="微软雅黑"/>
          <w:b/>
          <w:color w:val="FFFFFF"/>
          <w:kern w:val="1"/>
          <w:sz w:val="30"/>
          <w:szCs w:val="30"/>
          <w:shd w:val="clear" w:color="auto" w:fill="0070C0"/>
          <w:lang w:val="en-US" w:eastAsia="zh-CN"/>
        </w:rPr>
        <w:t>1</w:t>
      </w:r>
      <w:r>
        <w:rPr>
          <w:rFonts w:hint="eastAsia" w:ascii="微软雅黑" w:hAnsi="微软雅黑" w:eastAsia="微软雅黑" w:cs="微软雅黑"/>
          <w:b/>
          <w:color w:val="FFFFFF"/>
          <w:kern w:val="1"/>
          <w:sz w:val="30"/>
          <w:szCs w:val="30"/>
          <w:shd w:val="clear" w:color="auto" w:fill="0070C0"/>
        </w:rPr>
        <w:t>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00"/>
          <w:kern w:val="1"/>
          <w:sz w:val="30"/>
          <w:szCs w:val="30"/>
          <w:shd w:val="clear" w:color="auto" w:fill="548DD4"/>
        </w:rPr>
        <w:t>餐：中/晚餐</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lang w:val="en-US" w:eastAsia="zh-CN"/>
        </w:rPr>
        <w:t xml:space="preserve">           </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lang w:eastAsia="zh-CN"/>
        </w:rPr>
        <w:t>河内四星</w:t>
      </w:r>
    </w:p>
    <w:p>
      <w:pPr>
        <w:rPr>
          <w:rFonts w:hint="eastAsia" w:ascii="微软雅黑" w:hAnsi="微软雅黑" w:eastAsia="微软雅黑" w:cs="微软雅黑"/>
          <w:b/>
          <w:color w:val="000000"/>
          <w:kern w:val="1"/>
          <w:sz w:val="24"/>
          <w:lang w:eastAsia="zh-CN"/>
        </w:rPr>
      </w:pPr>
      <w:r>
        <w:rPr>
          <w:rFonts w:cs="宋体"/>
          <w:b/>
          <w:color w:val="000000"/>
          <w:kern w:val="1"/>
          <w:sz w:val="24"/>
        </w:rPr>
        <w:t>◆</w:t>
      </w:r>
      <w:r>
        <w:rPr>
          <w:rFonts w:ascii="微软雅黑" w:hAnsi="微软雅黑" w:eastAsia="微软雅黑" w:cs="微软雅黑"/>
          <w:b/>
          <w:color w:val="000000"/>
          <w:kern w:val="1"/>
          <w:sz w:val="24"/>
        </w:rPr>
        <w:t>南宁 »»»</w:t>
      </w:r>
      <w:r>
        <w:rPr>
          <w:rFonts w:hint="eastAsia" w:ascii="微软雅黑" w:hAnsi="微软雅黑" w:eastAsia="微软雅黑" w:cs="微软雅黑"/>
          <w:b/>
          <w:color w:val="000000"/>
          <w:kern w:val="1"/>
          <w:sz w:val="24"/>
        </w:rPr>
        <w:t xml:space="preserve"> </w:t>
      </w:r>
      <w:r>
        <w:rPr>
          <w:rFonts w:hint="eastAsia" w:ascii="微软雅黑" w:hAnsi="微软雅黑" w:eastAsia="微软雅黑" w:cs="微软雅黑"/>
          <w:b/>
          <w:color w:val="000000"/>
          <w:kern w:val="1"/>
          <w:sz w:val="24"/>
          <w:lang w:eastAsia="zh-CN"/>
        </w:rPr>
        <w:t>友谊关</w:t>
      </w:r>
      <w:r>
        <w:rPr>
          <w:rFonts w:hint="eastAsia" w:ascii="微软雅黑" w:hAnsi="微软雅黑" w:eastAsia="微软雅黑" w:cs="微软雅黑"/>
          <w:b/>
          <w:color w:val="000000"/>
          <w:kern w:val="1"/>
          <w:sz w:val="24"/>
        </w:rPr>
        <w:t xml:space="preserve"> </w:t>
      </w:r>
      <w:r>
        <w:rPr>
          <w:rFonts w:ascii="微软雅黑" w:hAnsi="微软雅黑" w:eastAsia="微软雅黑" w:cs="微软雅黑"/>
          <w:b/>
          <w:color w:val="000000"/>
          <w:kern w:val="1"/>
          <w:sz w:val="24"/>
        </w:rPr>
        <w:t>»»»</w:t>
      </w:r>
      <w:r>
        <w:rPr>
          <w:rFonts w:hint="eastAsia" w:ascii="微软雅黑" w:hAnsi="微软雅黑" w:eastAsia="微软雅黑" w:cs="微软雅黑"/>
          <w:b/>
          <w:color w:val="000000"/>
          <w:kern w:val="1"/>
          <w:sz w:val="24"/>
          <w:lang w:eastAsia="zh-CN"/>
        </w:rPr>
        <w:t>河内</w:t>
      </w:r>
    </w:p>
    <w:p>
      <w:pPr>
        <w:spacing w:line="360" w:lineRule="exact"/>
        <w:rPr>
          <w:rFonts w:hint="eastAsia" w:ascii="微软雅黑" w:hAnsi="微软雅黑" w:eastAsia="微软雅黑" w:cs="微软雅黑"/>
          <w:kern w:val="1"/>
          <w:szCs w:val="21"/>
          <w:lang w:eastAsia="zh-CN"/>
        </w:rPr>
      </w:pPr>
      <w:r>
        <w:rPr>
          <w:rFonts w:hint="eastAsia" w:ascii="微软雅黑" w:hAnsi="微软雅黑" w:eastAsia="微软雅黑" w:cs="微软雅黑"/>
          <w:kern w:val="1"/>
          <w:szCs w:val="21"/>
          <w:lang w:eastAsia="zh-CN"/>
        </w:rPr>
        <w:t>早上于指定地点集合出发前往</w:t>
      </w:r>
      <w:r>
        <w:rPr>
          <w:rFonts w:ascii="微软雅黑" w:hAnsi="微软雅黑" w:eastAsia="微软雅黑" w:cs="微软雅黑"/>
          <w:kern w:val="1"/>
          <w:szCs w:val="21"/>
        </w:rPr>
        <w:t>中国九大名关之一，也是我国目前唯一地处边境仍在使用的古代名关——</w:t>
      </w:r>
      <w:r>
        <w:rPr>
          <w:rFonts w:ascii="微软雅黑" w:hAnsi="微软雅黑" w:eastAsia="微软雅黑" w:cs="微软雅黑"/>
          <w:b/>
          <w:bCs/>
          <w:kern w:val="1"/>
          <w:szCs w:val="21"/>
        </w:rPr>
        <w:t>【友谊关】</w:t>
      </w:r>
      <w:r>
        <w:rPr>
          <w:rFonts w:ascii="微软雅黑" w:hAnsi="微软雅黑" w:eastAsia="微软雅黑" w:cs="微软雅黑"/>
          <w:kern w:val="1"/>
          <w:szCs w:val="21"/>
        </w:rPr>
        <w:t>。</w:t>
      </w:r>
      <w:r>
        <w:rPr>
          <w:rFonts w:hint="eastAsia" w:ascii="微软雅黑" w:hAnsi="微软雅黑" w:eastAsia="微软雅黑" w:cs="微软雅黑"/>
          <w:kern w:val="1"/>
          <w:szCs w:val="21"/>
        </w:rPr>
        <w:t xml:space="preserve"> </w:t>
      </w:r>
      <w:r>
        <w:rPr>
          <w:rFonts w:ascii="微软雅黑" w:hAnsi="微软雅黑" w:eastAsia="微软雅黑" w:cs="微软雅黑"/>
          <w:kern w:val="1"/>
          <w:szCs w:val="21"/>
        </w:rPr>
        <w:t>友谊关设关历史最早可以追溯到汉代，历史上曾有“</w:t>
      </w:r>
      <w:r>
        <w:rPr>
          <w:rFonts w:hint="eastAsia" w:ascii="微软雅黑" w:hAnsi="微软雅黑" w:eastAsia="微软雅黑" w:cs="微软雅黑"/>
          <w:kern w:val="1"/>
          <w:szCs w:val="21"/>
        </w:rPr>
        <w:t xml:space="preserve"> </w:t>
      </w:r>
      <w:r>
        <w:rPr>
          <w:rFonts w:ascii="微软雅黑" w:hAnsi="微软雅黑" w:eastAsia="微软雅黑" w:cs="微软雅黑"/>
          <w:kern w:val="1"/>
          <w:szCs w:val="21"/>
        </w:rPr>
        <w:t>雍鸡关”、“界首关”、“镇南关”等关名”1965年更名为友谊关，并沿用至今。这里是中法战争“</w:t>
      </w:r>
      <w:r>
        <w:rPr>
          <w:rFonts w:hint="eastAsia" w:ascii="微软雅黑" w:hAnsi="微软雅黑" w:eastAsia="微软雅黑" w:cs="微软雅黑"/>
          <w:kern w:val="1"/>
          <w:szCs w:val="21"/>
        </w:rPr>
        <w:t xml:space="preserve"> </w:t>
      </w:r>
      <w:r>
        <w:rPr>
          <w:rFonts w:ascii="微软雅黑" w:hAnsi="微软雅黑" w:eastAsia="微软雅黑" w:cs="微软雅黑"/>
          <w:kern w:val="1"/>
          <w:szCs w:val="21"/>
        </w:rPr>
        <w:t>镇南关大捷”和孙中山唯一一次亲自指挥并亲手打响反清第一炮的“镇南关起义”等重大历史事件发生地</w:t>
      </w:r>
      <w:r>
        <w:rPr>
          <w:rFonts w:hint="eastAsia" w:ascii="微软雅黑" w:hAnsi="微软雅黑" w:eastAsia="微软雅黑" w:cs="微软雅黑"/>
          <w:kern w:val="1"/>
          <w:szCs w:val="21"/>
        </w:rPr>
        <w:t>。</w:t>
      </w:r>
      <w:r>
        <w:rPr>
          <w:rFonts w:hint="eastAsia" w:ascii="微软雅黑" w:hAnsi="微软雅黑" w:eastAsia="微软雅黑" w:cs="微软雅黑"/>
          <w:kern w:val="1"/>
          <w:szCs w:val="21"/>
          <w:lang w:eastAsia="zh-CN"/>
        </w:rPr>
        <w:t>后前往</w:t>
      </w:r>
      <w:r>
        <w:rPr>
          <w:rFonts w:ascii="微软雅黑" w:hAnsi="微软雅黑" w:eastAsia="微软雅黑" w:cs="微软雅黑"/>
          <w:kern w:val="1"/>
          <w:szCs w:val="21"/>
        </w:rPr>
        <w:t>越南北方门户重镇【</w:t>
      </w:r>
      <w:r>
        <w:rPr>
          <w:rFonts w:ascii="微软雅黑" w:hAnsi="微软雅黑" w:eastAsia="微软雅黑" w:cs="微软雅黑"/>
          <w:b/>
          <w:bCs/>
          <w:kern w:val="1"/>
          <w:szCs w:val="21"/>
        </w:rPr>
        <w:t>谅山】</w:t>
      </w:r>
      <w:r>
        <w:rPr>
          <w:rFonts w:ascii="微软雅黑" w:hAnsi="微软雅黑" w:eastAsia="微软雅黑" w:cs="微软雅黑"/>
          <w:kern w:val="1"/>
          <w:szCs w:val="21"/>
        </w:rPr>
        <w:t>口岸联检大厅办理出关手续</w:t>
      </w:r>
      <w:r>
        <w:rPr>
          <w:rFonts w:hint="eastAsia" w:ascii="微软雅黑" w:hAnsi="微软雅黑" w:eastAsia="微软雅黑" w:cs="微软雅黑"/>
          <w:kern w:val="1"/>
          <w:szCs w:val="21"/>
          <w:lang w:eastAsia="zh-CN"/>
        </w:rPr>
        <w:t>。</w:t>
      </w:r>
    </w:p>
    <w:p>
      <w:pPr>
        <w:spacing w:line="360" w:lineRule="exact"/>
        <w:rPr>
          <w:rFonts w:hint="eastAsia" w:ascii="微软雅黑" w:hAnsi="微软雅黑" w:eastAsia="微软雅黑" w:cs="微软雅黑"/>
          <w:kern w:val="1"/>
          <w:szCs w:val="21"/>
          <w:lang w:eastAsia="zh-CN"/>
        </w:rPr>
      </w:pPr>
      <w:r>
        <w:rPr>
          <w:rFonts w:hint="eastAsia" w:ascii="微软雅黑" w:hAnsi="微软雅黑" w:eastAsia="微软雅黑" w:cs="微软雅黑"/>
          <w:kern w:val="1"/>
          <w:szCs w:val="21"/>
          <w:lang w:val="en-US" w:eastAsia="zh-CN"/>
        </w:rPr>
        <w:t>抵达后赠送品尝</w:t>
      </w:r>
      <w:r>
        <w:rPr>
          <w:rFonts w:hint="eastAsia" w:ascii="微软雅黑" w:hAnsi="微软雅黑" w:eastAsia="微软雅黑" w:cs="微软雅黑"/>
          <w:b/>
          <w:bCs/>
          <w:kern w:val="1"/>
          <w:szCs w:val="21"/>
        </w:rPr>
        <w:t>越南酸奶</w:t>
      </w:r>
      <w:r>
        <w:rPr>
          <w:rFonts w:hint="eastAsia" w:ascii="微软雅黑" w:hAnsi="微软雅黑" w:eastAsia="微软雅黑" w:cs="微软雅黑"/>
          <w:kern w:val="1"/>
          <w:szCs w:val="21"/>
          <w:lang w:eastAsia="zh-CN"/>
        </w:rPr>
        <w:t>，</w:t>
      </w:r>
      <w:r>
        <w:rPr>
          <w:rFonts w:hint="eastAsia" w:ascii="微软雅黑" w:hAnsi="微软雅黑" w:eastAsia="微软雅黑" w:cs="微软雅黑"/>
          <w:kern w:val="1"/>
          <w:szCs w:val="21"/>
        </w:rPr>
        <w:t>越南酸奶是各大越南美食攻略里的必吃美食之一，加上榴莲、百香果、椰子、哈密瓜等新鲜水果的口味，着实俘获了不少去越南旅游的游客。越南酸奶味道很纯，甜甜的带有一丝丝酸味。让你百吃不厌，口感就像酸奶界的德芙，丝滑般的享受。口感非常好，而且多种口味可以选择，甜润又清新，裹挟着一股极轻微的酸味，怕酸的人也能吃。尤其适合家庭分享。而且冬天气温低，吃过了火锅等重口味的菜之后，来点酸奶是再惬意不过了。酸奶因为美味又有益，一直是市民们的“心头好”。冷藏吃法比较普遍比较适合大众，口感有点像吃豆腐花。如果在短期吃不完，剩下的就能速冻吃法和冰激凌一样慢慢刨着吃，急冻2-3个小时口感最佳！冷藏温度6-8度为宜。越南酸奶的好味道果然征服了很多人，而好吃的评价也从越来越多的人嘴里流传开来，迅速走红。</w:t>
      </w:r>
      <w:r>
        <w:rPr>
          <w:rFonts w:hint="eastAsia" w:ascii="微软雅黑" w:hAnsi="微软雅黑" w:eastAsia="微软雅黑" w:cs="微软雅黑"/>
          <w:kern w:val="1"/>
          <w:szCs w:val="21"/>
          <w:lang w:val="en-US" w:eastAsia="zh-CN"/>
        </w:rPr>
        <w:t xml:space="preserve"> </w:t>
      </w:r>
    </w:p>
    <w:tbl>
      <w:tblPr>
        <w:tblStyle w:val="7"/>
        <w:tblpPr w:leftFromText="180" w:rightFromText="180" w:vertAnchor="text" w:horzAnchor="page" w:tblpX="772" w:tblpY="194"/>
        <w:tblOverlap w:val="never"/>
        <w:tblW w:w="10501" w:type="dxa"/>
        <w:tblInd w:w="0" w:type="dxa"/>
        <w:tblBorders>
          <w:top w:val="dashSmallGap" w:color="9BBB59" w:sz="4" w:space="0"/>
          <w:left w:val="dashSmallGap" w:color="9BBB59" w:sz="4" w:space="0"/>
          <w:bottom w:val="dashSmallGap" w:color="9BBB59" w:sz="4" w:space="0"/>
          <w:right w:val="dashSmallGap" w:color="9BBB59" w:sz="4" w:space="0"/>
          <w:insideH w:val="dashSmallGap" w:color="9BBB59" w:sz="4" w:space="0"/>
          <w:insideV w:val="dashSmallGap" w:color="9BBB59" w:sz="4" w:space="0"/>
        </w:tblBorders>
        <w:tblLayout w:type="fixed"/>
        <w:tblCellMar>
          <w:top w:w="0" w:type="dxa"/>
          <w:left w:w="108" w:type="dxa"/>
          <w:bottom w:w="0" w:type="dxa"/>
          <w:right w:w="108" w:type="dxa"/>
        </w:tblCellMar>
      </w:tblPr>
      <w:tblGrid>
        <w:gridCol w:w="4608"/>
        <w:gridCol w:w="5893"/>
      </w:tblGrid>
      <w:tr>
        <w:tblPrEx>
          <w:tblBorders>
            <w:top w:val="dashSmallGap" w:color="9BBB59" w:sz="4" w:space="0"/>
            <w:left w:val="dashSmallGap" w:color="9BBB59" w:sz="4" w:space="0"/>
            <w:bottom w:val="dashSmallGap" w:color="9BBB59" w:sz="4" w:space="0"/>
            <w:right w:val="dashSmallGap" w:color="9BBB59" w:sz="4" w:space="0"/>
            <w:insideH w:val="dashSmallGap" w:color="9BBB59" w:sz="4" w:space="0"/>
            <w:insideV w:val="dashSmallGap" w:color="9BBB59" w:sz="4" w:space="0"/>
          </w:tblBorders>
          <w:tblCellMar>
            <w:top w:w="0" w:type="dxa"/>
            <w:left w:w="108" w:type="dxa"/>
            <w:bottom w:w="0" w:type="dxa"/>
            <w:right w:w="108" w:type="dxa"/>
          </w:tblCellMar>
        </w:tblPrEx>
        <w:trPr>
          <w:trHeight w:val="2687" w:hRule="atLeast"/>
        </w:trPr>
        <w:tc>
          <w:tcPr>
            <w:tcW w:w="4608" w:type="dxa"/>
            <w:vAlign w:val="top"/>
          </w:tcPr>
          <w:p>
            <w:pPr>
              <w:keepNext w:val="0"/>
              <w:keepLines w:val="0"/>
              <w:suppressLineNumbers w:val="0"/>
              <w:spacing w:before="0" w:beforeAutospacing="0" w:after="0" w:afterAutospacing="0"/>
              <w:ind w:left="0" w:right="0"/>
              <w:rPr>
                <w:rFonts w:hint="eastAsia" w:eastAsia="宋体" w:cs="宋体"/>
                <w:b/>
                <w:color w:val="92D050"/>
                <w:szCs w:val="21"/>
              </w:rPr>
            </w:pPr>
            <w:r>
              <w:rPr>
                <w:rFonts w:hint="eastAsia" w:eastAsia="宋体"/>
                <w:lang w:eastAsia="zh-CN"/>
              </w:rPr>
              <w:drawing>
                <wp:inline distT="0" distB="0" distL="114300" distR="114300">
                  <wp:extent cx="2818765" cy="2273300"/>
                  <wp:effectExtent l="0" t="0" r="635" b="12700"/>
                  <wp:docPr id="5" name="图片 1" descr="东兴口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东兴口岸"/>
                          <pic:cNvPicPr>
                            <a:picLocks noChangeAspect="1"/>
                          </pic:cNvPicPr>
                        </pic:nvPicPr>
                        <pic:blipFill>
                          <a:blip r:embed="rId5"/>
                          <a:stretch>
                            <a:fillRect/>
                          </a:stretch>
                        </pic:blipFill>
                        <pic:spPr>
                          <a:xfrm>
                            <a:off x="0" y="0"/>
                            <a:ext cx="2818765" cy="2273300"/>
                          </a:xfrm>
                          <a:prstGeom prst="rect">
                            <a:avLst/>
                          </a:prstGeom>
                          <a:noFill/>
                          <a:ln>
                            <a:noFill/>
                          </a:ln>
                        </pic:spPr>
                      </pic:pic>
                    </a:graphicData>
                  </a:graphic>
                </wp:inline>
              </w:drawing>
            </w:r>
          </w:p>
        </w:tc>
        <w:tc>
          <w:tcPr>
            <w:tcW w:w="5893" w:type="dxa"/>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kern w:val="1"/>
                <w:szCs w:val="21"/>
              </w:rPr>
            </w:pPr>
            <w:r>
              <w:rPr>
                <w:rFonts w:hint="eastAsia" w:ascii="微软雅黑" w:hAnsi="微软雅黑" w:eastAsia="微软雅黑" w:cs="微软雅黑"/>
                <w:kern w:val="1"/>
                <w:szCs w:val="21"/>
              </w:rPr>
              <w:drawing>
                <wp:inline distT="0" distB="0" distL="114300" distR="114300">
                  <wp:extent cx="3679825" cy="2302510"/>
                  <wp:effectExtent l="0" t="0" r="15875" b="2540"/>
                  <wp:docPr id="3" name="图片 13" descr="C:\Users\admin\Desktop\DSC_1466-01.jpgDSC_14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C:\Users\admin\Desktop\DSC_1466-01.jpgDSC_1466-01"/>
                          <pic:cNvPicPr>
                            <a:picLocks noChangeAspect="1"/>
                          </pic:cNvPicPr>
                        </pic:nvPicPr>
                        <pic:blipFill>
                          <a:blip r:embed="rId6"/>
                          <a:stretch>
                            <a:fillRect/>
                          </a:stretch>
                        </pic:blipFill>
                        <pic:spPr>
                          <a:xfrm>
                            <a:off x="0" y="0"/>
                            <a:ext cx="3679825" cy="2302510"/>
                          </a:xfrm>
                          <a:prstGeom prst="rect">
                            <a:avLst/>
                          </a:prstGeom>
                          <a:noFill/>
                          <a:ln w="9525">
                            <a:noFill/>
                          </a:ln>
                        </pic:spPr>
                      </pic:pic>
                    </a:graphicData>
                  </a:graphic>
                </wp:inline>
              </w:drawing>
            </w:r>
          </w:p>
        </w:tc>
      </w:tr>
    </w:tbl>
    <w:p>
      <w:pPr>
        <w:spacing w:line="360" w:lineRule="exact"/>
        <w:rPr>
          <w:rFonts w:hint="eastAsia" w:ascii="微软雅黑" w:hAnsi="微软雅黑" w:eastAsia="微软雅黑" w:cs="微软雅黑"/>
          <w:color w:val="333333"/>
          <w:szCs w:val="21"/>
          <w:shd w:val="clear" w:color="auto" w:fill="FFFFFF"/>
        </w:rPr>
      </w:pPr>
    </w:p>
    <w:p>
      <w:pPr>
        <w:spacing w:line="360" w:lineRule="exact"/>
        <w:rPr>
          <w:rFonts w:hint="eastAsia" w:ascii="微软雅黑" w:hAnsi="微软雅黑" w:eastAsia="微软雅黑" w:cs="微软雅黑"/>
          <w:color w:val="FF0000"/>
        </w:rPr>
      </w:pPr>
      <w:r>
        <w:rPr>
          <w:rFonts w:hint="eastAsia" w:ascii="微软雅黑" w:hAnsi="微软雅黑" w:eastAsia="微软雅黑" w:cs="微软雅黑"/>
          <w:b/>
          <w:color w:val="FF0000"/>
          <w:kern w:val="1"/>
          <w:szCs w:val="21"/>
        </w:rPr>
        <w:t>【温馨提示】：</w:t>
      </w:r>
    </w:p>
    <w:p>
      <w:pPr>
        <w:pStyle w:val="21"/>
        <w:numPr>
          <w:ilvl w:val="0"/>
          <w:numId w:val="0"/>
        </w:numPr>
        <w:spacing w:line="400" w:lineRule="exact"/>
        <w:rPr>
          <w:rFonts w:hint="eastAsia" w:ascii="微软雅黑" w:hAnsi="微软雅黑" w:eastAsia="微软雅黑" w:cs="微软雅黑"/>
          <w:color w:val="FF0000"/>
          <w:lang w:eastAsia="zh-CN"/>
        </w:rPr>
      </w:pPr>
      <w:r>
        <w:rPr>
          <w:rFonts w:hint="eastAsia" w:ascii="微软雅黑" w:hAnsi="微软雅黑" w:eastAsia="微软雅黑" w:cs="微软雅黑"/>
          <w:color w:val="FF0000"/>
        </w:rPr>
        <w:t>办理出入境手续时间，如果游客多或越南公文问题过关时间长，请耐心等候，过了越南口岸还要办理15公里处检查过关手续，导游办理期间需要排期等候办理相关手续，因口岸附近无等候点，特安排于口岸</w:t>
      </w:r>
      <w:r>
        <w:rPr>
          <w:rFonts w:hint="eastAsia" w:ascii="微软雅黑" w:hAnsi="微软雅黑" w:eastAsia="微软雅黑" w:cs="微软雅黑"/>
          <w:color w:val="FF0000"/>
          <w:lang w:eastAsia="zh-CN"/>
        </w:rPr>
        <w:t>免税店（芒街：嘉丽商城、越免商城，和平免税商城）等候导游办理通关手。</w:t>
      </w:r>
    </w:p>
    <w:p>
      <w:pPr>
        <w:numPr>
          <w:ilvl w:val="0"/>
          <w:numId w:val="1"/>
        </w:numPr>
        <w:spacing w:line="360" w:lineRule="exact"/>
        <w:rPr>
          <w:rFonts w:hint="eastAsia" w:ascii="微软雅黑" w:hAnsi="微软雅黑" w:eastAsia="微软雅黑" w:cs="微软雅黑"/>
          <w:color w:val="FF0000"/>
          <w:lang w:eastAsia="zh-CN"/>
        </w:rPr>
      </w:pPr>
      <w:r>
        <w:rPr>
          <w:rFonts w:hint="eastAsia" w:ascii="微软雅黑" w:hAnsi="微软雅黑" w:eastAsia="微软雅黑" w:cs="微软雅黑"/>
          <w:color w:val="FF0000"/>
        </w:rPr>
        <w:t>越南段车程较长，沿途一般会有多个休息点</w:t>
      </w:r>
      <w:r>
        <w:rPr>
          <w:rFonts w:hint="eastAsia" w:ascii="微软雅黑" w:hAnsi="微软雅黑" w:eastAsia="微软雅黑" w:cs="微软雅黑"/>
          <w:color w:val="FF0000"/>
          <w:lang w:eastAsia="zh-CN"/>
        </w:rPr>
        <w:t>（芒街到下龙路上：558服务区、109服务区、南风服务区；下龙到河内路上有：ABC、77休息站）</w:t>
      </w:r>
      <w:r>
        <w:rPr>
          <w:rFonts w:hint="eastAsia" w:ascii="微软雅黑" w:hAnsi="微软雅黑" w:eastAsia="微软雅黑" w:cs="微软雅黑"/>
          <w:color w:val="FF0000"/>
        </w:rPr>
        <w:t>供客人用餐上洗手间方便，由于当地洗手间需要穿过购物店，此购物店不在行程安排之内，请谨慎选择</w:t>
      </w:r>
      <w:r>
        <w:rPr>
          <w:rFonts w:hint="eastAsia" w:ascii="微软雅黑" w:hAnsi="微软雅黑" w:eastAsia="微软雅黑" w:cs="微软雅黑"/>
          <w:color w:val="FF0000"/>
          <w:lang w:eastAsia="zh-CN"/>
        </w:rPr>
        <w:t>。车购（指越南因当地旅游惯例，旅游团师傅会委托导游在车上介绍和销售一些土特产等购物产品）请谨慎选择，如购买后出现任何问题责任自负。</w:t>
      </w:r>
    </w:p>
    <w:p>
      <w:pPr>
        <w:numPr>
          <w:ilvl w:val="0"/>
          <w:numId w:val="0"/>
        </w:numPr>
        <w:spacing w:line="360" w:lineRule="exact"/>
        <w:rPr>
          <w:rFonts w:hint="eastAsia" w:ascii="微软雅黑" w:hAnsi="微软雅黑" w:eastAsia="微软雅黑" w:cs="微软雅黑"/>
          <w:color w:val="FF0000"/>
          <w:lang w:eastAsia="zh-CN"/>
        </w:rPr>
      </w:pPr>
    </w:p>
    <w:p>
      <w:pPr>
        <w:rPr>
          <w:rFonts w:hint="eastAsia" w:ascii="微软雅黑" w:hAnsi="微软雅黑" w:eastAsia="微软雅黑" w:cs="微软雅黑"/>
          <w:b/>
          <w:color w:val="FFFFFF"/>
          <w:kern w:val="1"/>
          <w:sz w:val="30"/>
          <w:szCs w:val="30"/>
          <w:shd w:val="clear" w:color="auto" w:fill="0070C0"/>
        </w:rPr>
      </w:pPr>
    </w:p>
    <w:p>
      <w:pPr>
        <w:rPr>
          <w:rFonts w:hint="eastAsia" w:ascii="微软雅黑" w:hAnsi="微软雅黑" w:eastAsia="微软雅黑" w:cs="微软雅黑"/>
          <w:bCs/>
          <w:color w:val="FFFFFF"/>
          <w:kern w:val="1"/>
          <w:sz w:val="30"/>
          <w:szCs w:val="30"/>
          <w:shd w:val="clear" w:color="auto" w:fill="548DD4"/>
          <w:lang w:val="en-US" w:eastAsia="zh-CN"/>
        </w:rPr>
      </w:pPr>
      <w:r>
        <w:rPr>
          <w:rFonts w:hint="eastAsia" w:ascii="微软雅黑" w:hAnsi="微软雅黑" w:eastAsia="微软雅黑" w:cs="微软雅黑"/>
          <w:b/>
          <w:color w:val="FFFFFF"/>
          <w:kern w:val="1"/>
          <w:sz w:val="30"/>
          <w:szCs w:val="30"/>
          <w:shd w:val="clear" w:color="auto" w:fill="0070C0"/>
        </w:rPr>
        <w:t xml:space="preserve">  </w:t>
      </w:r>
      <w:r>
        <w:rPr>
          <w:rFonts w:hint="eastAsia" w:ascii="微软雅黑" w:hAnsi="微软雅黑" w:eastAsia="微软雅黑" w:cs="微软雅黑"/>
          <w:color w:val="FFFFFF"/>
          <w:kern w:val="1"/>
          <w:sz w:val="30"/>
          <w:szCs w:val="30"/>
          <w:shd w:val="clear" w:color="auto" w:fill="0070C0"/>
        </w:rPr>
        <w:t xml:space="preserve"> </w:t>
      </w:r>
      <w:r>
        <w:rPr>
          <w:rFonts w:hint="eastAsia" w:ascii="微软雅黑" w:hAnsi="微软雅黑" w:eastAsia="微软雅黑" w:cs="微软雅黑"/>
          <w:b/>
          <w:color w:val="FFFFFF"/>
          <w:kern w:val="1"/>
          <w:sz w:val="30"/>
          <w:szCs w:val="30"/>
          <w:shd w:val="clear" w:color="auto" w:fill="0070C0"/>
        </w:rPr>
        <w:t>第</w:t>
      </w:r>
      <w:r>
        <w:rPr>
          <w:rFonts w:hint="eastAsia" w:ascii="微软雅黑" w:hAnsi="微软雅黑" w:eastAsia="微软雅黑" w:cs="微软雅黑"/>
          <w:b/>
          <w:color w:val="FFFFFF"/>
          <w:kern w:val="1"/>
          <w:sz w:val="30"/>
          <w:szCs w:val="30"/>
          <w:shd w:val="clear" w:color="auto" w:fill="0070C0"/>
          <w:lang w:val="en-US" w:eastAsia="zh-CN"/>
        </w:rPr>
        <w:t>2</w:t>
      </w:r>
      <w:r>
        <w:rPr>
          <w:rFonts w:hint="eastAsia" w:ascii="微软雅黑" w:hAnsi="微软雅黑" w:eastAsia="微软雅黑" w:cs="微软雅黑"/>
          <w:b/>
          <w:color w:val="FFFFFF"/>
          <w:kern w:val="1"/>
          <w:sz w:val="30"/>
          <w:szCs w:val="30"/>
          <w:shd w:val="clear" w:color="auto" w:fill="0070C0"/>
        </w:rPr>
        <w:t>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lang w:val="en-US" w:eastAsia="zh-CN"/>
        </w:rPr>
        <w:t xml:space="preserve">   </w:t>
      </w:r>
      <w:r>
        <w:rPr>
          <w:rFonts w:hint="eastAsia" w:ascii="微软雅黑" w:hAnsi="微软雅黑" w:eastAsia="微软雅黑" w:cs="微软雅黑"/>
          <w:color w:val="FFFF00"/>
          <w:kern w:val="1"/>
          <w:sz w:val="30"/>
          <w:szCs w:val="30"/>
          <w:shd w:val="clear" w:color="auto" w:fill="548DD4"/>
        </w:rPr>
        <w:t xml:space="preserve"> 餐：早</w:t>
      </w:r>
      <w:r>
        <w:rPr>
          <w:rFonts w:hint="eastAsia" w:ascii="微软雅黑" w:hAnsi="微软雅黑" w:eastAsia="微软雅黑" w:cs="微软雅黑"/>
          <w:color w:val="FFFF00"/>
          <w:kern w:val="1"/>
          <w:sz w:val="30"/>
          <w:szCs w:val="30"/>
          <w:shd w:val="clear" w:color="auto" w:fill="548DD4"/>
          <w:lang w:val="en-US" w:eastAsia="zh-CN"/>
        </w:rPr>
        <w:t>/中/晚</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lang w:val="en-US" w:eastAsia="zh-CN"/>
        </w:rPr>
        <w:t xml:space="preserve"> </w:t>
      </w:r>
      <w:r>
        <w:rPr>
          <w:rFonts w:hint="eastAsia" w:ascii="微软雅黑" w:hAnsi="微软雅黑" w:eastAsia="微软雅黑" w:cs="微软雅黑"/>
          <w:b/>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lang w:val="en-US" w:eastAsia="zh-CN"/>
        </w:rPr>
        <w:t xml:space="preserve">        </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bCs/>
          <w:color w:val="FFFFFF"/>
          <w:kern w:val="1"/>
          <w:sz w:val="30"/>
          <w:szCs w:val="30"/>
          <w:shd w:val="clear" w:color="auto" w:fill="548DD4"/>
        </w:rPr>
        <w:t>下 龙</w:t>
      </w:r>
      <w:r>
        <w:rPr>
          <w:rFonts w:hint="eastAsia" w:ascii="微软雅黑" w:hAnsi="微软雅黑" w:eastAsia="微软雅黑" w:cs="微软雅黑"/>
          <w:bCs/>
          <w:color w:val="FFFFFF"/>
          <w:kern w:val="1"/>
          <w:sz w:val="30"/>
          <w:szCs w:val="30"/>
          <w:shd w:val="clear" w:color="auto" w:fill="548DD4"/>
          <w:lang w:val="en-US" w:eastAsia="zh-CN"/>
        </w:rPr>
        <w:t xml:space="preserve"> 当地四星酒</w:t>
      </w:r>
    </w:p>
    <w:p>
      <w:pPr>
        <w:rPr>
          <w:rFonts w:hint="eastAsia" w:ascii="微软雅黑" w:hAnsi="微软雅黑" w:eastAsia="微软雅黑" w:cs="微软雅黑"/>
          <w:b/>
          <w:color w:val="000000"/>
          <w:kern w:val="1"/>
          <w:sz w:val="24"/>
          <w:lang w:val="en-US" w:eastAsia="zh-CN"/>
        </w:rPr>
      </w:pPr>
      <w:r>
        <w:rPr>
          <w:rFonts w:cs="宋体"/>
          <w:b/>
          <w:color w:val="000000"/>
          <w:kern w:val="1"/>
          <w:sz w:val="24"/>
        </w:rPr>
        <w:t>◆</w:t>
      </w:r>
      <w:r>
        <w:rPr>
          <w:rFonts w:hint="eastAsia" w:cs="宋体"/>
          <w:b/>
          <w:color w:val="000000"/>
          <w:kern w:val="1"/>
          <w:sz w:val="24"/>
          <w:lang w:eastAsia="zh-CN"/>
        </w:rPr>
        <w:t>河内</w:t>
      </w:r>
      <w:r>
        <w:rPr>
          <w:rFonts w:hint="eastAsia" w:ascii="微软雅黑" w:hAnsi="微软雅黑" w:eastAsia="微软雅黑" w:cs="微软雅黑"/>
          <w:b/>
          <w:color w:val="000000"/>
          <w:kern w:val="1"/>
          <w:sz w:val="24"/>
          <w:lang w:val="en-US" w:eastAsia="zh-CN"/>
        </w:rPr>
        <w:t xml:space="preserve"> »»» 下龙 </w:t>
      </w:r>
    </w:p>
    <w:p>
      <w:pPr>
        <w:spacing w:line="360" w:lineRule="exact"/>
        <w:rPr>
          <w:rFonts w:hint="eastAsia" w:ascii="微软雅黑" w:hAnsi="微软雅黑" w:eastAsia="微软雅黑" w:cs="微软雅黑"/>
          <w:kern w:val="1"/>
          <w:szCs w:val="21"/>
        </w:rPr>
      </w:pPr>
      <w:r>
        <w:rPr>
          <w:rFonts w:ascii="微软雅黑" w:hAnsi="微软雅黑" w:eastAsia="微软雅黑" w:cs="微软雅黑"/>
          <w:kern w:val="1"/>
          <w:szCs w:val="21"/>
        </w:rPr>
        <w:t>早餐后</w:t>
      </w:r>
      <w:r>
        <w:rPr>
          <w:rFonts w:hint="eastAsia" w:ascii="微软雅黑" w:hAnsi="微软雅黑" w:eastAsia="微软雅黑" w:cs="微软雅黑"/>
          <w:kern w:val="1"/>
          <w:szCs w:val="21"/>
        </w:rPr>
        <w:t>前往</w:t>
      </w:r>
      <w:r>
        <w:rPr>
          <w:rFonts w:ascii="微软雅黑" w:hAnsi="微软雅黑" w:eastAsia="微软雅黑" w:cs="微软雅黑"/>
          <w:kern w:val="1"/>
          <w:szCs w:val="21"/>
        </w:rPr>
        <w:t>参观越南河内---</w:t>
      </w:r>
      <w:r>
        <w:rPr>
          <w:rFonts w:ascii="微软雅黑" w:hAnsi="微软雅黑" w:eastAsia="微软雅黑" w:cs="微软雅黑"/>
          <w:b/>
          <w:bCs/>
          <w:kern w:val="1"/>
          <w:szCs w:val="21"/>
        </w:rPr>
        <w:t>【巴亭广场】</w:t>
      </w:r>
      <w:r>
        <w:rPr>
          <w:rFonts w:ascii="微软雅黑" w:hAnsi="微软雅黑" w:eastAsia="微软雅黑" w:cs="微软雅黑"/>
          <w:kern w:val="1"/>
          <w:szCs w:val="21"/>
        </w:rPr>
        <w:t>，1945年越南人民崇敬的领袖胡志明主席就是在此宣读《独立宣言》，宣布越南民主共和国成立。而后参观</w:t>
      </w:r>
      <w:r>
        <w:rPr>
          <w:rFonts w:ascii="微软雅黑" w:hAnsi="微软雅黑" w:eastAsia="微软雅黑" w:cs="微软雅黑"/>
          <w:b/>
          <w:bCs/>
          <w:kern w:val="1"/>
          <w:szCs w:val="21"/>
        </w:rPr>
        <w:t>【胡志明陵】</w:t>
      </w:r>
      <w:r>
        <w:rPr>
          <w:rFonts w:ascii="微软雅黑" w:hAnsi="微软雅黑" w:eastAsia="微软雅黑" w:cs="微软雅黑"/>
          <w:color w:val="FF0000"/>
          <w:kern w:val="1"/>
          <w:szCs w:val="21"/>
        </w:rPr>
        <w:t>（每年9月-12月上旬为保养期，每周一、周五、越南特殊节假日以及下午，均不对外开放</w:t>
      </w:r>
      <w:r>
        <w:rPr>
          <w:rFonts w:hint="eastAsia" w:ascii="微软雅黑" w:hAnsi="微软雅黑" w:eastAsia="微软雅黑" w:cs="微软雅黑"/>
          <w:color w:val="FF0000"/>
          <w:kern w:val="1"/>
          <w:szCs w:val="21"/>
          <w:lang w:val="en-US" w:eastAsia="zh-CN"/>
        </w:rPr>
        <w:t>,改成外观</w:t>
      </w:r>
      <w:r>
        <w:rPr>
          <w:rFonts w:ascii="微软雅黑" w:hAnsi="微软雅黑" w:eastAsia="微软雅黑" w:cs="微软雅黑"/>
          <w:color w:val="FF0000"/>
          <w:kern w:val="1"/>
          <w:szCs w:val="21"/>
        </w:rPr>
        <w:t>）</w:t>
      </w:r>
      <w:r>
        <w:rPr>
          <w:rFonts w:hint="eastAsia" w:ascii="微软雅黑" w:hAnsi="微软雅黑" w:eastAsia="微软雅黑" w:cs="微软雅黑"/>
          <w:kern w:val="1"/>
          <w:szCs w:val="21"/>
        </w:rPr>
        <w:t>，参观越南国家中央政府办公处所</w:t>
      </w:r>
      <w:r>
        <w:rPr>
          <w:rFonts w:ascii="微软雅黑" w:hAnsi="微软雅黑" w:eastAsia="微软雅黑" w:cs="微软雅黑"/>
          <w:b/>
          <w:bCs/>
          <w:kern w:val="1"/>
          <w:szCs w:val="21"/>
        </w:rPr>
        <w:t>【主席府】</w:t>
      </w:r>
      <w:r>
        <w:rPr>
          <w:rFonts w:hint="eastAsia" w:ascii="微软雅黑" w:hAnsi="微软雅黑" w:eastAsia="微软雅黑" w:cs="微软雅黑"/>
          <w:kern w:val="1"/>
          <w:szCs w:val="21"/>
        </w:rPr>
        <w:t>，</w:t>
      </w:r>
      <w:r>
        <w:rPr>
          <w:rFonts w:ascii="微软雅黑" w:hAnsi="微软雅黑" w:eastAsia="微软雅黑" w:cs="微软雅黑"/>
          <w:b/>
          <w:bCs/>
          <w:kern w:val="1"/>
          <w:szCs w:val="21"/>
        </w:rPr>
        <w:t>【胡志明故居】</w:t>
      </w:r>
      <w:r>
        <w:rPr>
          <w:rFonts w:hint="eastAsia" w:ascii="微软雅黑" w:hAnsi="微软雅黑" w:eastAsia="微软雅黑" w:cs="微软雅黑"/>
          <w:kern w:val="1"/>
          <w:szCs w:val="21"/>
        </w:rPr>
        <w:t>、</w:t>
      </w:r>
      <w:r>
        <w:rPr>
          <w:rFonts w:ascii="微软雅黑" w:hAnsi="微软雅黑" w:eastAsia="微软雅黑" w:cs="微软雅黑"/>
          <w:b/>
          <w:bCs/>
          <w:kern w:val="1"/>
          <w:szCs w:val="21"/>
        </w:rPr>
        <w:t>【博物馆】</w:t>
      </w:r>
      <w:r>
        <w:rPr>
          <w:rFonts w:ascii="微软雅黑" w:hAnsi="微软雅黑" w:eastAsia="微软雅黑" w:cs="微软雅黑"/>
          <w:kern w:val="1"/>
          <w:szCs w:val="21"/>
        </w:rPr>
        <w:t>以及越南独具一格的古迹，富有传奇色彩的</w:t>
      </w:r>
      <w:r>
        <w:rPr>
          <w:rFonts w:hint="eastAsia" w:ascii="微软雅黑" w:hAnsi="微软雅黑" w:eastAsia="微软雅黑" w:cs="微软雅黑"/>
          <w:kern w:val="1"/>
          <w:szCs w:val="21"/>
        </w:rPr>
        <w:t>越南皇家古老</w:t>
      </w:r>
      <w:r>
        <w:rPr>
          <w:rFonts w:ascii="微软雅黑" w:hAnsi="微软雅黑" w:eastAsia="微软雅黑" w:cs="微软雅黑"/>
          <w:kern w:val="1"/>
          <w:szCs w:val="21"/>
        </w:rPr>
        <w:t>寺庙</w:t>
      </w:r>
      <w:r>
        <w:rPr>
          <w:rFonts w:ascii="微软雅黑" w:hAnsi="微软雅黑" w:eastAsia="微软雅黑" w:cs="微软雅黑"/>
          <w:b/>
          <w:bCs/>
          <w:kern w:val="1"/>
          <w:szCs w:val="21"/>
        </w:rPr>
        <w:t>【独柱寺</w:t>
      </w:r>
      <w:r>
        <w:rPr>
          <w:rFonts w:ascii="微软雅黑" w:hAnsi="微软雅黑" w:eastAsia="微软雅黑" w:cs="微软雅黑"/>
          <w:kern w:val="1"/>
          <w:szCs w:val="21"/>
        </w:rPr>
        <w:t>】</w:t>
      </w:r>
      <w:r>
        <w:rPr>
          <w:rFonts w:hint="eastAsia" w:ascii="微软雅黑" w:hAnsi="微软雅黑" w:eastAsia="微软雅黑" w:cs="微软雅黑"/>
          <w:kern w:val="1"/>
          <w:szCs w:val="21"/>
          <w:lang w:eastAsia="zh-CN"/>
        </w:rPr>
        <w:t>。后前往下龙市，游览【</w:t>
      </w:r>
      <w:r>
        <w:rPr>
          <w:rFonts w:hint="eastAsia" w:ascii="微软雅黑" w:hAnsi="微软雅黑" w:eastAsia="微软雅黑" w:cs="微软雅黑"/>
          <w:b/>
          <w:bCs/>
          <w:kern w:val="1"/>
          <w:szCs w:val="21"/>
        </w:rPr>
        <w:t>女王跨海缆车</w:t>
      </w:r>
      <w:r>
        <w:rPr>
          <w:rFonts w:hint="eastAsia" w:ascii="微软雅黑" w:hAnsi="微软雅黑" w:eastAsia="微软雅黑" w:cs="微软雅黑"/>
          <w:kern w:val="1"/>
          <w:szCs w:val="21"/>
          <w:lang w:eastAsia="zh-CN"/>
        </w:rPr>
        <w:t>】</w:t>
      </w:r>
      <w:r>
        <w:rPr>
          <w:rFonts w:hint="eastAsia" w:ascii="微软雅黑" w:hAnsi="微软雅黑" w:eastAsia="微软雅黑" w:cs="微软雅黑"/>
          <w:kern w:val="1"/>
          <w:szCs w:val="21"/>
        </w:rPr>
        <w:t>，2017年的下龙湾市区开放了女王跨海缆车是世界上承载最大的缆车，双层的观光缆车能同时乘坐230人，单程5分钟就能到达海对面，缆车塔高达188米，是世界上最高的缆车塔。景区还有越南最高的摩天轮，高达海平面215米，运行一圈需要15-20分钟，超高的观光摩天轮和缆车都能360度无死角观赏下龙湾海湾和市区全景。</w:t>
      </w:r>
      <w:r>
        <w:rPr>
          <w:rFonts w:hint="eastAsia" w:ascii="微软雅黑" w:hAnsi="微软雅黑" w:eastAsia="微软雅黑" w:cs="微软雅黑"/>
          <w:kern w:val="1"/>
          <w:szCs w:val="21"/>
          <w:lang w:val="en-US" w:eastAsia="zh-CN"/>
        </w:rPr>
        <w:t>游客将一起体验越南最高【</w:t>
      </w:r>
      <w:r>
        <w:rPr>
          <w:rFonts w:hint="eastAsia" w:ascii="微软雅黑" w:hAnsi="微软雅黑" w:eastAsia="微软雅黑" w:cs="微软雅黑"/>
          <w:b/>
          <w:bCs/>
          <w:kern w:val="1"/>
          <w:szCs w:val="21"/>
          <w:lang w:val="en-US" w:eastAsia="zh-CN"/>
        </w:rPr>
        <w:t>太阳摩天轮】</w:t>
      </w:r>
      <w:r>
        <w:rPr>
          <w:rFonts w:hint="eastAsia" w:ascii="微软雅黑" w:hAnsi="微软雅黑" w:eastAsia="微软雅黑" w:cs="微软雅黑"/>
          <w:kern w:val="1"/>
          <w:szCs w:val="21"/>
          <w:lang w:val="en-US" w:eastAsia="zh-CN"/>
        </w:rPr>
        <w:t>和世界最大缆车在215米的高空享受，浪漫和激情交织的美景，尽情感受多巴胺与肾上腺素激增的感觉。</w:t>
      </w:r>
      <w:r>
        <w:rPr>
          <w:rFonts w:hint="eastAsia" w:ascii="微软雅黑" w:hAnsi="微软雅黑" w:eastAsia="微软雅黑" w:cs="微软雅黑"/>
          <w:kern w:val="1"/>
          <w:szCs w:val="21"/>
        </w:rPr>
        <w:t>后乘车前往</w:t>
      </w:r>
      <w:r>
        <w:rPr>
          <w:rFonts w:hint="eastAsia" w:ascii="微软雅黑" w:hAnsi="微软雅黑" w:eastAsia="微软雅黑" w:cs="微软雅黑"/>
          <w:kern w:val="1"/>
          <w:szCs w:val="21"/>
          <w:lang w:eastAsia="zh-CN"/>
        </w:rPr>
        <w:t>下龙巡洲岛，巡洲岛是下龙湾的一座土岛。岛上有许多漂亮的两层小楼，错落有致。其中有一幢八角形的貌似不起眼的楼房，掩映在绿树中，这里看似普通，却是胡志明主席生前来下龙湾游览观光时落脚休整度假的地方。返回酒店入住。</w:t>
      </w:r>
    </w:p>
    <w:tbl>
      <w:tblPr>
        <w:tblStyle w:val="7"/>
        <w:tblpPr w:leftFromText="180" w:rightFromText="180" w:vertAnchor="text" w:horzAnchor="page" w:tblpX="772" w:tblpY="194"/>
        <w:tblOverlap w:val="never"/>
        <w:tblW w:w="10458" w:type="dxa"/>
        <w:tblInd w:w="0" w:type="dxa"/>
        <w:tblBorders>
          <w:top w:val="dashSmallGap" w:color="9BBB59" w:sz="4" w:space="0"/>
          <w:left w:val="dashSmallGap" w:color="9BBB59" w:sz="4" w:space="0"/>
          <w:bottom w:val="dashSmallGap" w:color="9BBB59" w:sz="4" w:space="0"/>
          <w:right w:val="dashSmallGap" w:color="9BBB59" w:sz="4" w:space="0"/>
          <w:insideH w:val="dashSmallGap" w:color="9BBB59" w:sz="4" w:space="0"/>
          <w:insideV w:val="dashSmallGap" w:color="9BBB59" w:sz="4" w:space="0"/>
        </w:tblBorders>
        <w:tblLayout w:type="fixed"/>
        <w:tblCellMar>
          <w:top w:w="0" w:type="dxa"/>
          <w:left w:w="108" w:type="dxa"/>
          <w:bottom w:w="0" w:type="dxa"/>
          <w:right w:w="108" w:type="dxa"/>
        </w:tblCellMar>
      </w:tblPr>
      <w:tblGrid>
        <w:gridCol w:w="4293"/>
        <w:gridCol w:w="6165"/>
      </w:tblGrid>
      <w:tr>
        <w:tblPrEx>
          <w:tblBorders>
            <w:top w:val="dashSmallGap" w:color="9BBB59" w:sz="4" w:space="0"/>
            <w:left w:val="dashSmallGap" w:color="9BBB59" w:sz="4" w:space="0"/>
            <w:bottom w:val="dashSmallGap" w:color="9BBB59" w:sz="4" w:space="0"/>
            <w:right w:val="dashSmallGap" w:color="9BBB59" w:sz="4" w:space="0"/>
            <w:insideH w:val="dashSmallGap" w:color="9BBB59" w:sz="4" w:space="0"/>
            <w:insideV w:val="dashSmallGap" w:color="9BBB59" w:sz="4" w:space="0"/>
          </w:tblBorders>
          <w:tblCellMar>
            <w:top w:w="0" w:type="dxa"/>
            <w:left w:w="108" w:type="dxa"/>
            <w:bottom w:w="0" w:type="dxa"/>
            <w:right w:w="108" w:type="dxa"/>
          </w:tblCellMar>
        </w:tblPrEx>
        <w:trPr>
          <w:trHeight w:val="4377" w:hRule="atLeast"/>
        </w:trPr>
        <w:tc>
          <w:tcPr>
            <w:tcW w:w="4293" w:type="dxa"/>
            <w:vAlign w:val="top"/>
          </w:tcPr>
          <w:p>
            <w:pPr>
              <w:keepNext w:val="0"/>
              <w:keepLines w:val="0"/>
              <w:suppressLineNumbers w:val="0"/>
              <w:spacing w:before="0" w:beforeAutospacing="0" w:after="0" w:afterAutospacing="0"/>
              <w:ind w:left="0" w:right="0"/>
              <w:rPr>
                <w:rFonts w:hint="eastAsia" w:eastAsia="宋体" w:cs="宋体"/>
                <w:b/>
                <w:color w:val="92D050"/>
                <w:szCs w:val="21"/>
                <w:lang w:eastAsia="zh-CN"/>
              </w:rPr>
            </w:pPr>
            <w:r>
              <w:rPr>
                <w:rFonts w:hint="eastAsia" w:eastAsia="宋体" w:cs="宋体"/>
                <w:b/>
                <w:color w:val="92D050"/>
                <w:szCs w:val="21"/>
                <w:lang w:eastAsia="zh-CN"/>
              </w:rPr>
              <w:drawing>
                <wp:inline distT="0" distB="0" distL="114300" distR="114300">
                  <wp:extent cx="2653665" cy="2727325"/>
                  <wp:effectExtent l="0" t="0" r="13335" b="15875"/>
                  <wp:docPr id="7" name="图片 7" descr="C:\Users\Administrator\Desktop\三月三图片和行程\207859.jpg20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三月三图片和行程\207859.jpg207859"/>
                          <pic:cNvPicPr>
                            <a:picLocks noChangeAspect="1"/>
                          </pic:cNvPicPr>
                        </pic:nvPicPr>
                        <pic:blipFill>
                          <a:blip r:embed="rId7"/>
                          <a:srcRect/>
                          <a:stretch>
                            <a:fillRect/>
                          </a:stretch>
                        </pic:blipFill>
                        <pic:spPr>
                          <a:xfrm>
                            <a:off x="0" y="0"/>
                            <a:ext cx="2653665" cy="2727325"/>
                          </a:xfrm>
                          <a:prstGeom prst="rect">
                            <a:avLst/>
                          </a:prstGeom>
                        </pic:spPr>
                      </pic:pic>
                    </a:graphicData>
                  </a:graphic>
                </wp:inline>
              </w:drawing>
            </w:r>
          </w:p>
        </w:tc>
        <w:tc>
          <w:tcPr>
            <w:tcW w:w="6165" w:type="dxa"/>
            <w:vAlign w:val="top"/>
          </w:tcPr>
          <w:p>
            <w:pPr>
              <w:keepNext w:val="0"/>
              <w:keepLines w:val="0"/>
              <w:suppressLineNumbers w:val="0"/>
              <w:spacing w:before="0" w:beforeAutospacing="0" w:after="0" w:afterAutospacing="0"/>
              <w:ind w:left="0" w:right="0"/>
              <w:rPr>
                <w:rFonts w:hint="eastAsia" w:eastAsia="宋体" w:cs="宋体"/>
                <w:b/>
                <w:color w:val="92D050"/>
                <w:szCs w:val="21"/>
                <w:lang w:eastAsia="zh-CN"/>
              </w:rPr>
            </w:pPr>
            <w:r>
              <w:rPr>
                <w:rFonts w:hint="eastAsia" w:ascii="微软雅黑" w:hAnsi="微软雅黑" w:eastAsia="微软雅黑" w:cs="微软雅黑"/>
                <w:b w:val="0"/>
                <w:i w:val="0"/>
                <w:caps w:val="0"/>
                <w:color w:val="000000"/>
                <w:spacing w:val="0"/>
                <w:sz w:val="21"/>
                <w:szCs w:val="21"/>
                <w:shd w:val="clear" w:color="auto" w:fill="FFFFFF"/>
                <w:lang w:val="en-US" w:eastAsia="zh-CN"/>
              </w:rPr>
              <w:drawing>
                <wp:anchor distT="0" distB="0" distL="114300" distR="114300" simplePos="0" relativeHeight="254881792" behindDoc="0" locked="0" layoutInCell="1" allowOverlap="1">
                  <wp:simplePos x="0" y="0"/>
                  <wp:positionH relativeFrom="column">
                    <wp:posOffset>-27940</wp:posOffset>
                  </wp:positionH>
                  <wp:positionV relativeFrom="paragraph">
                    <wp:posOffset>61595</wp:posOffset>
                  </wp:positionV>
                  <wp:extent cx="3717925" cy="2620645"/>
                  <wp:effectExtent l="0" t="0" r="15875" b="8255"/>
                  <wp:wrapSquare wrapText="bothSides"/>
                  <wp:docPr id="6" name="图片 303" descr="wKgBZ1l_9X6AGi00AAH0fTwESHQ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3" descr="wKgBZ1l_9X6AGi00AAH0fTwESHQ22"/>
                          <pic:cNvPicPr>
                            <a:picLocks noChangeAspect="1"/>
                          </pic:cNvPicPr>
                        </pic:nvPicPr>
                        <pic:blipFill>
                          <a:blip r:embed="rId8"/>
                          <a:stretch>
                            <a:fillRect/>
                          </a:stretch>
                        </pic:blipFill>
                        <pic:spPr>
                          <a:xfrm>
                            <a:off x="0" y="0"/>
                            <a:ext cx="3717925" cy="2620645"/>
                          </a:xfrm>
                          <a:prstGeom prst="rect">
                            <a:avLst/>
                          </a:prstGeom>
                          <a:noFill/>
                          <a:ln w="9525">
                            <a:noFill/>
                          </a:ln>
                        </pic:spPr>
                      </pic:pic>
                    </a:graphicData>
                  </a:graphic>
                </wp:anchor>
              </w:drawing>
            </w:r>
          </w:p>
        </w:tc>
      </w:tr>
    </w:tbl>
    <w:p>
      <w:pPr>
        <w:rPr>
          <w:rFonts w:hint="eastAsia" w:ascii="微软雅黑" w:hAnsi="微软雅黑" w:eastAsia="微软雅黑" w:cs="微软雅黑"/>
          <w:color w:val="FFFFFF"/>
          <w:kern w:val="1"/>
          <w:sz w:val="30"/>
          <w:szCs w:val="30"/>
          <w:shd w:val="clear" w:color="auto" w:fill="548DD4"/>
        </w:rPr>
      </w:pPr>
      <w:r>
        <w:rPr>
          <w:rFonts w:hint="eastAsia" w:ascii="微软雅黑" w:hAnsi="微软雅黑" w:eastAsia="微软雅黑" w:cs="微软雅黑"/>
          <w:b/>
          <w:color w:val="FFFFFF"/>
          <w:kern w:val="1"/>
          <w:sz w:val="30"/>
          <w:szCs w:val="30"/>
          <w:shd w:val="clear" w:color="auto" w:fill="0070C0"/>
        </w:rPr>
        <w:t xml:space="preserve"> </w:t>
      </w:r>
      <w:r>
        <w:rPr>
          <w:rFonts w:hint="eastAsia" w:ascii="微软雅黑" w:hAnsi="微软雅黑" w:eastAsia="微软雅黑" w:cs="微软雅黑"/>
          <w:color w:val="FFFFFF"/>
          <w:kern w:val="1"/>
          <w:sz w:val="30"/>
          <w:szCs w:val="30"/>
          <w:shd w:val="clear" w:color="auto" w:fill="0070C0"/>
        </w:rPr>
        <w:t xml:space="preserve"> </w:t>
      </w:r>
      <w:r>
        <w:rPr>
          <w:rFonts w:hint="eastAsia" w:ascii="微软雅黑" w:hAnsi="微软雅黑" w:eastAsia="微软雅黑" w:cs="微软雅黑"/>
          <w:b/>
          <w:color w:val="FFFFFF"/>
          <w:kern w:val="1"/>
          <w:sz w:val="30"/>
          <w:szCs w:val="30"/>
          <w:shd w:val="clear" w:color="auto" w:fill="0070C0"/>
        </w:rPr>
        <w:t>第</w:t>
      </w:r>
      <w:r>
        <w:rPr>
          <w:rFonts w:hint="eastAsia" w:ascii="微软雅黑" w:hAnsi="微软雅黑" w:eastAsia="微软雅黑" w:cs="微软雅黑"/>
          <w:b/>
          <w:color w:val="FFFFFF"/>
          <w:kern w:val="1"/>
          <w:sz w:val="30"/>
          <w:szCs w:val="30"/>
          <w:shd w:val="clear" w:color="auto" w:fill="0070C0"/>
          <w:lang w:val="en-US" w:eastAsia="zh-CN"/>
        </w:rPr>
        <w:t>3</w:t>
      </w:r>
      <w:r>
        <w:rPr>
          <w:rFonts w:hint="eastAsia" w:ascii="微软雅黑" w:hAnsi="微软雅黑" w:eastAsia="微软雅黑" w:cs="微软雅黑"/>
          <w:b/>
          <w:color w:val="FFFFFF"/>
          <w:kern w:val="1"/>
          <w:sz w:val="30"/>
          <w:szCs w:val="30"/>
          <w:shd w:val="clear" w:color="auto" w:fill="0070C0"/>
        </w:rPr>
        <w:t>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00"/>
          <w:kern w:val="1"/>
          <w:sz w:val="30"/>
          <w:szCs w:val="30"/>
          <w:shd w:val="clear" w:color="auto" w:fill="548DD4"/>
        </w:rPr>
        <w:t xml:space="preserve"> 餐：早/中/晚餐 </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lang w:eastAsia="zh-CN"/>
        </w:rPr>
        <w:t>姑苏岛</w:t>
      </w:r>
      <w:r>
        <w:rPr>
          <w:rFonts w:hint="eastAsia" w:ascii="微软雅黑" w:hAnsi="微软雅黑" w:eastAsia="微软雅黑" w:cs="微软雅黑"/>
          <w:color w:val="FFFFFF"/>
          <w:kern w:val="1"/>
          <w:sz w:val="30"/>
          <w:szCs w:val="30"/>
          <w:shd w:val="clear" w:color="auto" w:fill="548DD4"/>
          <w:lang w:val="en-US" w:eastAsia="zh-CN"/>
        </w:rPr>
        <w:t>/云顿码头</w:t>
      </w:r>
      <w:r>
        <w:rPr>
          <w:rFonts w:hint="eastAsia" w:ascii="微软雅黑" w:hAnsi="微软雅黑" w:eastAsia="微软雅黑" w:cs="微软雅黑"/>
          <w:color w:val="FFFFFF"/>
          <w:kern w:val="1"/>
          <w:sz w:val="30"/>
          <w:szCs w:val="30"/>
          <w:shd w:val="clear" w:color="auto" w:fill="548DD4"/>
        </w:rPr>
        <w:t xml:space="preserve">  </w:t>
      </w:r>
    </w:p>
    <w:p>
      <w:pPr>
        <w:spacing w:line="360" w:lineRule="exact"/>
        <w:rPr>
          <w:rFonts w:hint="eastAsia" w:ascii="微软雅黑" w:hAnsi="微软雅黑" w:eastAsia="微软雅黑" w:cs="微软雅黑"/>
          <w:b/>
          <w:color w:val="000000"/>
          <w:kern w:val="1"/>
          <w:sz w:val="24"/>
          <w:lang w:eastAsia="zh-CN"/>
        </w:rPr>
      </w:pPr>
      <w:r>
        <w:rPr>
          <w:rFonts w:cs="宋体"/>
          <w:b/>
          <w:color w:val="000000"/>
          <w:kern w:val="1"/>
          <w:sz w:val="24"/>
        </w:rPr>
        <w:t>◆</w:t>
      </w:r>
      <w:r>
        <w:rPr>
          <w:rFonts w:hint="eastAsia" w:ascii="微软雅黑" w:hAnsi="微软雅黑" w:eastAsia="微软雅黑" w:cs="微软雅黑"/>
          <w:b/>
          <w:color w:val="000000"/>
          <w:kern w:val="1"/>
          <w:sz w:val="24"/>
        </w:rPr>
        <w:t>下龙</w:t>
      </w:r>
      <w:r>
        <w:rPr>
          <w:rFonts w:hint="eastAsia" w:ascii="微软雅黑" w:hAnsi="微软雅黑" w:eastAsia="微软雅黑" w:cs="微软雅黑"/>
          <w:b/>
          <w:color w:val="000000"/>
          <w:kern w:val="1"/>
          <w:sz w:val="24"/>
          <w:lang w:eastAsia="zh-CN"/>
        </w:rPr>
        <w:t>湾</w:t>
      </w:r>
    </w:p>
    <w:p>
      <w:pPr>
        <w:spacing w:line="360" w:lineRule="exact"/>
        <w:ind w:firstLine="420" w:firstLineChars="200"/>
        <w:rPr>
          <w:rFonts w:hint="eastAsia" w:ascii="微软雅黑" w:hAnsi="微软雅黑" w:eastAsia="微软雅黑" w:cs="微软雅黑"/>
          <w:kern w:val="1"/>
          <w:szCs w:val="21"/>
        </w:rPr>
      </w:pPr>
      <w:r>
        <w:rPr>
          <w:rFonts w:hint="eastAsia" w:ascii="微软雅黑" w:hAnsi="微软雅黑" w:eastAsia="微软雅黑" w:cs="微软雅黑"/>
          <w:szCs w:val="21"/>
          <w:lang w:eastAsia="zh-CN"/>
        </w:rPr>
        <w:t>早餐后</w:t>
      </w:r>
      <w:r>
        <w:rPr>
          <w:rFonts w:hint="eastAsia" w:ascii="微软雅黑" w:hAnsi="微软雅黑" w:eastAsia="微软雅黑" w:cs="微软雅黑"/>
          <w:szCs w:val="21"/>
        </w:rPr>
        <w:t>前往越南北部唯一一座拥有岛主的私人岛屿“</w:t>
      </w:r>
      <w:r>
        <w:rPr>
          <w:rFonts w:hint="eastAsia" w:ascii="微软雅黑" w:hAnsi="微软雅黑" w:eastAsia="微软雅黑" w:cs="微软雅黑"/>
          <w:b/>
          <w:bCs/>
          <w:szCs w:val="21"/>
        </w:rPr>
        <w:t>巡州岛</w:t>
      </w:r>
      <w:r>
        <w:rPr>
          <w:rFonts w:hint="eastAsia" w:ascii="微软雅黑" w:hAnsi="微软雅黑" w:eastAsia="微软雅黑" w:cs="微软雅黑"/>
          <w:szCs w:val="21"/>
        </w:rPr>
        <w:t>”，车览巡州岛度假区及海风光后到巡州岛码头观越南的国粹表演“</w:t>
      </w:r>
      <w:r>
        <w:rPr>
          <w:rFonts w:hint="eastAsia" w:ascii="微软雅黑" w:hAnsi="微软雅黑" w:eastAsia="微软雅黑" w:cs="微软雅黑"/>
          <w:b/>
          <w:bCs/>
          <w:szCs w:val="21"/>
        </w:rPr>
        <w:t>水上木偶戏（备注：定时免费演出，有时因天气或团队到港时间不巧造成停演或无法观看时不用不另作补偿）</w:t>
      </w:r>
      <w:r>
        <w:rPr>
          <w:rFonts w:hint="eastAsia" w:ascii="微软雅黑" w:hAnsi="微软雅黑" w:eastAsia="微软雅黑" w:cs="微软雅黑"/>
          <w:szCs w:val="21"/>
        </w:rPr>
        <w:t>”，</w:t>
      </w:r>
      <w:r>
        <w:rPr>
          <w:rFonts w:hint="eastAsia" w:ascii="微软雅黑" w:hAnsi="微软雅黑" w:eastAsia="微软雅黑" w:cs="微软雅黑"/>
          <w:kern w:val="1"/>
          <w:szCs w:val="21"/>
        </w:rPr>
        <w:t>乘坐越南独具特色的红木船漫游著名电影《007·明日帝国》取景拍摄地、世界八大自然遗产及世界新七大自然奇观之一“海上桂林”</w:t>
      </w:r>
      <w:r>
        <w:rPr>
          <w:rFonts w:hint="eastAsia" w:ascii="微软雅黑" w:hAnsi="微软雅黑" w:eastAsia="微软雅黑" w:cs="微软雅黑"/>
          <w:b/>
          <w:bCs/>
          <w:kern w:val="1"/>
          <w:szCs w:val="21"/>
        </w:rPr>
        <w:t>【下龙湾】</w:t>
      </w:r>
      <w:r>
        <w:rPr>
          <w:rFonts w:hint="eastAsia" w:ascii="微软雅黑" w:hAnsi="微软雅黑" w:eastAsia="微软雅黑" w:cs="微软雅黑"/>
          <w:kern w:val="1"/>
          <w:szCs w:val="21"/>
        </w:rPr>
        <w:t>在1500多平方公里的</w:t>
      </w:r>
      <w:r>
        <w:rPr>
          <w:rFonts w:ascii="微软雅黑" w:hAnsi="微软雅黑" w:eastAsia="微软雅黑" w:cs="微软雅黑"/>
          <w:kern w:val="1"/>
          <w:szCs w:val="21"/>
        </w:rPr>
        <w:t>海面上，耸立着3600多座大小不一、千姿百态，被海水侵蚀成壮丽非凡的景观的喀斯特山石，怪屿犹胜普吉岛攀牙湾。登临海岛览溶洞奇观胜境，漫游下龙湾标欣赏志性风景，</w:t>
      </w:r>
      <w:r>
        <w:rPr>
          <w:rFonts w:ascii="微软雅黑" w:hAnsi="微软雅黑" w:eastAsia="微软雅黑" w:cs="微软雅黑"/>
          <w:b/>
          <w:bCs/>
          <w:kern w:val="1"/>
          <w:szCs w:val="21"/>
        </w:rPr>
        <w:t>狼狗石、香炉山、斗鸡石</w:t>
      </w:r>
      <w:r>
        <w:rPr>
          <w:rFonts w:ascii="微软雅黑" w:hAnsi="微软雅黑" w:eastAsia="微软雅黑" w:cs="微软雅黑"/>
          <w:kern w:val="1"/>
          <w:szCs w:val="21"/>
        </w:rPr>
        <w:t>等。</w:t>
      </w:r>
      <w:r>
        <w:rPr>
          <w:rFonts w:hint="eastAsia" w:ascii="微软雅黑" w:hAnsi="微软雅黑" w:eastAsia="微软雅黑" w:cs="微软雅黑"/>
          <w:color w:val="000000"/>
          <w:szCs w:val="21"/>
        </w:rPr>
        <w:t>从斗鸡石出发游览下龙湾的精华景点之一</w:t>
      </w:r>
      <w:r>
        <w:rPr>
          <w:rFonts w:hint="eastAsia" w:ascii="微软雅黑" w:hAnsi="微软雅黑" w:eastAsia="微软雅黑" w:cs="微软雅黑"/>
          <w:b/>
          <w:bCs/>
          <w:color w:val="000000"/>
          <w:szCs w:val="21"/>
        </w:rPr>
        <w:t>（迷宫仙境）</w:t>
      </w:r>
      <w:r>
        <w:rPr>
          <w:rFonts w:hint="eastAsia" w:ascii="微软雅黑" w:hAnsi="微软雅黑" w:eastAsia="微软雅黑" w:cs="微软雅黑"/>
          <w:color w:val="000000"/>
          <w:szCs w:val="21"/>
        </w:rPr>
        <w:t>，随着游船观赏一座座的独立仙岩（</w:t>
      </w:r>
      <w:r>
        <w:rPr>
          <w:rFonts w:hint="eastAsia" w:ascii="微软雅黑" w:hAnsi="微软雅黑" w:eastAsia="微软雅黑" w:cs="微软雅黑"/>
          <w:b/>
          <w:bCs/>
          <w:color w:val="000000"/>
          <w:szCs w:val="21"/>
        </w:rPr>
        <w:t>大拇指山、青蛙山、鹅山</w:t>
      </w:r>
      <w:r>
        <w:rPr>
          <w:rFonts w:hint="eastAsia" w:ascii="微软雅黑" w:hAnsi="微软雅黑" w:eastAsia="微软雅黑" w:cs="微软雅黑"/>
          <w:color w:val="000000"/>
          <w:szCs w:val="21"/>
        </w:rPr>
        <w:t>）等千姿百态的景色。</w:t>
      </w:r>
      <w:r>
        <w:rPr>
          <w:rFonts w:ascii="微软雅黑" w:hAnsi="微软雅黑" w:eastAsia="微软雅黑" w:cs="微软雅黑"/>
          <w:kern w:val="1"/>
          <w:szCs w:val="21"/>
        </w:rPr>
        <w:t>海面上点点渔舟穿行于山岩之间，如诗如画的美景扑面而来。途中可向海上渔村渔民购买些许鱼、虾、蟹、贝等美味海鲜，游船厨工加工烹饪</w:t>
      </w:r>
      <w:r>
        <w:rPr>
          <w:rFonts w:ascii="微软雅黑" w:hAnsi="微软雅黑" w:eastAsia="微软雅黑" w:cs="微软雅黑"/>
          <w:color w:val="FF0000"/>
          <w:kern w:val="1"/>
          <w:szCs w:val="21"/>
        </w:rPr>
        <w:t>（提前和渔民询价后再购买，费用自理，厨工加工费另外算）</w:t>
      </w:r>
      <w:r>
        <w:rPr>
          <w:rFonts w:ascii="微软雅黑" w:hAnsi="微软雅黑" w:eastAsia="微软雅黑" w:cs="微软雅黑"/>
          <w:kern w:val="1"/>
          <w:szCs w:val="21"/>
        </w:rPr>
        <w:t>，游船上享用船餐，坐在游船上一边欣赏着“海上桂林”美景，一边大快朵颐，一种美妙感觉在您的全身悄悄蔓延</w:t>
      </w:r>
      <w:r>
        <w:rPr>
          <w:rFonts w:hint="eastAsia" w:ascii="微软雅黑" w:hAnsi="微软雅黑" w:eastAsia="微软雅黑" w:cs="微软雅黑"/>
          <w:kern w:val="1"/>
          <w:szCs w:val="21"/>
        </w:rPr>
        <w:t>。</w:t>
      </w:r>
      <w:r>
        <w:rPr>
          <w:rFonts w:ascii="微软雅黑" w:hAnsi="微软雅黑" w:eastAsia="微软雅黑" w:cs="微软雅黑"/>
          <w:kern w:val="1"/>
          <w:szCs w:val="21"/>
        </w:rPr>
        <w:t>前往越南下龙湾最漂亮的岛屿、最受</w:t>
      </w:r>
      <w:r>
        <w:rPr>
          <w:rFonts w:hint="eastAsia" w:ascii="微软雅黑" w:hAnsi="微软雅黑" w:eastAsia="微软雅黑" w:cs="微软雅黑"/>
          <w:kern w:val="1"/>
          <w:szCs w:val="21"/>
        </w:rPr>
        <w:t>日韩与欧美</w:t>
      </w:r>
      <w:r>
        <w:rPr>
          <w:rFonts w:ascii="微软雅黑" w:hAnsi="微软雅黑" w:eastAsia="微软雅黑" w:cs="微软雅黑"/>
          <w:kern w:val="1"/>
          <w:szCs w:val="21"/>
        </w:rPr>
        <w:t>游客喜爱景点</w:t>
      </w:r>
      <w:r>
        <w:rPr>
          <w:rFonts w:ascii="微软雅黑" w:hAnsi="微软雅黑" w:eastAsia="微软雅黑" w:cs="微软雅黑"/>
          <w:b/>
          <w:bCs/>
          <w:kern w:val="1"/>
          <w:szCs w:val="21"/>
        </w:rPr>
        <w:t>【Ti Top Island】</w:t>
      </w:r>
      <w:r>
        <w:rPr>
          <w:rFonts w:ascii="微软雅黑" w:hAnsi="微软雅黑" w:eastAsia="微软雅黑" w:cs="微软雅黑"/>
          <w:kern w:val="1"/>
          <w:szCs w:val="21"/>
        </w:rPr>
        <w:t>又名</w:t>
      </w:r>
      <w:r>
        <w:rPr>
          <w:rFonts w:ascii="微软雅黑" w:hAnsi="微软雅黑" w:eastAsia="微软雅黑" w:cs="微软雅黑"/>
          <w:b/>
          <w:kern w:val="1"/>
          <w:szCs w:val="21"/>
        </w:rPr>
        <w:t>天堂岛</w:t>
      </w:r>
      <w:r>
        <w:rPr>
          <w:rFonts w:ascii="微软雅黑" w:hAnsi="微软雅黑" w:eastAsia="微软雅黑" w:cs="微软雅黑"/>
          <w:kern w:val="1"/>
          <w:szCs w:val="21"/>
        </w:rPr>
        <w:t>，岛上细白的沙滩上可以自由活动。拾级而上登顶极目远眺，一览下龙湾浩瀚的全景。湛蓝的大海被群岛奇峰环绕，翠绿的岛屿又成为大海最美的点缀，一艘艘古帆船穿梭其间，无意间构成一幅流动的山海画卷。</w:t>
      </w:r>
      <w:r>
        <w:rPr>
          <w:rFonts w:hint="eastAsia" w:ascii="微软雅黑" w:hAnsi="微软雅黑" w:eastAsia="微软雅黑" w:cs="微软雅黑"/>
          <w:color w:val="000000"/>
          <w:szCs w:val="21"/>
        </w:rPr>
        <w:t>游玩过天堂岛后前往</w:t>
      </w:r>
      <w:r>
        <w:rPr>
          <w:rFonts w:ascii="微软雅黑" w:hAnsi="微软雅黑" w:eastAsia="微软雅黑" w:cs="微软雅黑"/>
          <w:b/>
          <w:bCs/>
          <w:kern w:val="1"/>
          <w:szCs w:val="21"/>
        </w:rPr>
        <w:t>【</w:t>
      </w:r>
      <w:r>
        <w:rPr>
          <w:rFonts w:hint="eastAsia" w:ascii="微软雅黑" w:hAnsi="微软雅黑" w:eastAsia="微软雅黑" w:cs="微软雅黑"/>
          <w:b/>
          <w:bCs/>
          <w:color w:val="000000"/>
          <w:szCs w:val="21"/>
        </w:rPr>
        <w:t>月亮湖</w:t>
      </w:r>
      <w:r>
        <w:rPr>
          <w:rFonts w:ascii="微软雅黑" w:hAnsi="微软雅黑" w:eastAsia="微软雅黑" w:cs="微软雅黑"/>
          <w:b/>
          <w:bCs/>
          <w:kern w:val="1"/>
          <w:szCs w:val="21"/>
        </w:rPr>
        <w:t>】</w:t>
      </w:r>
      <w:r>
        <w:rPr>
          <w:rFonts w:hint="eastAsia" w:ascii="微软雅黑" w:hAnsi="微软雅黑" w:eastAsia="微软雅黑" w:cs="微软雅黑"/>
          <w:b/>
          <w:bCs/>
          <w:color w:val="000000"/>
          <w:szCs w:val="21"/>
        </w:rPr>
        <w:t>，</w:t>
      </w:r>
      <w:r>
        <w:rPr>
          <w:rFonts w:hint="eastAsia" w:ascii="微软雅黑" w:hAnsi="微软雅黑" w:eastAsia="微软雅黑" w:cs="微软雅黑"/>
          <w:color w:val="000000"/>
          <w:szCs w:val="21"/>
        </w:rPr>
        <w:t>抵达洞口后换成小木船进入洞内，月亮湖是一个360度皆为垂直绝壁的封闭海湾，空灵幽闭。湖水清澈见底，水平如镜，从上面俯瞰圆如满月，所以称为月亮湖，</w:t>
      </w:r>
      <w:r>
        <w:rPr>
          <w:rFonts w:ascii="微软雅黑" w:hAnsi="微软雅黑" w:eastAsia="微软雅黑" w:cs="微软雅黑"/>
          <w:kern w:val="1"/>
          <w:szCs w:val="21"/>
        </w:rPr>
        <w:t>随后坐船返回码头后下船，随后坐船返回</w:t>
      </w:r>
      <w:r>
        <w:rPr>
          <w:rFonts w:hint="eastAsia" w:ascii="微软雅黑" w:hAnsi="微软雅黑" w:eastAsia="微软雅黑" w:cs="微软雅黑"/>
          <w:kern w:val="1"/>
          <w:szCs w:val="21"/>
          <w:lang w:eastAsia="zh-CN"/>
        </w:rPr>
        <w:t>巡州岛，</w:t>
      </w:r>
      <w:r>
        <w:rPr>
          <w:rFonts w:hint="eastAsia" w:ascii="微软雅黑" w:hAnsi="微软雅黑" w:eastAsia="微软雅黑" w:cs="微软雅黑"/>
          <w:kern w:val="1"/>
          <w:szCs w:val="21"/>
        </w:rPr>
        <w:t>越南有54个民族，每个民族都有自己独具特色的民俗风情，但是大家到越南的时间有限，不能一个一个的去了解，所以之后我们前往越南的少数【</w:t>
      </w:r>
      <w:r>
        <w:rPr>
          <w:rFonts w:hint="eastAsia" w:ascii="微软雅黑" w:hAnsi="微软雅黑" w:eastAsia="微软雅黑" w:cs="微软雅黑"/>
          <w:b/>
          <w:bCs/>
          <w:kern w:val="1"/>
          <w:szCs w:val="21"/>
        </w:rPr>
        <w:t>民族村</w:t>
      </w:r>
      <w:r>
        <w:rPr>
          <w:rFonts w:hint="eastAsia" w:ascii="微软雅黑" w:hAnsi="微软雅黑" w:eastAsia="微软雅黑" w:cs="微软雅黑"/>
          <w:kern w:val="1"/>
          <w:szCs w:val="21"/>
        </w:rPr>
        <w:t>】（在这里稍作休息，感受异国文化，大约60分钟），让大家能更加全面的了解越南的民族文化</w:t>
      </w:r>
      <w:r>
        <w:rPr>
          <w:rFonts w:hint="eastAsia" w:ascii="微软雅黑" w:hAnsi="微软雅黑" w:eastAsia="微软雅黑" w:cs="微软雅黑"/>
          <w:kern w:val="1"/>
          <w:szCs w:val="21"/>
          <w:lang w:eastAsia="zh-CN"/>
        </w:rPr>
        <w:t>，</w:t>
      </w:r>
      <w:r>
        <w:rPr>
          <w:rFonts w:ascii="微软雅黑" w:hAnsi="微软雅黑" w:eastAsia="微软雅黑" w:cs="微软雅黑"/>
          <w:kern w:val="1"/>
          <w:szCs w:val="21"/>
        </w:rPr>
        <w:t>告别上帝赐于越南最好的礼物---下龙湾</w:t>
      </w:r>
      <w:r>
        <w:rPr>
          <w:rFonts w:hint="eastAsia" w:ascii="微软雅黑" w:hAnsi="微软雅黑" w:eastAsia="微软雅黑" w:cs="微软雅黑"/>
          <w:kern w:val="1"/>
          <w:szCs w:val="21"/>
        </w:rPr>
        <w:t>，</w:t>
      </w:r>
      <w:r>
        <w:rPr>
          <w:rFonts w:hint="eastAsia" w:ascii="微软雅黑" w:hAnsi="微软雅黑" w:eastAsia="微软雅黑" w:cs="微软雅黑"/>
          <w:kern w:val="1"/>
          <w:szCs w:val="21"/>
          <w:lang w:eastAsia="zh-CN"/>
        </w:rPr>
        <w:t>下午前往姑苏岛</w:t>
      </w:r>
    </w:p>
    <w:p>
      <w:pPr>
        <w:spacing w:line="360" w:lineRule="exact"/>
        <w:rPr>
          <w:rFonts w:hint="eastAsia" w:ascii="微软雅黑" w:hAnsi="微软雅黑" w:eastAsia="微软雅黑" w:cs="微软雅黑"/>
          <w:kern w:val="1"/>
          <w:szCs w:val="21"/>
          <w:lang w:eastAsia="zh-CN"/>
        </w:rPr>
      </w:pPr>
      <w:r>
        <w:rPr>
          <w:rFonts w:hint="eastAsia" w:ascii="微软雅黑" w:hAnsi="微软雅黑" w:eastAsia="微软雅黑" w:cs="微软雅黑"/>
          <w:kern w:val="1"/>
          <w:szCs w:val="21"/>
        </w:rPr>
        <w:t>碧海蓝天，滩净沙白的天堂不仅在越南中部与南部，北部的【</w:t>
      </w:r>
      <w:r>
        <w:rPr>
          <w:rFonts w:hint="eastAsia" w:ascii="微软雅黑" w:hAnsi="微软雅黑" w:eastAsia="微软雅黑" w:cs="微软雅黑"/>
          <w:b/>
          <w:bCs/>
          <w:kern w:val="1"/>
          <w:szCs w:val="21"/>
        </w:rPr>
        <w:t>姑苏岛</w:t>
      </w:r>
      <w:r>
        <w:rPr>
          <w:rFonts w:hint="eastAsia" w:ascii="微软雅黑" w:hAnsi="微软雅黑" w:eastAsia="微软雅黑" w:cs="微软雅黑"/>
          <w:kern w:val="1"/>
          <w:szCs w:val="21"/>
        </w:rPr>
        <w:t>】也有着其独特的魅力！因为姑苏岛一直处于对外国人封闭的状态，2016年8月26日才明文规定对外开放。姑苏岛被越南国家称为</w:t>
      </w:r>
      <w:r>
        <w:rPr>
          <w:rFonts w:hint="eastAsia" w:ascii="微软雅黑" w:hAnsi="微软雅黑" w:eastAsia="微软雅黑" w:cs="微软雅黑"/>
          <w:b/>
          <w:bCs/>
          <w:kern w:val="1"/>
          <w:szCs w:val="21"/>
        </w:rPr>
        <w:t>绿色玉石</w:t>
      </w:r>
      <w:r>
        <w:rPr>
          <w:rFonts w:hint="eastAsia" w:ascii="微软雅黑" w:hAnsi="微软雅黑" w:eastAsia="微软雅黑" w:cs="微软雅黑"/>
          <w:kern w:val="1"/>
          <w:szCs w:val="21"/>
        </w:rPr>
        <w:t>，由于开发时间比较晚。岛屿大量保存原始岛屿的样貌。姑苏岛的自然环境造就了丰富的渔业资源，所有的海鲜产品野生无污染。当地家家户户都是以渔业为主，岛上常驻居民较少，以渔业为主要产业。所以对于中国人而言可能她还是个呆在闺中无人识的旅游地点，但对于越南年轻人和旅游爱好者而言此岛并不陌生。前往参观【</w:t>
      </w:r>
      <w:r>
        <w:rPr>
          <w:rFonts w:hint="eastAsia" w:ascii="微软雅黑" w:hAnsi="微软雅黑" w:eastAsia="微软雅黑" w:cs="微软雅黑"/>
          <w:b/>
          <w:bCs/>
          <w:kern w:val="1"/>
          <w:szCs w:val="21"/>
        </w:rPr>
        <w:t>Cau My石滩</w:t>
      </w:r>
      <w:r>
        <w:rPr>
          <w:rFonts w:hint="eastAsia" w:ascii="微软雅黑" w:hAnsi="微软雅黑" w:eastAsia="微软雅黑" w:cs="微软雅黑"/>
          <w:kern w:val="1"/>
          <w:szCs w:val="21"/>
        </w:rPr>
        <w:t>】，这里的石头形态多样颜色丰富，构成一幅幅天然生动画卷，很多情侣在这里许下爱的誓言，同时也是摄影爱好者钟爱的地方。【</w:t>
      </w:r>
      <w:r>
        <w:rPr>
          <w:rFonts w:hint="eastAsia" w:ascii="微软雅黑" w:hAnsi="微软雅黑" w:eastAsia="微软雅黑" w:cs="微软雅黑"/>
          <w:b/>
          <w:bCs/>
          <w:kern w:val="1"/>
          <w:szCs w:val="21"/>
        </w:rPr>
        <w:t>红万海滩Hồng Vàn</w:t>
      </w:r>
      <w:r>
        <w:rPr>
          <w:rFonts w:hint="eastAsia" w:ascii="微软雅黑" w:hAnsi="微软雅黑" w:eastAsia="微软雅黑" w:cs="微软雅黑"/>
          <w:kern w:val="1"/>
          <w:szCs w:val="21"/>
        </w:rPr>
        <w:t>】来到姑苏岛，你一定被这里的荒芜美丽海滩吸引住了，长长的海滩、白白的沙滩、碧绿澄清的海水，小波浪淡淡像湖水荡漾着，尤其是这里的海水颜色十分美妙，蔚蓝海水面返照日光，构成了非常美丽的景观。【</w:t>
      </w:r>
      <w:r>
        <w:rPr>
          <w:rFonts w:hint="eastAsia" w:ascii="微软雅黑" w:hAnsi="微软雅黑" w:eastAsia="微软雅黑" w:cs="微软雅黑"/>
          <w:b/>
          <w:bCs/>
          <w:kern w:val="1"/>
          <w:szCs w:val="21"/>
        </w:rPr>
        <w:t>万寨海滩Vàn Chảy</w:t>
      </w:r>
      <w:r>
        <w:rPr>
          <w:rFonts w:hint="eastAsia" w:ascii="微软雅黑" w:hAnsi="微软雅黑" w:eastAsia="微软雅黑" w:cs="微软雅黑"/>
          <w:kern w:val="1"/>
          <w:szCs w:val="21"/>
        </w:rPr>
        <w:t> 】与其他热闹尘嚣的海滩不同，姑苏岛的海滩宽敞疏落，带来给游客安适与自由空间。区别于红万海滩的大气，呈现姑苏岛特有的小家碧玉宁静的气息。【</w:t>
      </w:r>
      <w:r>
        <w:rPr>
          <w:rFonts w:hint="eastAsia" w:ascii="微软雅黑" w:hAnsi="微软雅黑" w:eastAsia="微软雅黑" w:cs="微软雅黑"/>
          <w:b/>
          <w:bCs/>
          <w:kern w:val="1"/>
          <w:szCs w:val="21"/>
        </w:rPr>
        <w:t>爱情路</w:t>
      </w:r>
      <w:r>
        <w:rPr>
          <w:rFonts w:hint="eastAsia" w:ascii="微软雅黑" w:hAnsi="微软雅黑" w:eastAsia="微软雅黑" w:cs="微软雅黑"/>
          <w:kern w:val="1"/>
          <w:szCs w:val="21"/>
        </w:rPr>
        <w:t>】这条路长2公里，沿着海岸两旁是绿油油的杨树林。之所以叫为爱情路是因为在这条路散散步或者骑自行车游览都十分浪漫。在这里，你会听见杨树迎风飒飒地响、海浪的声音、感受森林的绿色、日光的黄色。【</w:t>
      </w:r>
      <w:r>
        <w:rPr>
          <w:rFonts w:hint="eastAsia" w:ascii="微软雅黑" w:hAnsi="微软雅黑" w:eastAsia="微软雅黑" w:cs="微软雅黑"/>
          <w:b/>
          <w:bCs/>
          <w:kern w:val="1"/>
          <w:szCs w:val="21"/>
        </w:rPr>
        <w:t>胡志明纪念堂</w:t>
      </w:r>
      <w:r>
        <w:rPr>
          <w:rFonts w:hint="eastAsia" w:ascii="微软雅黑" w:hAnsi="微软雅黑" w:eastAsia="微软雅黑" w:cs="微软雅黑"/>
          <w:kern w:val="1"/>
          <w:szCs w:val="21"/>
        </w:rPr>
        <w:t>】、【</w:t>
      </w:r>
      <w:r>
        <w:rPr>
          <w:rFonts w:hint="eastAsia" w:ascii="微软雅黑" w:hAnsi="微软雅黑" w:eastAsia="微软雅黑" w:cs="微软雅黑"/>
          <w:b/>
          <w:bCs/>
          <w:kern w:val="1"/>
          <w:szCs w:val="21"/>
        </w:rPr>
        <w:t>天主教堂】</w:t>
      </w:r>
      <w:r>
        <w:rPr>
          <w:rFonts w:hint="eastAsia" w:ascii="微软雅黑" w:hAnsi="微软雅黑" w:eastAsia="微软雅黑" w:cs="微软雅黑"/>
          <w:kern w:val="1"/>
          <w:szCs w:val="21"/>
        </w:rPr>
        <w:t>【</w:t>
      </w:r>
      <w:r>
        <w:rPr>
          <w:rFonts w:hint="eastAsia" w:ascii="微软雅黑" w:hAnsi="微软雅黑" w:eastAsia="微软雅黑" w:cs="微软雅黑"/>
          <w:b/>
          <w:bCs/>
          <w:kern w:val="1"/>
          <w:szCs w:val="21"/>
        </w:rPr>
        <w:t>胡志明海滩</w:t>
      </w:r>
      <w:r>
        <w:rPr>
          <w:rFonts w:hint="eastAsia" w:ascii="微软雅黑" w:hAnsi="微软雅黑" w:eastAsia="微软雅黑" w:cs="微软雅黑"/>
          <w:kern w:val="1"/>
          <w:szCs w:val="21"/>
        </w:rPr>
        <w:t>】长约1</w:t>
      </w:r>
      <w:r>
        <w:rPr>
          <w:rFonts w:hint="eastAsia" w:ascii="微软雅黑" w:hAnsi="微软雅黑" w:eastAsia="微软雅黑" w:cs="微软雅黑"/>
          <w:kern w:val="1"/>
          <w:szCs w:val="21"/>
          <w:lang w:val="en-US" w:eastAsia="zh-CN"/>
        </w:rPr>
        <w:t>.</w:t>
      </w:r>
      <w:r>
        <w:rPr>
          <w:rFonts w:hint="eastAsia" w:ascii="微软雅黑" w:hAnsi="微软雅黑" w:eastAsia="微软雅黑" w:cs="微软雅黑"/>
          <w:kern w:val="1"/>
          <w:szCs w:val="21"/>
        </w:rPr>
        <w:t>5公里，这也是姑苏岛上最多人的海滩。这里具有白洁沙滩、绿油油的木麻黄树林。这</w:t>
      </w:r>
      <w:r>
        <w:rPr>
          <w:rFonts w:hint="eastAsia" w:ascii="微软雅黑" w:hAnsi="微软雅黑" w:eastAsia="微软雅黑" w:cs="微软雅黑"/>
          <w:kern w:val="1"/>
          <w:szCs w:val="21"/>
          <w:lang w:eastAsia="zh-CN"/>
        </w:rPr>
        <w:t>也</w:t>
      </w:r>
      <w:r>
        <w:rPr>
          <w:rFonts w:hint="eastAsia" w:ascii="微软雅黑" w:hAnsi="微软雅黑" w:eastAsia="微软雅黑" w:cs="微软雅黑"/>
          <w:kern w:val="1"/>
          <w:szCs w:val="21"/>
        </w:rPr>
        <w:t>是岛上观赏日出景象的最美地点。</w:t>
      </w:r>
      <w:r>
        <w:rPr>
          <w:rFonts w:hint="eastAsia" w:ascii="微软雅黑" w:hAnsi="微软雅黑" w:eastAsia="微软雅黑" w:cs="微软雅黑"/>
          <w:kern w:val="1"/>
          <w:szCs w:val="21"/>
          <w:lang w:eastAsia="zh-CN"/>
        </w:rPr>
        <w:t>入住姑苏岛或云顿码头。</w:t>
      </w:r>
    </w:p>
    <w:p>
      <w:pPr>
        <w:spacing w:line="360" w:lineRule="exact"/>
        <w:rPr>
          <w:rFonts w:hint="eastAsia" w:ascii="微软雅黑" w:hAnsi="微软雅黑" w:eastAsia="微软雅黑" w:cs="微软雅黑"/>
          <w:b w:val="0"/>
          <w:bCs w:val="0"/>
          <w:color w:val="FF0000"/>
          <w:sz w:val="21"/>
          <w:szCs w:val="21"/>
          <w:lang w:val="en-US" w:eastAsia="zh-CN"/>
        </w:rPr>
      </w:pPr>
    </w:p>
    <w:p>
      <w:pPr>
        <w:spacing w:line="360" w:lineRule="exact"/>
        <w:rPr>
          <w:rFonts w:hint="eastAsia" w:ascii="微软雅黑" w:hAnsi="微软雅黑" w:eastAsia="微软雅黑" w:cs="微软雅黑"/>
          <w:b w:val="0"/>
          <w:bCs w:val="0"/>
          <w:color w:val="FF0000"/>
          <w:sz w:val="21"/>
          <w:szCs w:val="21"/>
          <w:lang w:val="en-US" w:eastAsia="zh-CN"/>
        </w:rPr>
      </w:pPr>
    </w:p>
    <w:tbl>
      <w:tblPr>
        <w:tblStyle w:val="7"/>
        <w:tblpPr w:leftFromText="180" w:rightFromText="180" w:vertAnchor="page" w:horzAnchor="page" w:tblpX="772" w:tblpY="8505"/>
        <w:tblOverlap w:val="never"/>
        <w:tblW w:w="10615" w:type="dxa"/>
        <w:tblInd w:w="0" w:type="dxa"/>
        <w:tblBorders>
          <w:top w:val="dashSmallGap" w:color="9BBB59" w:sz="4" w:space="0"/>
          <w:left w:val="dashSmallGap" w:color="9BBB59" w:sz="4" w:space="0"/>
          <w:bottom w:val="dashSmallGap" w:color="9BBB59" w:sz="4" w:space="0"/>
          <w:right w:val="dashSmallGap" w:color="9BBB59" w:sz="4" w:space="0"/>
          <w:insideH w:val="none" w:color="auto" w:sz="0" w:space="0"/>
          <w:insideV w:val="none" w:color="auto" w:sz="0" w:space="0"/>
        </w:tblBorders>
        <w:tblLayout w:type="fixed"/>
        <w:tblCellMar>
          <w:top w:w="0" w:type="dxa"/>
          <w:left w:w="108" w:type="dxa"/>
          <w:bottom w:w="0" w:type="dxa"/>
          <w:right w:w="108" w:type="dxa"/>
        </w:tblCellMar>
      </w:tblPr>
      <w:tblGrid>
        <w:gridCol w:w="5266"/>
        <w:gridCol w:w="5349"/>
      </w:tblGrid>
      <w:tr>
        <w:tblPrEx>
          <w:tblBorders>
            <w:top w:val="dashSmallGap" w:color="9BBB59" w:sz="4" w:space="0"/>
            <w:left w:val="dashSmallGap" w:color="9BBB59" w:sz="4" w:space="0"/>
            <w:bottom w:val="dashSmallGap" w:color="9BBB59" w:sz="4" w:space="0"/>
            <w:right w:val="dashSmallGap" w:color="9BBB59" w:sz="4" w:space="0"/>
            <w:insideH w:val="none" w:color="auto" w:sz="0" w:space="0"/>
            <w:insideV w:val="none" w:color="auto" w:sz="0" w:space="0"/>
          </w:tblBorders>
          <w:tblCellMar>
            <w:top w:w="0" w:type="dxa"/>
            <w:left w:w="108" w:type="dxa"/>
            <w:bottom w:w="0" w:type="dxa"/>
            <w:right w:w="108" w:type="dxa"/>
          </w:tblCellMar>
        </w:tblPrEx>
        <w:trPr>
          <w:trHeight w:val="3525" w:hRule="atLeast"/>
        </w:trPr>
        <w:tc>
          <w:tcPr>
            <w:tcW w:w="5266" w:type="dxa"/>
            <w:vAlign w:val="top"/>
          </w:tcPr>
          <w:p>
            <w:pPr>
              <w:pStyle w:val="15"/>
              <w:keepNext w:val="0"/>
              <w:keepLines w:val="0"/>
              <w:suppressLineNumbers w:val="0"/>
              <w:spacing w:before="0" w:beforeAutospacing="0" w:after="0" w:afterAutospacing="0"/>
              <w:ind w:left="0" w:right="0"/>
              <w:rPr>
                <w:rFonts w:hint="eastAsia" w:eastAsia="宋体" w:cs="Times New Roman"/>
              </w:rPr>
            </w:pPr>
            <w:r>
              <w:rPr>
                <w:rFonts w:hint="eastAsia" w:ascii="微软雅黑" w:hAnsi="微软雅黑" w:eastAsia="微软雅黑" w:cs="微软雅黑"/>
                <w:kern w:val="1"/>
                <w:szCs w:val="21"/>
              </w:rPr>
              <w:drawing>
                <wp:inline distT="0" distB="0" distL="114300" distR="114300">
                  <wp:extent cx="3187065" cy="2164080"/>
                  <wp:effectExtent l="0" t="0" r="13335" b="7620"/>
                  <wp:docPr id="9" name="图片 44" descr="C:\Users\admin\Desktop\下龙湾.jpg下龙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descr="C:\Users\admin\Desktop\下龙湾.jpg下龙湾"/>
                          <pic:cNvPicPr>
                            <a:picLocks noChangeAspect="1"/>
                          </pic:cNvPicPr>
                        </pic:nvPicPr>
                        <pic:blipFill>
                          <a:blip r:embed="rId9"/>
                          <a:stretch>
                            <a:fillRect/>
                          </a:stretch>
                        </pic:blipFill>
                        <pic:spPr>
                          <a:xfrm>
                            <a:off x="0" y="0"/>
                            <a:ext cx="3187065" cy="2164080"/>
                          </a:xfrm>
                          <a:prstGeom prst="rect">
                            <a:avLst/>
                          </a:prstGeom>
                          <a:noFill/>
                          <a:ln w="9525">
                            <a:noFill/>
                          </a:ln>
                        </pic:spPr>
                      </pic:pic>
                    </a:graphicData>
                  </a:graphic>
                </wp:inline>
              </w:drawing>
            </w:r>
          </w:p>
        </w:tc>
        <w:tc>
          <w:tcPr>
            <w:tcW w:w="5349" w:type="dxa"/>
            <w:vAlign w:val="top"/>
          </w:tcPr>
          <w:p>
            <w:pPr>
              <w:pStyle w:val="15"/>
              <w:keepNext w:val="0"/>
              <w:keepLines w:val="0"/>
              <w:suppressLineNumbers w:val="0"/>
              <w:spacing w:before="0" w:beforeAutospacing="0" w:after="0" w:afterAutospacing="0"/>
              <w:ind w:left="0" w:right="0"/>
              <w:rPr>
                <w:rFonts w:hint="eastAsia" w:ascii="Times New Roman" w:hAnsi="Times New Roman" w:eastAsia="宋体" w:cs="Times New Roman"/>
                <w:color w:val="17365D"/>
                <w:szCs w:val="21"/>
                <w:lang w:eastAsia="zh-CN"/>
              </w:rPr>
            </w:pPr>
            <w:r>
              <w:rPr>
                <w:rFonts w:hint="eastAsia" w:ascii="Times New Roman" w:hAnsi="Times New Roman" w:eastAsia="宋体" w:cs="Times New Roman"/>
                <w:color w:val="17365D"/>
                <w:szCs w:val="21"/>
                <w:lang w:eastAsia="zh-CN"/>
              </w:rPr>
              <w:drawing>
                <wp:inline distT="0" distB="0" distL="114300" distR="114300">
                  <wp:extent cx="3284220" cy="2171700"/>
                  <wp:effectExtent l="0" t="0" r="11430" b="0"/>
                  <wp:docPr id="10" name="图片 45" descr="Tuan-Chau-Beach-768x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5" descr="Tuan-Chau-Beach-768x498"/>
                          <pic:cNvPicPr>
                            <a:picLocks noChangeAspect="1"/>
                          </pic:cNvPicPr>
                        </pic:nvPicPr>
                        <pic:blipFill>
                          <a:blip r:embed="rId10"/>
                          <a:stretch>
                            <a:fillRect/>
                          </a:stretch>
                        </pic:blipFill>
                        <pic:spPr>
                          <a:xfrm>
                            <a:off x="0" y="0"/>
                            <a:ext cx="3284220" cy="2171700"/>
                          </a:xfrm>
                          <a:prstGeom prst="rect">
                            <a:avLst/>
                          </a:prstGeom>
                          <a:noFill/>
                          <a:ln w="9525">
                            <a:noFill/>
                          </a:ln>
                        </pic:spPr>
                      </pic:pic>
                    </a:graphicData>
                  </a:graphic>
                </wp:inline>
              </w:drawing>
            </w:r>
          </w:p>
        </w:tc>
      </w:tr>
    </w:tbl>
    <w:p>
      <w:pPr>
        <w:spacing w:line="360" w:lineRule="exact"/>
        <w:ind w:firstLine="210" w:firstLineChars="100"/>
        <w:rPr>
          <w:rFonts w:hint="eastAsia" w:ascii="微软雅黑" w:hAnsi="微软雅黑" w:eastAsia="微软雅黑" w:cs="微软雅黑"/>
          <w:kern w:val="1"/>
          <w:szCs w:val="21"/>
        </w:rPr>
      </w:pPr>
    </w:p>
    <w:p>
      <w:pPr>
        <w:spacing w:line="360" w:lineRule="exact"/>
        <w:rPr>
          <w:rFonts w:hint="eastAsia" w:ascii="微软雅黑" w:hAnsi="微软雅黑" w:eastAsia="微软雅黑" w:cs="微软雅黑"/>
          <w:b w:val="0"/>
          <w:bCs w:val="0"/>
          <w:color w:val="FF0000"/>
          <w:sz w:val="21"/>
          <w:szCs w:val="21"/>
          <w:lang w:val="en-US" w:eastAsia="zh-CN"/>
        </w:rPr>
      </w:pPr>
      <w:r>
        <w:rPr>
          <w:rFonts w:hint="eastAsia" w:ascii="微软雅黑" w:hAnsi="微软雅黑" w:eastAsia="微软雅黑" w:cs="微软雅黑"/>
          <w:b/>
          <w:color w:val="FF0000"/>
          <w:kern w:val="1"/>
          <w:szCs w:val="21"/>
        </w:rPr>
        <w:t>【温馨提示】：</w:t>
      </w:r>
    </w:p>
    <w:p>
      <w:pPr>
        <w:spacing w:line="360" w:lineRule="exact"/>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val="0"/>
          <w:bCs w:val="0"/>
          <w:color w:val="FF0000"/>
          <w:sz w:val="21"/>
          <w:szCs w:val="21"/>
          <w:lang w:val="en-US" w:eastAsia="zh-CN"/>
        </w:rPr>
        <w:t>1.</w:t>
      </w:r>
      <w:r>
        <w:rPr>
          <w:rFonts w:hint="eastAsia" w:ascii="微软雅黑" w:hAnsi="微软雅黑" w:eastAsia="微软雅黑" w:cs="微软雅黑"/>
          <w:b w:val="0"/>
          <w:bCs w:val="0"/>
          <w:color w:val="FF0000"/>
          <w:sz w:val="21"/>
          <w:szCs w:val="21"/>
        </w:rPr>
        <w:t>如果因为天气（因越南属于热带季风气候、属于台风、暴雨洪涝高发区域、如因台风、暴雨</w:t>
      </w:r>
      <w:r>
        <w:rPr>
          <w:rFonts w:hint="eastAsia" w:ascii="微软雅黑" w:hAnsi="微软雅黑" w:eastAsia="微软雅黑" w:cs="微软雅黑"/>
          <w:b w:val="0"/>
          <w:bCs w:val="0"/>
          <w:color w:val="FF0000"/>
          <w:sz w:val="21"/>
          <w:szCs w:val="21"/>
          <w:lang w:eastAsia="zh-CN"/>
        </w:rPr>
        <w:t>、大雾</w:t>
      </w:r>
      <w:r>
        <w:rPr>
          <w:rFonts w:hint="eastAsia" w:ascii="微软雅黑" w:hAnsi="微软雅黑" w:eastAsia="微软雅黑" w:cs="微软雅黑"/>
          <w:b w:val="0"/>
          <w:bCs w:val="0"/>
          <w:color w:val="FF0000"/>
          <w:sz w:val="21"/>
          <w:szCs w:val="21"/>
        </w:rPr>
        <w:t>等不可抗力因素导致不能出游下龙湾</w:t>
      </w:r>
      <w:r>
        <w:rPr>
          <w:rFonts w:hint="eastAsia" w:ascii="微软雅黑" w:hAnsi="微软雅黑" w:eastAsia="微软雅黑" w:cs="微软雅黑"/>
          <w:b w:val="0"/>
          <w:bCs w:val="0"/>
          <w:color w:val="FF0000"/>
          <w:sz w:val="21"/>
          <w:szCs w:val="21"/>
          <w:lang w:val="en-US" w:eastAsia="zh-CN"/>
        </w:rPr>
        <w:t>,上姑苏岛</w:t>
      </w:r>
      <w:r>
        <w:rPr>
          <w:rFonts w:hint="eastAsia" w:ascii="微软雅黑" w:hAnsi="微软雅黑" w:eastAsia="微软雅黑" w:cs="微软雅黑"/>
          <w:b w:val="0"/>
          <w:bCs w:val="0"/>
          <w:color w:val="FF0000"/>
          <w:sz w:val="21"/>
          <w:szCs w:val="21"/>
        </w:rPr>
        <w:t>等海上活动）及个人自身等特殊原因导致客人无法参加某些景点和活动，已经产生的费用不退，敬请谅解。</w:t>
      </w:r>
    </w:p>
    <w:p>
      <w:pPr>
        <w:spacing w:line="360" w:lineRule="exact"/>
        <w:rPr>
          <w:rFonts w:hint="eastAsia" w:ascii="微软雅黑" w:hAnsi="微软雅黑" w:eastAsia="微软雅黑" w:cs="微软雅黑"/>
          <w:kern w:val="1"/>
          <w:szCs w:val="21"/>
          <w:lang w:eastAsia="zh-CN"/>
        </w:rPr>
      </w:pPr>
      <w:r>
        <w:rPr>
          <w:rFonts w:hint="eastAsia" w:ascii="微软雅黑" w:hAnsi="微软雅黑" w:eastAsia="微软雅黑" w:cs="微软雅黑"/>
          <w:b/>
          <w:bCs/>
          <w:color w:val="FF0000"/>
          <w:sz w:val="21"/>
          <w:szCs w:val="21"/>
          <w:lang w:val="en-US" w:eastAsia="zh-CN"/>
        </w:rPr>
        <w:t>2、姑苏岛至2016年8月对外开放，岛民基本为原著民只讲越南语，此岛基础设施较原始住宿及饮食条件较一般。</w:t>
      </w:r>
    </w:p>
    <w:p>
      <w:pPr>
        <w:rPr>
          <w:rFonts w:hint="eastAsia" w:ascii="微软雅黑" w:hAnsi="微软雅黑" w:eastAsia="微软雅黑" w:cs="微软雅黑"/>
          <w:b/>
          <w:color w:val="FFFFFF"/>
          <w:kern w:val="1"/>
          <w:sz w:val="30"/>
          <w:szCs w:val="30"/>
          <w:shd w:val="clear" w:color="auto" w:fill="0070C0"/>
        </w:rPr>
      </w:pPr>
    </w:p>
    <w:p>
      <w:pPr>
        <w:rPr>
          <w:rFonts w:hint="eastAsia" w:ascii="微软雅黑" w:hAnsi="微软雅黑" w:eastAsia="微软雅黑" w:cs="微软雅黑"/>
          <w:b/>
          <w:color w:val="FFFFFF"/>
          <w:kern w:val="1"/>
          <w:sz w:val="30"/>
          <w:szCs w:val="30"/>
          <w:shd w:val="clear" w:color="auto" w:fill="0070C0"/>
        </w:rPr>
      </w:pPr>
    </w:p>
    <w:p>
      <w:pPr>
        <w:rPr>
          <w:rFonts w:hint="eastAsia" w:ascii="微软雅黑" w:hAnsi="微软雅黑" w:eastAsia="微软雅黑" w:cs="微软雅黑"/>
          <w:b/>
          <w:color w:val="FFFFFF"/>
          <w:kern w:val="1"/>
          <w:sz w:val="30"/>
          <w:szCs w:val="30"/>
          <w:shd w:val="clear" w:color="auto" w:fill="0070C0"/>
        </w:rPr>
      </w:pPr>
    </w:p>
    <w:p>
      <w:pPr>
        <w:rPr>
          <w:rFonts w:hint="eastAsia" w:ascii="微软雅黑" w:hAnsi="微软雅黑" w:eastAsia="微软雅黑" w:cs="微软雅黑"/>
          <w:kern w:val="1"/>
          <w:szCs w:val="21"/>
        </w:rPr>
      </w:pPr>
      <w:r>
        <w:rPr>
          <w:rFonts w:hint="eastAsia" w:ascii="微软雅黑" w:hAnsi="微软雅黑" w:eastAsia="微软雅黑" w:cs="微软雅黑"/>
          <w:b/>
          <w:color w:val="FFFFFF"/>
          <w:kern w:val="1"/>
          <w:sz w:val="30"/>
          <w:szCs w:val="30"/>
          <w:shd w:val="clear" w:color="auto" w:fill="0070C0"/>
        </w:rPr>
        <w:t xml:space="preserve"> </w:t>
      </w:r>
      <w:r>
        <w:rPr>
          <w:rFonts w:hint="eastAsia" w:ascii="微软雅黑" w:hAnsi="微软雅黑" w:eastAsia="微软雅黑" w:cs="微软雅黑"/>
          <w:color w:val="FFFFFF"/>
          <w:kern w:val="1"/>
          <w:sz w:val="30"/>
          <w:szCs w:val="30"/>
          <w:shd w:val="clear" w:color="auto" w:fill="0070C0"/>
        </w:rPr>
        <w:t xml:space="preserve"> </w:t>
      </w:r>
      <w:r>
        <w:rPr>
          <w:rFonts w:hint="eastAsia" w:ascii="微软雅黑" w:hAnsi="微软雅黑" w:eastAsia="微软雅黑" w:cs="微软雅黑"/>
          <w:b/>
          <w:color w:val="FFFFFF"/>
          <w:kern w:val="1"/>
          <w:sz w:val="30"/>
          <w:szCs w:val="30"/>
          <w:shd w:val="clear" w:color="auto" w:fill="0070C0"/>
        </w:rPr>
        <w:t>第</w:t>
      </w:r>
      <w:r>
        <w:rPr>
          <w:rFonts w:hint="eastAsia" w:ascii="微软雅黑" w:hAnsi="微软雅黑" w:eastAsia="微软雅黑" w:cs="微软雅黑"/>
          <w:b/>
          <w:color w:val="FFFFFF"/>
          <w:kern w:val="1"/>
          <w:sz w:val="30"/>
          <w:szCs w:val="30"/>
          <w:shd w:val="clear" w:color="auto" w:fill="0070C0"/>
          <w:lang w:val="en-US" w:eastAsia="zh-CN"/>
        </w:rPr>
        <w:t>4</w:t>
      </w:r>
      <w:r>
        <w:rPr>
          <w:rFonts w:hint="eastAsia" w:ascii="微软雅黑" w:hAnsi="微软雅黑" w:eastAsia="微软雅黑" w:cs="微软雅黑"/>
          <w:b/>
          <w:color w:val="FFFFFF"/>
          <w:kern w:val="1"/>
          <w:sz w:val="30"/>
          <w:szCs w:val="30"/>
          <w:shd w:val="clear" w:color="auto" w:fill="0070C0"/>
        </w:rPr>
        <w:t>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00"/>
          <w:kern w:val="1"/>
          <w:sz w:val="30"/>
          <w:szCs w:val="30"/>
          <w:shd w:val="clear" w:color="auto" w:fill="548DD4"/>
        </w:rPr>
        <w:t xml:space="preserve"> 餐：早/中餐 </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lang w:val="en-US" w:eastAsia="zh-CN"/>
        </w:rPr>
        <w:t xml:space="preserve">   </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lang w:eastAsia="zh-CN"/>
        </w:rPr>
        <w:t>无</w:t>
      </w:r>
      <w:r>
        <w:rPr>
          <w:rFonts w:hint="eastAsia" w:ascii="微软雅黑" w:hAnsi="微软雅黑" w:eastAsia="微软雅黑" w:cs="微软雅黑"/>
          <w:color w:val="FFFFFF"/>
          <w:kern w:val="1"/>
          <w:sz w:val="30"/>
          <w:szCs w:val="30"/>
          <w:shd w:val="clear" w:color="auto" w:fill="548DD4"/>
        </w:rPr>
        <w:t xml:space="preserve">    </w:t>
      </w:r>
    </w:p>
    <w:p>
      <w:pPr>
        <w:spacing w:line="360" w:lineRule="exact"/>
        <w:rPr>
          <w:rFonts w:hint="eastAsia" w:ascii="微软雅黑" w:hAnsi="微软雅黑" w:eastAsia="微软雅黑" w:cs="微软雅黑"/>
          <w:kern w:val="1"/>
          <w:szCs w:val="21"/>
        </w:rPr>
      </w:pPr>
      <w:r>
        <w:rPr>
          <w:rFonts w:cs="宋体"/>
          <w:b/>
          <w:color w:val="000000"/>
          <w:kern w:val="1"/>
          <w:sz w:val="24"/>
        </w:rPr>
        <w:t>◆</w:t>
      </w:r>
      <w:r>
        <w:rPr>
          <w:rFonts w:hint="eastAsia" w:cs="宋体"/>
          <w:b/>
          <w:color w:val="000000"/>
          <w:kern w:val="1"/>
          <w:sz w:val="24"/>
          <w:lang w:eastAsia="zh-CN"/>
        </w:rPr>
        <w:t>姑苏岛</w:t>
      </w:r>
      <w:r>
        <w:rPr>
          <w:rFonts w:hint="eastAsia" w:ascii="微软雅黑" w:hAnsi="微软雅黑" w:eastAsia="微软雅黑" w:cs="微软雅黑"/>
          <w:b/>
          <w:color w:val="000000"/>
          <w:kern w:val="1"/>
          <w:sz w:val="24"/>
        </w:rPr>
        <w:t>»»»</w:t>
      </w:r>
      <w:r>
        <w:rPr>
          <w:rFonts w:hint="eastAsia" w:ascii="微软雅黑" w:hAnsi="微软雅黑" w:eastAsia="微软雅黑" w:cs="微软雅黑"/>
          <w:b/>
          <w:color w:val="000000"/>
          <w:kern w:val="1"/>
          <w:sz w:val="24"/>
          <w:lang w:eastAsia="zh-CN"/>
        </w:rPr>
        <w:t>芒街</w:t>
      </w:r>
      <w:r>
        <w:rPr>
          <w:rFonts w:hint="eastAsia" w:ascii="微软雅黑" w:hAnsi="微软雅黑" w:eastAsia="微软雅黑" w:cs="微软雅黑"/>
          <w:b/>
          <w:color w:val="000000"/>
          <w:kern w:val="1"/>
          <w:sz w:val="24"/>
        </w:rPr>
        <w:t xml:space="preserve"> »»» 南宁（210KM，约3H）</w:t>
      </w:r>
      <w:r>
        <w:rPr>
          <w:rFonts w:hint="eastAsia" w:ascii="微软雅黑" w:hAnsi="微软雅黑" w:eastAsia="微软雅黑" w:cs="微软雅黑"/>
          <w:kern w:val="1"/>
          <w:sz w:val="24"/>
        </w:rPr>
        <w:t xml:space="preserve"> </w:t>
      </w:r>
      <w:r>
        <w:rPr>
          <w:rFonts w:hint="eastAsia" w:ascii="微软雅黑" w:hAnsi="微软雅黑" w:eastAsia="微软雅黑" w:cs="微软雅黑"/>
          <w:kern w:val="1"/>
          <w:szCs w:val="21"/>
        </w:rPr>
        <w:t xml:space="preserve">   </w:t>
      </w:r>
    </w:p>
    <w:p>
      <w:pPr>
        <w:spacing w:line="360" w:lineRule="exact"/>
        <w:rPr>
          <w:rFonts w:hint="eastAsia" w:ascii="微软雅黑" w:hAnsi="微软雅黑" w:eastAsia="微软雅黑" w:cs="微软雅黑"/>
          <w:kern w:val="1"/>
          <w:szCs w:val="21"/>
          <w:lang w:val="en-US" w:eastAsia="zh-CN"/>
        </w:rPr>
      </w:pPr>
    </w:p>
    <w:p>
      <w:pPr>
        <w:pStyle w:val="21"/>
        <w:spacing w:line="400" w:lineRule="exact"/>
        <w:ind w:firstLine="420"/>
        <w:rPr>
          <w:rFonts w:hint="eastAsia" w:ascii="微软雅黑" w:hAnsi="微软雅黑" w:eastAsia="微软雅黑" w:cs="微软雅黑"/>
          <w:kern w:val="1"/>
          <w:szCs w:val="21"/>
          <w:lang w:val="en-US" w:eastAsia="zh-CN"/>
        </w:rPr>
      </w:pPr>
      <w:r>
        <w:rPr>
          <w:rFonts w:hint="eastAsia" w:ascii="微软雅黑" w:hAnsi="微软雅黑" w:eastAsia="微软雅黑" w:cs="微软雅黑"/>
          <w:lang w:eastAsia="zh-CN"/>
        </w:rPr>
        <w:t>早餐后</w:t>
      </w:r>
      <w:r>
        <w:rPr>
          <w:rFonts w:hint="eastAsia" w:ascii="微软雅黑" w:hAnsi="微软雅黑" w:eastAsia="微软雅黑" w:cs="微软雅黑"/>
        </w:rPr>
        <w:t>乘车前往</w:t>
      </w:r>
      <w:r>
        <w:rPr>
          <w:rFonts w:hint="eastAsia" w:ascii="微软雅黑" w:hAnsi="微软雅黑" w:eastAsia="微软雅黑" w:cs="微软雅黑"/>
          <w:color w:val="000000"/>
          <w:szCs w:val="21"/>
          <w:shd w:val="clear" w:color="auto" w:fill="FFFFFF"/>
        </w:rPr>
        <w:t>【</w:t>
      </w:r>
      <w:r>
        <w:rPr>
          <w:rFonts w:hint="eastAsia" w:ascii="微软雅黑" w:hAnsi="微软雅黑" w:eastAsia="微软雅黑" w:cs="微软雅黑"/>
          <w:b/>
          <w:bCs/>
          <w:color w:val="000000"/>
          <w:szCs w:val="21"/>
          <w:shd w:val="clear" w:color="auto" w:fill="FFFFFF"/>
        </w:rPr>
        <w:t>竹林觉心禅院</w:t>
      </w:r>
      <w:r>
        <w:rPr>
          <w:rFonts w:hint="eastAsia" w:ascii="微软雅黑" w:hAnsi="微软雅黑" w:eastAsia="微软雅黑" w:cs="微软雅黑"/>
          <w:color w:val="000000"/>
          <w:szCs w:val="21"/>
          <w:shd w:val="clear" w:color="auto" w:fill="FFFFFF"/>
        </w:rPr>
        <w:t>】（参观时间约45分钟）成立于2009年，位于越南广宁省云顿县，是广宁省规模最大的佛教寺庙供奉着观音，佛祖和达摩祖师，香火鼎盛，是越南著名的佛教圣地之一。竹林角心禅院离长滩旅游区很近，背山面海，这里的空间不仅安平、灵而且空气非常新鲜，风景优美。</w:t>
      </w:r>
      <w:r>
        <w:rPr>
          <w:rFonts w:hint="eastAsia" w:ascii="微软雅黑" w:hAnsi="微软雅黑" w:eastAsia="微软雅黑" w:cs="微软雅黑"/>
          <w:color w:val="000000"/>
          <w:szCs w:val="21"/>
          <w:shd w:val="clear" w:color="auto" w:fill="FFFFFF"/>
          <w:lang w:eastAsia="zh-CN"/>
        </w:rPr>
        <w:t>后</w:t>
      </w:r>
      <w:r>
        <w:rPr>
          <w:rFonts w:hint="eastAsia" w:ascii="微软雅黑" w:hAnsi="微软雅黑" w:eastAsia="微软雅黑" w:cs="微软雅黑"/>
        </w:rPr>
        <w:t>前往【东兴关口】办证大厅办理出境手续（办证时间视当天情况而定，敬请游客耐心等候），</w:t>
      </w:r>
      <w:r>
        <w:rPr>
          <w:rFonts w:hint="eastAsia" w:ascii="微软雅黑" w:hAnsi="微软雅黑" w:eastAsia="微软雅黑" w:cs="微软雅黑"/>
          <w:lang w:eastAsia="zh-CN"/>
        </w:rPr>
        <w:t>返回南宁结束愉快行程。</w:t>
      </w:r>
    </w:p>
    <w:p>
      <w:pPr>
        <w:spacing w:line="360" w:lineRule="exact"/>
        <w:rPr>
          <w:rFonts w:hint="eastAsia" w:ascii="微软雅黑" w:hAnsi="微软雅黑" w:eastAsia="微软雅黑" w:cs="微软雅黑"/>
          <w:color w:val="FF0000"/>
        </w:rPr>
      </w:pPr>
      <w:r>
        <w:rPr>
          <w:rFonts w:hint="eastAsia" w:ascii="微软雅黑" w:hAnsi="微软雅黑" w:eastAsia="微软雅黑" w:cs="微软雅黑"/>
          <w:b/>
          <w:color w:val="FF0000"/>
          <w:kern w:val="1"/>
          <w:szCs w:val="21"/>
        </w:rPr>
        <w:t>【温馨提示】：</w:t>
      </w:r>
    </w:p>
    <w:p>
      <w:pPr>
        <w:pStyle w:val="21"/>
        <w:numPr>
          <w:ilvl w:val="0"/>
          <w:numId w:val="0"/>
        </w:numPr>
        <w:spacing w:line="400" w:lineRule="exact"/>
        <w:rPr>
          <w:rFonts w:hint="eastAsia" w:ascii="微软雅黑" w:hAnsi="微软雅黑" w:eastAsia="微软雅黑" w:cs="微软雅黑"/>
          <w:b/>
          <w:color w:val="FF0000"/>
          <w:kern w:val="1"/>
          <w:szCs w:val="21"/>
        </w:rPr>
      </w:pPr>
      <w:r>
        <w:rPr>
          <w:rFonts w:hint="eastAsia" w:ascii="微软雅黑" w:hAnsi="微软雅黑" w:eastAsia="微软雅黑" w:cs="微软雅黑"/>
          <w:color w:val="FF0000"/>
          <w:lang w:val="en-US" w:eastAsia="zh-CN"/>
        </w:rPr>
        <w:t>1、</w:t>
      </w:r>
      <w:r>
        <w:rPr>
          <w:rFonts w:hint="eastAsia" w:ascii="微软雅黑" w:hAnsi="微软雅黑" w:eastAsia="微软雅黑" w:cs="微软雅黑"/>
          <w:color w:val="FF0000"/>
        </w:rPr>
        <w:t>办理出境手续时间，如果游客多或越南公文问题过关时间长，请耐心等候</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因口岸附近无等候点，特安排于口岸</w:t>
      </w:r>
      <w:r>
        <w:rPr>
          <w:rFonts w:hint="eastAsia" w:ascii="微软雅黑" w:hAnsi="微软雅黑" w:eastAsia="微软雅黑" w:cs="微软雅黑"/>
          <w:color w:val="FF0000"/>
          <w:lang w:eastAsia="zh-CN"/>
        </w:rPr>
        <w:t>免税店等候导游办理通关手续。</w:t>
      </w:r>
    </w:p>
    <w:p>
      <w:pPr>
        <w:spacing w:line="360" w:lineRule="exact"/>
        <w:rPr>
          <w:rFonts w:hint="eastAsia" w:ascii="微软雅黑" w:hAnsi="微软雅黑" w:eastAsia="微软雅黑" w:cs="微软雅黑"/>
          <w:kern w:val="1"/>
          <w:szCs w:val="21"/>
          <w:lang w:val="en-US" w:eastAsia="zh-CN"/>
        </w:rPr>
      </w:pPr>
      <w:r>
        <w:rPr>
          <w:rFonts w:hint="eastAsia" w:ascii="微软雅黑" w:hAnsi="微软雅黑" w:eastAsia="微软雅黑" w:cs="微软雅黑"/>
          <w:color w:val="FF0000"/>
          <w:kern w:val="1"/>
          <w:szCs w:val="21"/>
          <w:lang w:val="en-US" w:eastAsia="zh-CN"/>
        </w:rPr>
        <w:t>2、</w:t>
      </w:r>
      <w:r>
        <w:rPr>
          <w:rFonts w:hint="eastAsia" w:ascii="微软雅黑" w:hAnsi="微软雅黑" w:eastAsia="微软雅黑" w:cs="微软雅黑"/>
          <w:color w:val="FF0000"/>
          <w:kern w:val="1"/>
          <w:szCs w:val="21"/>
        </w:rPr>
        <w:t>乘坐动车或飞机在南宁当天离团的游客为确保能赶上返程交通，建议预定</w:t>
      </w:r>
      <w:r>
        <w:rPr>
          <w:rFonts w:hint="eastAsia" w:ascii="微软雅黑" w:hAnsi="微软雅黑" w:eastAsia="微软雅黑" w:cs="微软雅黑"/>
          <w:color w:val="FF0000"/>
          <w:kern w:val="1"/>
          <w:szCs w:val="21"/>
          <w:lang w:val="en-US" w:eastAsia="zh-CN"/>
        </w:rPr>
        <w:t>21</w:t>
      </w:r>
      <w:r>
        <w:rPr>
          <w:rFonts w:hint="eastAsia" w:ascii="微软雅黑" w:hAnsi="微软雅黑" w:eastAsia="微软雅黑" w:cs="微软雅黑"/>
          <w:color w:val="FF0000"/>
          <w:kern w:val="1"/>
          <w:szCs w:val="21"/>
        </w:rPr>
        <w:t>：00点以后的返程交通。</w:t>
      </w:r>
    </w:p>
    <w:tbl>
      <w:tblPr>
        <w:tblStyle w:val="7"/>
        <w:tblpPr w:leftFromText="180" w:rightFromText="180" w:vertAnchor="text" w:horzAnchor="page" w:tblpX="598" w:tblpY="-145"/>
        <w:tblOverlap w:val="never"/>
        <w:tblW w:w="10935"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12"/>
        <w:gridCol w:w="952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10935" w:type="dxa"/>
            <w:gridSpan w:val="2"/>
            <w:tcBorders>
              <w:bottom w:val="single" w:color="auto" w:sz="4" w:space="0"/>
            </w:tcBorders>
            <w:vAlign w:val="center"/>
          </w:tcPr>
          <w:p>
            <w:pPr>
              <w:keepNext w:val="0"/>
              <w:keepLines w:val="0"/>
              <w:suppressLineNumbers w:val="0"/>
              <w:spacing w:before="0" w:beforeAutospacing="0" w:after="0" w:afterAutospacing="0" w:line="276" w:lineRule="auto"/>
              <w:ind w:left="0" w:right="0" w:firstLine="1325" w:firstLineChars="300"/>
              <w:rPr>
                <w:rFonts w:hint="default" w:eastAsia="宋体" w:cs="Times New Roman"/>
                <w:b/>
                <w:color w:val="003399"/>
                <w:kern w:val="1"/>
                <w:sz w:val="44"/>
                <w:szCs w:val="44"/>
              </w:rPr>
            </w:pPr>
            <w:r>
              <w:rPr>
                <w:rFonts w:hint="default" w:eastAsia="宋体" w:cs="Times New Roman"/>
                <w:b/>
                <w:color w:val="003399"/>
                <w:kern w:val="1"/>
                <w:sz w:val="44"/>
                <w:szCs w:val="44"/>
              </w:rPr>
              <w:t>———</w:t>
            </w:r>
            <w:r>
              <w:rPr>
                <w:rFonts w:hint="default" w:eastAsia="宋体" w:cs="宋体"/>
                <w:b/>
                <w:color w:val="003399"/>
                <w:kern w:val="1"/>
                <w:sz w:val="44"/>
                <w:szCs w:val="44"/>
              </w:rPr>
              <w:t>◆◆◆</w:t>
            </w:r>
            <w:r>
              <w:rPr>
                <w:rFonts w:hint="default" w:eastAsia="宋体" w:cs="Times New Roman"/>
                <w:b/>
                <w:color w:val="003399"/>
                <w:kern w:val="1"/>
                <w:sz w:val="44"/>
                <w:szCs w:val="44"/>
              </w:rPr>
              <w:t>接待标准</w:t>
            </w:r>
            <w:r>
              <w:rPr>
                <w:rFonts w:hint="default" w:eastAsia="宋体" w:cs="宋体"/>
                <w:b/>
                <w:color w:val="003399"/>
                <w:kern w:val="1"/>
                <w:sz w:val="44"/>
                <w:szCs w:val="44"/>
              </w:rPr>
              <w:t>◆◆◆</w:t>
            </w:r>
            <w:r>
              <w:rPr>
                <w:rFonts w:hint="default" w:eastAsia="宋体" w:cs="Times New Roman"/>
                <w:b/>
                <w:color w:val="003399"/>
                <w:kern w:val="1"/>
                <w:sz w:val="44"/>
                <w:szCs w:val="44"/>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095" w:hRule="atLeast"/>
        </w:trPr>
        <w:tc>
          <w:tcPr>
            <w:tcW w:w="1412" w:type="dxa"/>
            <w:tcBorders>
              <w:top w:val="single" w:color="auto" w:sz="4" w:space="0"/>
            </w:tcBorders>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eastAsia="宋体" w:cs="Times New Roman"/>
                <w:color w:val="FFFFFF"/>
                <w:kern w:val="1"/>
              </w:rPr>
            </w:pPr>
            <w:r>
              <w:rPr>
                <w:rFonts w:hint="default" w:ascii="微软雅黑" w:hAnsi="微软雅黑" w:eastAsia="微软雅黑" w:cs="微软雅黑"/>
                <w:color w:val="FFFFFF"/>
                <w:kern w:val="1"/>
                <w:sz w:val="24"/>
              </w:rPr>
              <w:t>住 宿</w:t>
            </w:r>
          </w:p>
        </w:tc>
        <w:tc>
          <w:tcPr>
            <w:tcW w:w="9523" w:type="dxa"/>
            <w:tcBorders>
              <w:top w:val="single" w:color="auto" w:sz="4" w:space="0"/>
            </w:tcBorders>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kern w:val="1"/>
                <w:szCs w:val="21"/>
              </w:rPr>
            </w:pPr>
            <w:r>
              <w:rPr>
                <w:rFonts w:hint="eastAsia" w:ascii="微软雅黑" w:hAnsi="微软雅黑" w:eastAsia="微软雅黑" w:cs="微软雅黑"/>
                <w:kern w:val="1"/>
                <w:szCs w:val="21"/>
              </w:rPr>
              <w:t>越南段</w:t>
            </w:r>
            <w:r>
              <w:rPr>
                <w:rFonts w:hint="eastAsia" w:ascii="微软雅黑" w:hAnsi="微软雅黑" w:eastAsia="微软雅黑" w:cs="微软雅黑"/>
                <w:kern w:val="1"/>
                <w:szCs w:val="21"/>
                <w:lang w:eastAsia="zh-CN"/>
              </w:rPr>
              <w:t>四星</w:t>
            </w:r>
            <w:r>
              <w:rPr>
                <w:rFonts w:hint="eastAsia" w:ascii="微软雅黑" w:hAnsi="微软雅黑" w:eastAsia="微软雅黑" w:cs="微软雅黑"/>
                <w:kern w:val="1"/>
                <w:szCs w:val="21"/>
              </w:rPr>
              <w:t>酒店参考：河内</w:t>
            </w:r>
            <w:r>
              <w:rPr>
                <w:rFonts w:hint="eastAsia" w:ascii="微软雅黑" w:hAnsi="微软雅黑" w:eastAsia="微软雅黑" w:cs="微软雅黑"/>
                <w:kern w:val="1"/>
                <w:szCs w:val="21"/>
                <w:lang w:eastAsia="zh-CN"/>
              </w:rPr>
              <w:t>妇女</w:t>
            </w:r>
            <w:r>
              <w:rPr>
                <w:rFonts w:hint="eastAsia" w:ascii="微软雅黑" w:hAnsi="微软雅黑" w:eastAsia="微软雅黑" w:cs="微软雅黑"/>
                <w:kern w:val="1"/>
                <w:szCs w:val="21"/>
              </w:rPr>
              <w:t>、</w:t>
            </w:r>
            <w:r>
              <w:rPr>
                <w:rFonts w:hint="eastAsia" w:ascii="微软雅黑" w:hAnsi="微软雅黑" w:eastAsia="微软雅黑" w:cs="微软雅黑"/>
                <w:kern w:val="1"/>
                <w:szCs w:val="21"/>
                <w:lang w:eastAsia="zh-CN"/>
              </w:rPr>
              <w:t>公安部</w:t>
            </w:r>
            <w:r>
              <w:rPr>
                <w:rFonts w:hint="eastAsia" w:ascii="微软雅黑" w:hAnsi="微软雅黑" w:eastAsia="微软雅黑" w:cs="微软雅黑"/>
                <w:kern w:val="1"/>
                <w:szCs w:val="21"/>
                <w:lang w:val="en-US" w:eastAsia="zh-CN"/>
              </w:rPr>
              <w:t>10号</w:t>
            </w:r>
            <w:r>
              <w:rPr>
                <w:rFonts w:hint="eastAsia" w:ascii="微软雅黑" w:hAnsi="微软雅黑" w:eastAsia="微软雅黑" w:cs="微软雅黑"/>
                <w:kern w:val="1"/>
                <w:szCs w:val="21"/>
              </w:rPr>
              <w:t>或同级</w:t>
            </w:r>
            <w:r>
              <w:rPr>
                <w:rFonts w:hint="eastAsia" w:ascii="微软雅黑" w:hAnsi="微软雅黑" w:eastAsia="微软雅黑" w:cs="微软雅黑"/>
                <w:kern w:val="1"/>
                <w:szCs w:val="21"/>
                <w:lang w:eastAsia="zh-CN"/>
              </w:rPr>
              <w:t>酒店</w:t>
            </w:r>
            <w:r>
              <w:rPr>
                <w:rFonts w:hint="eastAsia" w:ascii="微软雅黑" w:hAnsi="微软雅黑" w:eastAsia="微软雅黑" w:cs="微软雅黑"/>
                <w:kern w:val="1"/>
                <w:szCs w:val="21"/>
              </w:rPr>
              <w:t>；</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kern w:val="1"/>
                <w:szCs w:val="21"/>
              </w:rPr>
            </w:pPr>
            <w:r>
              <w:rPr>
                <w:rFonts w:hint="eastAsia" w:ascii="微软雅黑" w:hAnsi="微软雅黑" w:eastAsia="微软雅黑" w:cs="微软雅黑"/>
                <w:kern w:val="1"/>
                <w:szCs w:val="21"/>
              </w:rPr>
              <w:t xml:space="preserve">               </w:t>
            </w:r>
            <w:r>
              <w:rPr>
                <w:rFonts w:hint="eastAsia" w:ascii="微软雅黑" w:hAnsi="微软雅黑" w:eastAsia="微软雅黑" w:cs="微软雅黑"/>
                <w:kern w:val="1"/>
                <w:szCs w:val="21"/>
                <w:lang w:val="en-US" w:eastAsia="zh-CN"/>
              </w:rPr>
              <w:t xml:space="preserve"> </w:t>
            </w:r>
            <w:r>
              <w:rPr>
                <w:rFonts w:hint="eastAsia" w:ascii="微软雅黑" w:hAnsi="微软雅黑" w:eastAsia="微软雅黑" w:cs="微软雅黑"/>
                <w:kern w:val="1"/>
                <w:szCs w:val="21"/>
              </w:rPr>
              <w:t>下龙</w:t>
            </w:r>
            <w:r>
              <w:rPr>
                <w:rFonts w:hint="eastAsia" w:ascii="微软雅黑" w:hAnsi="微软雅黑" w:eastAsia="微软雅黑" w:cs="微软雅黑"/>
                <w:kern w:val="1"/>
                <w:szCs w:val="21"/>
                <w:lang w:eastAsia="zh-CN"/>
              </w:rPr>
              <w:t>广场、黄金、珍珠</w:t>
            </w:r>
            <w:r>
              <w:rPr>
                <w:rFonts w:hint="eastAsia" w:ascii="微软雅黑" w:hAnsi="微软雅黑" w:eastAsia="微软雅黑" w:cs="微软雅黑"/>
                <w:kern w:val="1"/>
                <w:szCs w:val="21"/>
              </w:rPr>
              <w:t>或同级酒店；</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kern w:val="1"/>
                <w:szCs w:val="21"/>
              </w:rPr>
            </w:pPr>
            <w:r>
              <w:rPr>
                <w:rFonts w:hint="eastAsia" w:ascii="微软雅黑" w:hAnsi="微软雅黑" w:eastAsia="微软雅黑" w:cs="微软雅黑"/>
                <w:kern w:val="1"/>
                <w:szCs w:val="21"/>
              </w:rPr>
              <w:t>姑苏岛</w:t>
            </w:r>
            <w:r>
              <w:rPr>
                <w:rFonts w:hint="eastAsia" w:ascii="微软雅黑" w:hAnsi="微软雅黑" w:eastAsia="微软雅黑" w:cs="微软雅黑"/>
                <w:kern w:val="1"/>
                <w:szCs w:val="21"/>
                <w:lang w:eastAsia="zh-CN"/>
              </w:rPr>
              <w:t>双标间：</w:t>
            </w:r>
            <w:r>
              <w:rPr>
                <w:rFonts w:hint="eastAsia" w:ascii="微软雅黑" w:hAnsi="微软雅黑" w:eastAsia="微软雅黑" w:cs="微软雅黑"/>
                <w:kern w:val="1"/>
                <w:szCs w:val="21"/>
              </w:rPr>
              <w:t>泰霞、俊武、姑苏酒店</w:t>
            </w:r>
            <w:r>
              <w:rPr>
                <w:rFonts w:hint="eastAsia" w:ascii="微软雅黑" w:hAnsi="微软雅黑" w:eastAsia="微软雅黑" w:cs="微软雅黑"/>
                <w:kern w:val="1"/>
                <w:szCs w:val="21"/>
                <w:lang w:eastAsia="zh-CN"/>
              </w:rPr>
              <w:t>或同级</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kern w:val="1"/>
                <w:szCs w:val="21"/>
              </w:rPr>
            </w:pPr>
            <w:r>
              <w:rPr>
                <w:rFonts w:hint="default" w:ascii="Calibri" w:hAnsi="Calibri" w:eastAsia="宋体" w:cs="Times New Roman"/>
                <w:color w:val="FF0000"/>
                <w:kern w:val="2"/>
                <w:sz w:val="21"/>
                <w:szCs w:val="21"/>
                <w:lang w:val="en-US" w:eastAsia="zh-CN" w:bidi="ar"/>
              </w:rPr>
              <w:t>(</w:t>
            </w:r>
            <w:r>
              <w:rPr>
                <w:rFonts w:hint="eastAsia" w:ascii="Calibri" w:hAnsi="Calibri" w:eastAsia="宋体" w:cs="Times New Roman"/>
                <w:color w:val="FF0000"/>
                <w:kern w:val="2"/>
                <w:sz w:val="21"/>
                <w:szCs w:val="21"/>
                <w:lang w:val="en-US" w:eastAsia="zh-CN" w:bidi="ar"/>
              </w:rPr>
              <w:t>行程中用房以安排两人间为标准，在不影响房数的情况下夫妻可以安排一间，若出现自然单间时，我社尽量安排三人间或拼房，如酒店无三人间，我社有权采取拆夫妻或加床处理，若客人要求开单间，需要补交单人房差</w:t>
            </w:r>
            <w:r>
              <w:rPr>
                <w:rFonts w:hint="eastAsia" w:ascii="Calibri" w:hAnsi="Calibri" w:cs="Times New Roman"/>
                <w:color w:val="FF0000"/>
                <w:kern w:val="2"/>
                <w:sz w:val="21"/>
                <w:szCs w:val="21"/>
                <w:lang w:val="en-US" w:eastAsia="zh-CN" w:bidi="ar"/>
              </w:rPr>
              <w:t>500</w:t>
            </w:r>
            <w:r>
              <w:rPr>
                <w:rFonts w:hint="eastAsia" w:ascii="Calibri" w:hAnsi="Calibri" w:eastAsia="宋体" w:cs="Times New Roman"/>
                <w:color w:val="FF0000"/>
                <w:kern w:val="2"/>
                <w:sz w:val="21"/>
                <w:szCs w:val="21"/>
                <w:lang w:val="en-US" w:eastAsia="zh-CN" w:bidi="ar"/>
              </w:rPr>
              <w:t>元</w:t>
            </w:r>
            <w:r>
              <w:rPr>
                <w:rFonts w:hint="default" w:ascii="Calibri" w:hAnsi="Calibri" w:eastAsia="宋体" w:cs="Times New Roman"/>
                <w:color w:val="FF0000"/>
                <w:kern w:val="2"/>
                <w:sz w:val="21"/>
                <w:szCs w:val="21"/>
                <w:lang w:val="en-US" w:eastAsia="zh-CN" w:bidi="ar"/>
              </w:rPr>
              <w:t>/</w:t>
            </w:r>
            <w:r>
              <w:rPr>
                <w:rFonts w:hint="eastAsia" w:ascii="Calibri" w:hAnsi="Calibri" w:eastAsia="宋体" w:cs="Times New Roman"/>
                <w:color w:val="FF0000"/>
                <w:kern w:val="2"/>
                <w:sz w:val="21"/>
                <w:szCs w:val="21"/>
                <w:lang w:val="en-US" w:eastAsia="zh-CN" w:bidi="ar"/>
              </w:rPr>
              <w:t>人</w:t>
            </w:r>
            <w:r>
              <w:rPr>
                <w:rFonts w:hint="eastAsia" w:ascii="Calibri" w:hAnsi="Calibri" w:eastAsia="宋体" w:cs="Times New Roman"/>
                <w:b/>
                <w:bCs/>
                <w:color w:val="FF0000"/>
                <w:kern w:val="2"/>
                <w:sz w:val="21"/>
                <w:szCs w:val="21"/>
                <w:lang w:val="en-US" w:eastAsia="zh-CN" w:bidi="ar"/>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7"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eastAsia="宋体" w:cs="Times New Roman"/>
                <w:color w:val="FFFFFF"/>
                <w:kern w:val="1"/>
              </w:rPr>
            </w:pPr>
            <w:r>
              <w:rPr>
                <w:rFonts w:hint="default" w:ascii="微软雅黑" w:hAnsi="微软雅黑" w:eastAsia="微软雅黑" w:cs="微软雅黑"/>
                <w:color w:val="FFFFFF"/>
                <w:kern w:val="1"/>
                <w:sz w:val="24"/>
              </w:rPr>
              <w:t>用 餐</w:t>
            </w:r>
          </w:p>
        </w:tc>
        <w:tc>
          <w:tcPr>
            <w:tcW w:w="9523" w:type="dxa"/>
            <w:vAlign w:val="top"/>
          </w:tcPr>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eastAsia" w:ascii="微软雅黑" w:hAnsi="微软雅黑" w:eastAsia="微软雅黑" w:cs="微软雅黑"/>
                <w:kern w:val="1"/>
              </w:rPr>
              <w:t>行程用餐：</w:t>
            </w:r>
            <w:r>
              <w:rPr>
                <w:rFonts w:hint="eastAsia" w:ascii="微软雅黑" w:hAnsi="微软雅黑" w:eastAsia="微软雅黑" w:cs="微软雅黑"/>
                <w:kern w:val="1"/>
                <w:lang w:val="en-US" w:eastAsia="zh-CN"/>
              </w:rPr>
              <w:t>3</w:t>
            </w:r>
            <w:r>
              <w:rPr>
                <w:rFonts w:hint="default" w:ascii="微软雅黑" w:hAnsi="微软雅黑" w:eastAsia="微软雅黑" w:cs="微软雅黑"/>
                <w:kern w:val="1"/>
              </w:rPr>
              <w:t>早</w:t>
            </w:r>
            <w:r>
              <w:rPr>
                <w:rFonts w:hint="eastAsia" w:ascii="微软雅黑" w:hAnsi="微软雅黑" w:eastAsia="微软雅黑" w:cs="微软雅黑"/>
                <w:kern w:val="1"/>
                <w:lang w:val="en-US" w:eastAsia="zh-CN"/>
              </w:rPr>
              <w:t>5</w:t>
            </w:r>
            <w:r>
              <w:rPr>
                <w:rFonts w:hint="default" w:ascii="微软雅黑" w:hAnsi="微软雅黑" w:eastAsia="微软雅黑" w:cs="微软雅黑"/>
                <w:kern w:val="1"/>
              </w:rPr>
              <w:t>正</w:t>
            </w:r>
            <w:r>
              <w:rPr>
                <w:rFonts w:hint="eastAsia" w:ascii="微软雅黑" w:hAnsi="微软雅黑" w:eastAsia="微软雅黑" w:cs="微软雅黑"/>
                <w:kern w:val="1"/>
                <w:lang w:val="en-US" w:eastAsia="zh-CN"/>
              </w:rPr>
              <w:t>+</w:t>
            </w:r>
            <w:r>
              <w:rPr>
                <w:rFonts w:hint="eastAsia" w:ascii="微软雅黑" w:hAnsi="微软雅黑" w:eastAsia="微软雅黑" w:cs="微软雅黑"/>
                <w:b/>
                <w:bCs/>
                <w:kern w:val="1"/>
                <w:lang w:val="en-US" w:eastAsia="zh-CN"/>
              </w:rPr>
              <w:t>1越南特色海鲜火锅餐</w:t>
            </w:r>
            <w:r>
              <w:rPr>
                <w:rFonts w:hint="default" w:ascii="微软雅黑" w:hAnsi="微软雅黑" w:eastAsia="微软雅黑" w:cs="微软雅黑"/>
                <w:kern w:val="1"/>
              </w:rPr>
              <w:t>，酒店含早餐</w:t>
            </w:r>
            <w:r>
              <w:rPr>
                <w:rFonts w:hint="eastAsia" w:ascii="微软雅黑" w:hAnsi="微软雅黑" w:eastAsia="微软雅黑" w:cs="微软雅黑"/>
                <w:kern w:val="1"/>
              </w:rPr>
              <w:t>，</w:t>
            </w:r>
            <w:r>
              <w:rPr>
                <w:rFonts w:hint="default" w:ascii="微软雅黑" w:hAnsi="微软雅黑" w:eastAsia="微软雅黑" w:cs="微软雅黑"/>
                <w:kern w:val="1"/>
              </w:rPr>
              <w:t>正餐</w:t>
            </w:r>
            <w:r>
              <w:rPr>
                <w:rFonts w:hint="eastAsia" w:ascii="微软雅黑" w:hAnsi="微软雅黑" w:eastAsia="微软雅黑" w:cs="微软雅黑"/>
                <w:kern w:val="1"/>
                <w:lang w:val="en-US" w:eastAsia="zh-CN"/>
              </w:rPr>
              <w:t>25</w:t>
            </w:r>
            <w:r>
              <w:rPr>
                <w:rFonts w:hint="default" w:ascii="微软雅黑" w:hAnsi="微软雅黑" w:eastAsia="微软雅黑" w:cs="微软雅黑"/>
                <w:kern w:val="1"/>
              </w:rPr>
              <w:t>元/人（团队餐为围桌形式，不含酒水，餐厅可根据实际每桌用餐人数酌情增加或减少菜量</w:t>
            </w:r>
            <w:r>
              <w:rPr>
                <w:rFonts w:hint="eastAsia" w:ascii="微软雅黑" w:hAnsi="微软雅黑" w:eastAsia="微软雅黑" w:cs="微软雅黑"/>
                <w:kern w:val="1"/>
              </w:rPr>
              <w:t>）</w:t>
            </w:r>
            <w:r>
              <w:rPr>
                <w:rFonts w:hint="default" w:ascii="微软雅黑" w:hAnsi="微软雅黑" w:eastAsia="微软雅黑" w:cs="微软雅黑"/>
                <w:kern w:val="1"/>
              </w:rPr>
              <w:t>；</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sz w:val="18"/>
                <w:szCs w:val="18"/>
              </w:rPr>
            </w:pPr>
            <w:r>
              <w:rPr>
                <w:rFonts w:hint="default" w:ascii="微软雅黑" w:hAnsi="微软雅黑" w:eastAsia="微软雅黑" w:cs="微软雅黑"/>
                <w:b/>
                <w:color w:val="FF0000"/>
                <w:kern w:val="1"/>
                <w:szCs w:val="21"/>
              </w:rPr>
              <w:t>温馨提示：</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sz w:val="18"/>
                <w:szCs w:val="18"/>
              </w:rPr>
            </w:pPr>
            <w:r>
              <w:rPr>
                <w:rFonts w:hint="eastAsia" w:ascii="微软雅黑" w:hAnsi="微软雅黑" w:eastAsia="微软雅黑" w:cs="微软雅黑"/>
                <w:color w:val="FF0000"/>
                <w:kern w:val="1"/>
                <w:sz w:val="18"/>
                <w:szCs w:val="18"/>
              </w:rPr>
              <w:t xml:space="preserve">1. </w:t>
            </w:r>
            <w:r>
              <w:rPr>
                <w:rFonts w:hint="default" w:ascii="微软雅黑" w:hAnsi="微软雅黑" w:eastAsia="微软雅黑" w:cs="微软雅黑"/>
                <w:color w:val="FF0000"/>
                <w:kern w:val="1"/>
                <w:sz w:val="18"/>
                <w:szCs w:val="18"/>
              </w:rPr>
              <w:t>越南当地旅游餐厅跟国内餐厅稍有区别</w:t>
            </w:r>
            <w:r>
              <w:rPr>
                <w:rFonts w:hint="eastAsia" w:ascii="微软雅黑" w:hAnsi="微软雅黑" w:eastAsia="微软雅黑" w:cs="微软雅黑"/>
                <w:color w:val="FF0000"/>
                <w:kern w:val="1"/>
                <w:sz w:val="18"/>
                <w:szCs w:val="18"/>
              </w:rPr>
              <w:t>，根据餐桌大小一般可分为</w:t>
            </w:r>
            <w:r>
              <w:rPr>
                <w:rFonts w:hint="default" w:ascii="微软雅黑" w:hAnsi="微软雅黑" w:eastAsia="微软雅黑" w:cs="微软雅黑"/>
                <w:color w:val="FF0000"/>
                <w:kern w:val="1"/>
                <w:sz w:val="18"/>
                <w:szCs w:val="18"/>
              </w:rPr>
              <w:t>6-8人一桌，</w:t>
            </w:r>
            <w:r>
              <w:rPr>
                <w:rFonts w:hint="eastAsia" w:ascii="微软雅黑" w:hAnsi="微软雅黑" w:eastAsia="微软雅黑" w:cs="微软雅黑"/>
                <w:color w:val="FF0000"/>
                <w:kern w:val="1"/>
                <w:sz w:val="18"/>
                <w:szCs w:val="18"/>
              </w:rPr>
              <w:t>具体以实际安排为准</w:t>
            </w:r>
            <w:r>
              <w:rPr>
                <w:rFonts w:hint="default" w:ascii="微软雅黑" w:hAnsi="微软雅黑" w:eastAsia="微软雅黑" w:cs="微软雅黑"/>
                <w:color w:val="FF0000"/>
                <w:kern w:val="1"/>
                <w:sz w:val="18"/>
                <w:szCs w:val="18"/>
              </w:rPr>
              <w:t>！</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color w:val="FF0000"/>
                <w:kern w:val="1"/>
                <w:sz w:val="18"/>
                <w:szCs w:val="18"/>
              </w:rPr>
            </w:pPr>
            <w:r>
              <w:rPr>
                <w:rFonts w:hint="eastAsia" w:ascii="微软雅黑" w:hAnsi="微软雅黑" w:eastAsia="微软雅黑" w:cs="微软雅黑"/>
                <w:color w:val="FF0000"/>
                <w:kern w:val="1"/>
                <w:sz w:val="18"/>
                <w:szCs w:val="18"/>
              </w:rPr>
              <w:t>2. 由于早餐费用与房费不可拆分，若由于客人自身原因或不可抗力因素导致不用早餐的，无早餐费退还！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9" w:hRule="atLeast"/>
        </w:trPr>
        <w:tc>
          <w:tcPr>
            <w:tcW w:w="1412" w:type="dxa"/>
            <w:shd w:val="clear" w:color="auto" w:fill="365F91"/>
            <w:vAlign w:val="center"/>
          </w:tcPr>
          <w:p>
            <w:pPr>
              <w:keepNext w:val="0"/>
              <w:keepLines w:val="0"/>
              <w:suppressLineNumbers w:val="0"/>
              <w:spacing w:before="0" w:beforeAutospacing="0" w:after="0" w:afterAutospacing="0" w:line="480" w:lineRule="auto"/>
              <w:ind w:left="0" w:right="0"/>
              <w:jc w:val="center"/>
              <w:rPr>
                <w:rFonts w:hint="default" w:ascii="微软雅黑" w:hAnsi="微软雅黑" w:eastAsia="微软雅黑" w:cs="微软雅黑"/>
                <w:color w:val="FFFFFF"/>
                <w:kern w:val="1"/>
                <w:sz w:val="24"/>
              </w:rPr>
            </w:pPr>
            <w:r>
              <w:rPr>
                <w:rFonts w:hint="default" w:ascii="微软雅黑" w:hAnsi="微软雅黑" w:eastAsia="微软雅黑" w:cs="微软雅黑"/>
                <w:color w:val="FFFFFF"/>
                <w:kern w:val="1"/>
                <w:sz w:val="24"/>
              </w:rPr>
              <w:t>交 通</w:t>
            </w:r>
          </w:p>
        </w:tc>
        <w:tc>
          <w:tcPr>
            <w:tcW w:w="9523" w:type="dxa"/>
            <w:vAlign w:val="top"/>
          </w:tcPr>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szCs w:val="21"/>
              </w:rPr>
            </w:pPr>
            <w:r>
              <w:rPr>
                <w:rFonts w:hint="default" w:ascii="微软雅黑" w:hAnsi="微软雅黑" w:eastAsia="微软雅黑" w:cs="微软雅黑"/>
                <w:kern w:val="1"/>
                <w:szCs w:val="21"/>
              </w:rPr>
              <w:t>越南段旅游空调</w:t>
            </w:r>
            <w:r>
              <w:rPr>
                <w:rFonts w:hint="eastAsia" w:ascii="微软雅黑" w:hAnsi="微软雅黑" w:eastAsia="微软雅黑" w:cs="微软雅黑"/>
                <w:kern w:val="1"/>
                <w:szCs w:val="21"/>
              </w:rPr>
              <w:t>5-45座</w:t>
            </w:r>
            <w:r>
              <w:rPr>
                <w:rFonts w:hint="default" w:ascii="微软雅黑" w:hAnsi="微软雅黑" w:eastAsia="微软雅黑" w:cs="微软雅黑"/>
                <w:kern w:val="1"/>
                <w:szCs w:val="21"/>
              </w:rPr>
              <w:t>（确保每人一正座）</w:t>
            </w:r>
            <w:r>
              <w:rPr>
                <w:rFonts w:hint="eastAsia" w:ascii="微软雅黑" w:hAnsi="微软雅黑" w:eastAsia="微软雅黑" w:cs="微软雅黑"/>
                <w:b/>
                <w:bCs/>
                <w:kern w:val="1"/>
                <w:sz w:val="24"/>
                <w:szCs w:val="24"/>
                <w:lang w:eastAsia="zh-CN"/>
              </w:rPr>
              <w:t>特别赠送口岸往往返电瓶车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0"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eastAsia="宋体" w:cs="Times New Roman"/>
                <w:color w:val="FFFFFF"/>
                <w:kern w:val="1"/>
              </w:rPr>
            </w:pPr>
            <w:r>
              <w:rPr>
                <w:rFonts w:hint="default" w:ascii="微软雅黑" w:hAnsi="微软雅黑" w:eastAsia="微软雅黑" w:cs="微软雅黑"/>
                <w:color w:val="FFFFFF"/>
                <w:kern w:val="1"/>
                <w:sz w:val="24"/>
              </w:rPr>
              <w:t>门 票</w:t>
            </w:r>
          </w:p>
        </w:tc>
        <w:tc>
          <w:tcPr>
            <w:tcW w:w="9523" w:type="dxa"/>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kern w:val="1"/>
              </w:rPr>
            </w:pPr>
            <w:r>
              <w:rPr>
                <w:rFonts w:hint="default" w:ascii="微软雅黑" w:hAnsi="微软雅黑" w:eastAsia="微软雅黑" w:cs="微软雅黑"/>
                <w:kern w:val="1"/>
              </w:rPr>
              <w:t>均只含景点首道大门票，不含景点第二门票及其他消费；</w:t>
            </w:r>
          </w:p>
          <w:p>
            <w:pPr>
              <w:keepNext w:val="0"/>
              <w:keepLines w:val="0"/>
              <w:suppressLineNumbers w:val="0"/>
              <w:spacing w:before="0" w:beforeAutospacing="0" w:after="0" w:afterAutospacing="0" w:line="360" w:lineRule="exact"/>
              <w:ind w:left="0" w:right="0"/>
              <w:rPr>
                <w:rFonts w:hint="default" w:eastAsia="宋体" w:cs="宋体"/>
                <w:bCs/>
                <w:color w:val="FF0000"/>
                <w:szCs w:val="21"/>
              </w:rPr>
            </w:pPr>
            <w:r>
              <w:rPr>
                <w:rFonts w:hint="eastAsia" w:ascii="微软雅黑" w:hAnsi="微软雅黑" w:eastAsia="微软雅黑" w:cs="微软雅黑"/>
                <w:color w:val="FF0000"/>
                <w:kern w:val="1"/>
              </w:rPr>
              <w:t>备注：行程内所有赠送景点/旅游项目，如为游客主动放弃游览或因天气原因造成无法游览的费用不退。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0"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购 物</w:t>
            </w:r>
          </w:p>
        </w:tc>
        <w:tc>
          <w:tcPr>
            <w:tcW w:w="9523" w:type="dxa"/>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b/>
                <w:kern w:val="1"/>
              </w:rPr>
            </w:pPr>
            <w:r>
              <w:rPr>
                <w:rFonts w:hint="eastAsia" w:ascii="微软雅黑" w:hAnsi="微软雅黑" w:eastAsia="微软雅黑" w:cs="微软雅黑"/>
                <w:color w:val="17365D"/>
                <w:kern w:val="1"/>
              </w:rPr>
              <w:t>（七七店等途中休息店、景区以及餐厅自设商场除外，另外当地导游会在车上介绍越南特色旅游商品，进行一定的车购，客人可根据自己需要自愿购买）</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备注说明：</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kern w:val="1"/>
              </w:rPr>
            </w:pPr>
            <w:r>
              <w:rPr>
                <w:rFonts w:hint="eastAsia" w:ascii="微软雅黑" w:hAnsi="微软雅黑" w:eastAsia="微软雅黑" w:cs="微软雅黑"/>
                <w:color w:val="FF0000"/>
                <w:kern w:val="1"/>
              </w:rPr>
              <w:t>1. 行程中途经的休息站、加油站、公共卫生间等地停留仅供休息和方便之用，游客购物为个人自主行为，游客因购物产生的纠纷与旅行社无关。</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2. 对景区内设立的商店、路店，请游客三思、如需购买或食用敬请谨慎，不做进店范畴。如自行购买商品如出现质量问题，旅行社不承担任何责任，敬请知晓。</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3. 公园、博物馆、展览馆、体验馆、制作工场附设商品销售为景区设施，仅供了解当地特色文化之用，游客购物为个人自主行为，游客因购物产生的纠纷与旅行社无关，敬请知晓。</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0"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eastAsia="宋体" w:cs="Times New Roman"/>
                <w:color w:val="FFFFFF"/>
                <w:kern w:val="1"/>
              </w:rPr>
            </w:pPr>
            <w:r>
              <w:rPr>
                <w:rFonts w:hint="default" w:ascii="微软雅黑" w:hAnsi="微软雅黑" w:eastAsia="微软雅黑" w:cs="微软雅黑"/>
                <w:color w:val="FFFFFF"/>
                <w:kern w:val="1"/>
                <w:sz w:val="24"/>
              </w:rPr>
              <w:t>导 服</w:t>
            </w:r>
          </w:p>
        </w:tc>
        <w:tc>
          <w:tcPr>
            <w:tcW w:w="9523" w:type="dxa"/>
            <w:vAlign w:val="top"/>
          </w:tcPr>
          <w:p>
            <w:pPr>
              <w:keepNext w:val="0"/>
              <w:keepLines w:val="0"/>
              <w:suppressLineNumbers w:val="0"/>
              <w:tabs>
                <w:tab w:val="center" w:pos="4309"/>
              </w:tabs>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国内段领队服务、越南当地中文导游服务 ；</w:t>
            </w:r>
            <w:r>
              <w:rPr>
                <w:rFonts w:hint="eastAsia" w:ascii="微软雅黑" w:hAnsi="微软雅黑" w:eastAsia="微软雅黑" w:cs="微软雅黑"/>
                <w:kern w:val="1"/>
              </w:rPr>
              <w:tab/>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1"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eastAsia="宋体" w:cs="Times New Roman"/>
                <w:color w:val="FFFFFF"/>
                <w:kern w:val="1"/>
              </w:rPr>
            </w:pPr>
            <w:r>
              <w:rPr>
                <w:rFonts w:hint="default" w:ascii="微软雅黑" w:hAnsi="微软雅黑" w:eastAsia="微软雅黑" w:cs="微软雅黑"/>
                <w:color w:val="FFFFFF"/>
                <w:kern w:val="1"/>
                <w:sz w:val="24"/>
              </w:rPr>
              <w:t>保 险</w:t>
            </w:r>
          </w:p>
        </w:tc>
        <w:tc>
          <w:tcPr>
            <w:tcW w:w="9523" w:type="dxa"/>
            <w:vAlign w:val="top"/>
          </w:tcPr>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含旅行社责任险，不含境外人身意外险（建议游客自行购买）；</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44"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color w:val="FFFFFF"/>
                <w:kern w:val="1"/>
                <w:sz w:val="24"/>
              </w:rPr>
            </w:pPr>
            <w:r>
              <w:rPr>
                <w:rFonts w:hint="default" w:ascii="微软雅黑" w:hAnsi="微软雅黑" w:eastAsia="微软雅黑" w:cs="微软雅黑"/>
                <w:color w:val="FFFFFF"/>
                <w:kern w:val="1"/>
                <w:sz w:val="24"/>
              </w:rPr>
              <w:t>儿 童</w:t>
            </w: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color w:val="FFFFFF"/>
                <w:kern w:val="1"/>
                <w:sz w:val="24"/>
              </w:rPr>
            </w:pPr>
            <w:r>
              <w:rPr>
                <w:rFonts w:hint="default" w:ascii="微软雅黑" w:hAnsi="微软雅黑" w:eastAsia="微软雅黑" w:cs="微软雅黑"/>
                <w:color w:val="FFFFFF"/>
                <w:kern w:val="1"/>
                <w:sz w:val="24"/>
              </w:rPr>
              <w:t>费 用</w:t>
            </w:r>
          </w:p>
        </w:tc>
        <w:tc>
          <w:tcPr>
            <w:tcW w:w="9523" w:type="dxa"/>
            <w:vAlign w:val="top"/>
          </w:tcPr>
          <w:p>
            <w:pPr>
              <w:keepNext w:val="0"/>
              <w:keepLines w:val="0"/>
              <w:suppressLineNumbers w:val="0"/>
              <w:spacing w:before="0" w:beforeAutospacing="0" w:after="0" w:afterAutospacing="0" w:line="360" w:lineRule="exact"/>
              <w:ind w:left="0" w:right="0"/>
              <w:rPr>
                <w:rFonts w:hint="default" w:eastAsia="宋体" w:cs="Times New Roman"/>
                <w:b/>
                <w:bCs/>
                <w:color w:val="1D41D5"/>
              </w:rPr>
            </w:pPr>
            <w:r>
              <w:rPr>
                <w:rFonts w:hint="eastAsia" w:eastAsia="宋体" w:cs="Times New Roman"/>
                <w:b/>
                <w:bCs/>
                <w:color w:val="1D41D5"/>
                <w:lang w:bidi="ar"/>
              </w:rPr>
              <w:t>0-2岁</w:t>
            </w:r>
            <w:r>
              <w:rPr>
                <w:rFonts w:hint="eastAsia" w:cs="Times New Roman"/>
                <w:b/>
                <w:bCs/>
                <w:color w:val="1D41D5"/>
                <w:lang w:val="en-US" w:eastAsia="zh-CN" w:bidi="ar"/>
              </w:rPr>
              <w:t>:460</w:t>
            </w:r>
            <w:r>
              <w:rPr>
                <w:rFonts w:hint="eastAsia" w:eastAsia="宋体" w:cs="Times New Roman"/>
                <w:b/>
                <w:bCs/>
                <w:color w:val="1D41D5"/>
                <w:lang w:bidi="ar"/>
              </w:rPr>
              <w:t>元/人</w:t>
            </w:r>
            <w:r>
              <w:rPr>
                <w:rFonts w:hint="eastAsia" w:cs="Times New Roman"/>
                <w:b/>
                <w:bCs/>
                <w:color w:val="1D41D5"/>
                <w:lang w:val="en-US" w:eastAsia="zh-CN" w:bidi="ar"/>
              </w:rPr>
              <w:t>(含签证，导服，车位费）</w:t>
            </w:r>
          </w:p>
          <w:p>
            <w:pPr>
              <w:keepNext w:val="0"/>
              <w:keepLines w:val="0"/>
              <w:suppressLineNumbers w:val="0"/>
              <w:spacing w:before="0" w:beforeAutospacing="0" w:after="0" w:afterAutospacing="0" w:line="360" w:lineRule="exact"/>
              <w:ind w:left="0" w:right="0"/>
              <w:rPr>
                <w:rFonts w:hint="default" w:eastAsia="宋体" w:cs="Times New Roman"/>
                <w:color w:val="1D41D5"/>
              </w:rPr>
            </w:pPr>
            <w:r>
              <w:rPr>
                <w:rFonts w:hint="eastAsia" w:eastAsia="宋体" w:cs="Times New Roman"/>
                <w:b/>
                <w:bCs/>
                <w:color w:val="1D41D5"/>
                <w:lang w:bidi="ar"/>
              </w:rPr>
              <w:t>2-11岁</w:t>
            </w:r>
            <w:r>
              <w:rPr>
                <w:rFonts w:hint="eastAsia" w:cs="Times New Roman"/>
                <w:b/>
                <w:bCs/>
                <w:color w:val="1D41D5"/>
                <w:lang w:eastAsia="zh-CN" w:bidi="ar"/>
              </w:rPr>
              <w:t>（含</w:t>
            </w:r>
            <w:r>
              <w:rPr>
                <w:rFonts w:hint="eastAsia" w:cs="Times New Roman"/>
                <w:b/>
                <w:bCs/>
                <w:color w:val="1D41D5"/>
                <w:lang w:val="en-US" w:eastAsia="zh-CN" w:bidi="ar"/>
              </w:rPr>
              <w:t>11岁）</w:t>
            </w:r>
            <w:r>
              <w:rPr>
                <w:rFonts w:hint="eastAsia" w:eastAsia="宋体" w:cs="Times New Roman"/>
                <w:b/>
                <w:bCs/>
                <w:color w:val="1D41D5"/>
                <w:lang w:bidi="ar"/>
              </w:rPr>
              <w:t>：</w:t>
            </w:r>
            <w:r>
              <w:rPr>
                <w:rFonts w:hint="eastAsia" w:cs="Times New Roman"/>
                <w:b/>
                <w:bCs w:val="0"/>
                <w:color w:val="1D41D5"/>
                <w:szCs w:val="21"/>
                <w:lang w:val="en-US" w:eastAsia="zh-CN"/>
              </w:rPr>
              <w:t>1699元/人（含半餐、门票、车位费、导服）</w:t>
            </w:r>
          </w:p>
          <w:p>
            <w:pPr>
              <w:keepNext w:val="0"/>
              <w:keepLines w:val="0"/>
              <w:suppressLineNumbers w:val="0"/>
              <w:spacing w:before="0" w:beforeAutospacing="0" w:after="0" w:afterAutospacing="0"/>
              <w:ind w:left="0" w:right="0"/>
              <w:rPr>
                <w:rFonts w:hint="eastAsia" w:ascii="Times New Roman" w:hAnsi="Times New Roman" w:eastAsia="宋体" w:cs="Times New Roman"/>
                <w:color w:val="1D41D5"/>
              </w:rPr>
            </w:pPr>
            <w:r>
              <w:rPr>
                <w:rFonts w:hint="eastAsia" w:cs="Times New Roman"/>
                <w:b/>
                <w:bCs w:val="0"/>
                <w:color w:val="1D41D5"/>
                <w:szCs w:val="21"/>
                <w:lang w:val="en-US" w:eastAsia="zh-CN"/>
              </w:rPr>
              <w:t>11岁以上同成人价1999元人 （含餐、门票、车位费、房费、导服）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1"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leftChars="0" w:right="0" w:rightChars="0"/>
              <w:jc w:val="center"/>
              <w:rPr>
                <w:rFonts w:hint="eastAsia" w:ascii="微软雅黑" w:hAnsi="微软雅黑" w:eastAsia="微软雅黑" w:cs="微软雅黑"/>
                <w:color w:val="FFFFFF"/>
                <w:kern w:val="1"/>
                <w:sz w:val="24"/>
                <w:lang w:eastAsia="zh-CN"/>
              </w:rPr>
            </w:pPr>
            <w:r>
              <w:rPr>
                <w:rFonts w:hint="eastAsia" w:ascii="微软雅黑" w:hAnsi="微软雅黑" w:eastAsia="微软雅黑" w:cs="微软雅黑"/>
                <w:color w:val="FFFFFF"/>
                <w:kern w:val="1"/>
                <w:sz w:val="24"/>
                <w:lang w:eastAsia="zh-CN"/>
              </w:rPr>
              <w:t>费用不含</w:t>
            </w:r>
          </w:p>
        </w:tc>
        <w:tc>
          <w:tcPr>
            <w:tcW w:w="9523" w:type="dxa"/>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b/>
                <w:kern w:val="1"/>
              </w:rPr>
            </w:pPr>
            <w:r>
              <w:rPr>
                <w:rFonts w:hint="eastAsia" w:ascii="微软雅黑" w:hAnsi="微软雅黑" w:eastAsia="微软雅黑" w:cs="微软雅黑"/>
                <w:b/>
                <w:kern w:val="1"/>
                <w:lang w:val="en-US" w:eastAsia="zh-CN"/>
              </w:rPr>
              <w:t>1、</w:t>
            </w:r>
            <w:r>
              <w:rPr>
                <w:rFonts w:hint="default" w:ascii="微软雅黑" w:hAnsi="微软雅黑" w:eastAsia="微软雅黑" w:cs="微软雅黑"/>
                <w:b/>
                <w:kern w:val="1"/>
              </w:rPr>
              <w:t>全程单房差</w:t>
            </w:r>
            <w:r>
              <w:rPr>
                <w:rFonts w:hint="eastAsia" w:ascii="微软雅黑" w:hAnsi="微软雅黑" w:eastAsia="微软雅黑" w:cs="微软雅黑"/>
                <w:b/>
                <w:kern w:val="1"/>
                <w:lang w:val="en-US" w:eastAsia="zh-CN"/>
              </w:rPr>
              <w:t>500</w:t>
            </w:r>
            <w:r>
              <w:rPr>
                <w:rFonts w:hint="eastAsia" w:ascii="微软雅黑" w:hAnsi="微软雅黑" w:eastAsia="微软雅黑" w:cs="微软雅黑"/>
                <w:b/>
                <w:kern w:val="1"/>
              </w:rPr>
              <w:t>元/人；</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b/>
                <w:kern w:val="1"/>
              </w:rPr>
            </w:pPr>
            <w:r>
              <w:rPr>
                <w:rFonts w:hint="eastAsia" w:ascii="微软雅黑" w:hAnsi="微软雅黑" w:eastAsia="微软雅黑" w:cs="微软雅黑"/>
                <w:b/>
                <w:kern w:val="1"/>
                <w:lang w:val="en-US" w:eastAsia="zh-CN"/>
              </w:rPr>
              <w:t>2、</w:t>
            </w:r>
            <w:r>
              <w:rPr>
                <w:rFonts w:hint="default" w:ascii="微软雅黑" w:hAnsi="微软雅黑" w:eastAsia="微软雅黑" w:cs="微软雅黑"/>
                <w:b/>
                <w:kern w:val="1"/>
              </w:rPr>
              <w:t>个人消费</w:t>
            </w:r>
            <w:r>
              <w:rPr>
                <w:rFonts w:hint="eastAsia" w:ascii="微软雅黑" w:hAnsi="微软雅黑" w:eastAsia="微软雅黑" w:cs="微软雅黑"/>
                <w:b/>
                <w:kern w:val="1"/>
              </w:rPr>
              <w:t>及其他费用</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b/>
                <w:kern w:val="1"/>
                <w:lang w:val="en-US" w:eastAsia="zh-CN"/>
              </w:rPr>
            </w:pPr>
            <w:r>
              <w:rPr>
                <w:rFonts w:hint="eastAsia" w:ascii="微软雅黑" w:hAnsi="微软雅黑" w:eastAsia="微软雅黑" w:cs="微软雅黑"/>
                <w:b/>
                <w:kern w:val="1"/>
                <w:lang w:val="en-US" w:eastAsia="zh-CN"/>
              </w:rPr>
              <w:t>3、签证费260元/人</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b/>
                <w:kern w:val="1"/>
              </w:rPr>
            </w:pPr>
            <w:r>
              <w:rPr>
                <w:rFonts w:hint="eastAsia" w:ascii="微软雅黑" w:hAnsi="微软雅黑" w:eastAsia="微软雅黑" w:cs="微软雅黑"/>
                <w:b/>
                <w:kern w:val="1"/>
                <w:lang w:val="en-US" w:eastAsia="zh-CN"/>
              </w:rPr>
              <w:t>3、</w:t>
            </w:r>
            <w:r>
              <w:rPr>
                <w:rFonts w:hint="default" w:ascii="微软雅黑" w:hAnsi="微软雅黑" w:eastAsia="微软雅黑" w:cs="微软雅黑"/>
                <w:b/>
                <w:kern w:val="1"/>
              </w:rPr>
              <w:t>行程之外自费项目或所产生的个人费用（如电话、洗衣、饮料等</w:t>
            </w:r>
            <w:r>
              <w:rPr>
                <w:rFonts w:hint="eastAsia" w:ascii="微软雅黑" w:hAnsi="微软雅黑" w:eastAsia="微软雅黑" w:cs="微软雅黑"/>
                <w:b/>
                <w:kern w:val="1"/>
              </w:rPr>
              <w:t>、个人伤病医疗费等</w:t>
            </w:r>
            <w:r>
              <w:rPr>
                <w:rFonts w:hint="default" w:ascii="微软雅黑" w:hAnsi="微软雅黑" w:eastAsia="微软雅黑" w:cs="微软雅黑"/>
                <w:b/>
                <w:kern w:val="1"/>
              </w:rPr>
              <w:t>）；</w:t>
            </w:r>
            <w:r>
              <w:rPr>
                <w:rFonts w:hint="eastAsia" w:ascii="微软雅黑" w:hAnsi="微软雅黑" w:eastAsia="微软雅黑" w:cs="微软雅黑"/>
                <w:b/>
                <w:kern w:val="1"/>
              </w:rPr>
              <w:t>不可抗力因素所产生的额外费用等。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33"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签 证</w:t>
            </w: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须 知</w:t>
            </w:r>
          </w:p>
        </w:tc>
        <w:tc>
          <w:tcPr>
            <w:tcW w:w="9523" w:type="dxa"/>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1、</w:t>
            </w:r>
            <w:r>
              <w:rPr>
                <w:rFonts w:hint="default" w:ascii="微软雅黑" w:hAnsi="微软雅黑" w:eastAsia="微软雅黑" w:cs="微软雅黑"/>
                <w:color w:val="FF0000"/>
                <w:kern w:val="1"/>
              </w:rPr>
              <w:t>行程团队所做签证为ADS签证，需整团出境，整团入境，办落地签，请</w:t>
            </w:r>
            <w:r>
              <w:rPr>
                <w:rFonts w:hint="eastAsia" w:ascii="微软雅黑" w:hAnsi="微软雅黑" w:eastAsia="微软雅黑" w:cs="微软雅黑"/>
                <w:color w:val="FF0000"/>
                <w:kern w:val="1"/>
              </w:rPr>
              <w:t>至少</w:t>
            </w:r>
            <w:r>
              <w:rPr>
                <w:rFonts w:hint="default" w:ascii="微软雅黑" w:hAnsi="微软雅黑" w:eastAsia="微软雅黑" w:cs="微软雅黑"/>
                <w:color w:val="FF0000"/>
                <w:kern w:val="1"/>
              </w:rPr>
              <w:t>提前</w:t>
            </w:r>
            <w:r>
              <w:rPr>
                <w:rFonts w:hint="eastAsia" w:ascii="微软雅黑" w:hAnsi="微软雅黑" w:eastAsia="微软雅黑" w:cs="微软雅黑"/>
                <w:color w:val="FF0000"/>
                <w:kern w:val="1"/>
              </w:rPr>
              <w:t>4</w:t>
            </w:r>
            <w:r>
              <w:rPr>
                <w:rFonts w:hint="default" w:ascii="微软雅黑" w:hAnsi="微软雅黑" w:eastAsia="微软雅黑" w:cs="微软雅黑"/>
                <w:color w:val="FF0000"/>
                <w:kern w:val="1"/>
              </w:rPr>
              <w:t>个工作日以上</w:t>
            </w:r>
            <w:r>
              <w:rPr>
                <w:rFonts w:hint="eastAsia" w:ascii="微软雅黑" w:hAnsi="微软雅黑" w:eastAsia="微软雅黑" w:cs="微软雅黑"/>
                <w:color w:val="FF0000"/>
                <w:kern w:val="1"/>
              </w:rPr>
              <w:t>，将</w:t>
            </w:r>
            <w:r>
              <w:rPr>
                <w:rFonts w:hint="default" w:ascii="微软雅黑" w:hAnsi="微软雅黑" w:eastAsia="微软雅黑" w:cs="微软雅黑"/>
                <w:color w:val="FF0000"/>
                <w:kern w:val="1"/>
              </w:rPr>
              <w:t>护照</w:t>
            </w:r>
            <w:r>
              <w:rPr>
                <w:rFonts w:hint="eastAsia" w:ascii="微软雅黑" w:hAnsi="微软雅黑" w:eastAsia="微软雅黑" w:cs="微软雅黑"/>
                <w:color w:val="FF0000"/>
                <w:kern w:val="1"/>
              </w:rPr>
              <w:t>首页清晰</w:t>
            </w:r>
            <w:r>
              <w:rPr>
                <w:rFonts w:hint="default" w:ascii="微软雅黑" w:hAnsi="微软雅黑" w:eastAsia="微软雅黑" w:cs="微软雅黑"/>
                <w:color w:val="FF0000"/>
                <w:kern w:val="1"/>
              </w:rPr>
              <w:t>复印件以扫描或传真的方式发给我社</w:t>
            </w:r>
            <w:r>
              <w:rPr>
                <w:rFonts w:hint="eastAsia" w:ascii="微软雅黑" w:hAnsi="微软雅黑" w:eastAsia="微软雅黑" w:cs="微软雅黑"/>
                <w:color w:val="FF0000"/>
                <w:kern w:val="1"/>
              </w:rPr>
              <w:t>。</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2、</w:t>
            </w:r>
            <w:r>
              <w:rPr>
                <w:rFonts w:hint="default" w:ascii="微软雅黑" w:hAnsi="微软雅黑" w:eastAsia="微软雅黑" w:cs="微软雅黑"/>
                <w:color w:val="FF0000"/>
                <w:kern w:val="1"/>
              </w:rPr>
              <w:t>出境时</w:t>
            </w:r>
            <w:r>
              <w:rPr>
                <w:rFonts w:hint="eastAsia" w:ascii="微软雅黑" w:hAnsi="微软雅黑" w:eastAsia="微软雅黑" w:cs="微软雅黑"/>
                <w:color w:val="FF0000"/>
                <w:kern w:val="1"/>
              </w:rPr>
              <w:t>请参团游客务必随身携带</w:t>
            </w:r>
            <w:r>
              <w:rPr>
                <w:rFonts w:hint="default" w:ascii="微软雅黑" w:hAnsi="微软雅黑" w:eastAsia="微软雅黑" w:cs="微软雅黑"/>
                <w:color w:val="FF0000"/>
                <w:kern w:val="1"/>
              </w:rPr>
              <w:t>随身携带护照原件和2张两寸白底免冠近期彩照</w:t>
            </w:r>
            <w:r>
              <w:rPr>
                <w:rFonts w:hint="eastAsia" w:ascii="微软雅黑" w:hAnsi="微软雅黑" w:eastAsia="微软雅黑" w:cs="微软雅黑"/>
                <w:color w:val="FF0000"/>
                <w:kern w:val="1"/>
              </w:rPr>
              <w:t>。</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3、如果有港澳台客人请随身带好回乡证、台胞证（证件在有效期内）；外籍客人需要准备2次以上进出中国（大陆）的签证。</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rPr>
            </w:pP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b/>
                <w:color w:val="000000"/>
                <w:kern w:val="1"/>
              </w:rPr>
            </w:pPr>
            <w:r>
              <w:rPr>
                <w:rFonts w:hint="eastAsia" w:eastAsia="宋体" w:cs="宋体"/>
                <w:b/>
                <w:bCs/>
                <w:color w:val="000000"/>
                <w:szCs w:val="21"/>
              </w:rPr>
              <w:t>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05" w:hRule="atLeast"/>
        </w:trPr>
        <w:tc>
          <w:tcPr>
            <w:tcW w:w="1412" w:type="dxa"/>
            <w:shd w:val="clear" w:color="auto" w:fill="365F91"/>
            <w:vAlign w:val="center"/>
          </w:tcPr>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cs="微软雅黑"/>
                <w:color w:val="FFFFFF"/>
                <w:kern w:val="1"/>
                <w:sz w:val="24"/>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cs="微软雅黑"/>
                <w:color w:val="FFFFFF"/>
                <w:kern w:val="1"/>
                <w:sz w:val="24"/>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cs="微软雅黑"/>
                <w:color w:val="FFFFFF"/>
                <w:kern w:val="1"/>
                <w:sz w:val="24"/>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报 名</w:t>
            </w: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须 知</w:t>
            </w:r>
          </w:p>
        </w:tc>
        <w:tc>
          <w:tcPr>
            <w:tcW w:w="9523" w:type="dxa"/>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000000" w:themeColor="text1"/>
                <w:kern w:val="1"/>
                <w14:textFill>
                  <w14:solidFill>
                    <w14:schemeClr w14:val="tx1"/>
                  </w14:solidFill>
                </w14:textFill>
              </w:rPr>
            </w:pPr>
            <w:r>
              <w:rPr>
                <w:rFonts w:hint="eastAsia" w:ascii="微软雅黑" w:hAnsi="微软雅黑" w:eastAsia="微软雅黑" w:cs="微软雅黑"/>
                <w:color w:val="000000" w:themeColor="text1"/>
                <w:kern w:val="1"/>
                <w14:textFill>
                  <w14:solidFill>
                    <w14:schemeClr w14:val="tx1"/>
                  </w14:solidFill>
                </w14:textFill>
              </w:rPr>
              <w:t>1、70岁以上长者需有家属陪同并签署免责书（保险不保，需与客人说明）；75岁以上老人（含75岁），越南地接社不予接待，敬请知晓！</w:t>
            </w:r>
            <w:bookmarkStart w:id="0" w:name="_GoBack"/>
            <w:bookmarkEnd w:id="0"/>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000000" w:themeColor="text1"/>
                <w:kern w:val="1"/>
                <w14:textFill>
                  <w14:solidFill>
                    <w14:schemeClr w14:val="tx1"/>
                  </w14:solidFill>
                </w14:textFill>
              </w:rPr>
            </w:pPr>
            <w:r>
              <w:rPr>
                <w:rFonts w:hint="eastAsia" w:ascii="微软雅黑" w:hAnsi="微软雅黑" w:eastAsia="微软雅黑" w:cs="微软雅黑"/>
                <w:color w:val="000000" w:themeColor="text1"/>
                <w:kern w:val="1"/>
                <w14:textFill>
                  <w14:solidFill>
                    <w14:schemeClr w14:val="tx1"/>
                  </w14:solidFill>
                </w14:textFill>
              </w:rPr>
              <w:t>2、护照有效期需要有</w:t>
            </w:r>
            <w:r>
              <w:rPr>
                <w:rFonts w:hint="default" w:ascii="微软雅黑" w:hAnsi="微软雅黑" w:eastAsia="微软雅黑" w:cs="微软雅黑"/>
                <w:color w:val="000000" w:themeColor="text1"/>
                <w:kern w:val="1"/>
                <w14:textFill>
                  <w14:solidFill>
                    <w14:schemeClr w14:val="tx1"/>
                  </w14:solidFill>
                </w14:textFill>
              </w:rPr>
              <w:t>6个月</w:t>
            </w:r>
            <w:r>
              <w:rPr>
                <w:rFonts w:hint="eastAsia" w:ascii="微软雅黑" w:hAnsi="微软雅黑" w:eastAsia="微软雅黑" w:cs="微软雅黑"/>
                <w:color w:val="000000" w:themeColor="text1"/>
                <w:kern w:val="1"/>
                <w:lang w:eastAsia="zh-CN"/>
                <w14:textFill>
                  <w14:solidFill>
                    <w14:schemeClr w14:val="tx1"/>
                  </w14:solidFill>
                </w14:textFill>
              </w:rPr>
              <w:t>以上</w:t>
            </w:r>
            <w:r>
              <w:rPr>
                <w:rFonts w:hint="eastAsia" w:ascii="微软雅黑" w:hAnsi="微软雅黑" w:eastAsia="微软雅黑" w:cs="微软雅黑"/>
                <w:color w:val="000000" w:themeColor="text1"/>
                <w:kern w:val="1"/>
                <w14:textFill>
                  <w14:solidFill>
                    <w14:schemeClr w14:val="tx1"/>
                  </w14:solidFill>
                </w14:textFill>
              </w:rPr>
              <w:t>，并且至少有三张以上空白签证页！</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000000" w:themeColor="text1"/>
                <w:kern w:val="1"/>
                <w14:textFill>
                  <w14:solidFill>
                    <w14:schemeClr w14:val="tx1"/>
                  </w14:solidFill>
                </w14:textFill>
              </w:rPr>
            </w:pPr>
            <w:r>
              <w:rPr>
                <w:rFonts w:hint="eastAsia" w:ascii="微软雅黑" w:hAnsi="微软雅黑" w:eastAsia="微软雅黑" w:cs="微软雅黑"/>
                <w:color w:val="000000" w:themeColor="text1"/>
                <w:kern w:val="1"/>
                <w14:textFill>
                  <w14:solidFill>
                    <w14:schemeClr w14:val="tx1"/>
                  </w14:solidFill>
                </w14:textFill>
              </w:rPr>
              <w:t>3、因客人自动放弃游览所有景点或用餐（含出发前3个工作日内临时退团的客人），团款（含签证和小费）一律不退，请特别说明！</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000000" w:themeColor="text1"/>
                <w:kern w:val="1"/>
                <w14:textFill>
                  <w14:solidFill>
                    <w14:schemeClr w14:val="tx1"/>
                  </w14:solidFill>
                </w14:textFill>
              </w:rPr>
            </w:pPr>
            <w:r>
              <w:rPr>
                <w:rFonts w:hint="eastAsia" w:ascii="微软雅黑" w:hAnsi="微软雅黑" w:eastAsia="微软雅黑" w:cs="微软雅黑"/>
                <w:color w:val="FF0000"/>
                <w:kern w:val="1"/>
              </w:rPr>
              <w:t>4、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出海游览下龙湾</w:t>
            </w:r>
            <w:r>
              <w:rPr>
                <w:rFonts w:hint="eastAsia" w:ascii="微软雅黑" w:hAnsi="微软雅黑" w:eastAsia="微软雅黑" w:cs="微软雅黑"/>
                <w:color w:val="FF0000"/>
                <w:kern w:val="1"/>
                <w:lang w:eastAsia="zh-CN"/>
              </w:rPr>
              <w:t>、上姑苏岛</w:t>
            </w:r>
            <w:r>
              <w:rPr>
                <w:rFonts w:hint="eastAsia" w:ascii="微软雅黑" w:hAnsi="微软雅黑" w:eastAsia="微软雅黑" w:cs="微软雅黑"/>
                <w:color w:val="FF0000"/>
                <w:kern w:val="1"/>
              </w:rPr>
              <w:t>等海上活动，旅行社会协助处理更改行程或者让客人选择自由活动，由此产生的费用由客人自理，或因天气原因额外增加的费用（如滞留需增加的食宿与交通等费用）需客人自理，敬请游客须知</w:t>
            </w:r>
            <w:r>
              <w:rPr>
                <w:rFonts w:hint="eastAsia" w:ascii="微软雅黑" w:hAnsi="微软雅黑" w:eastAsia="微软雅黑" w:cs="微软雅黑"/>
                <w:color w:val="000000" w:themeColor="text1"/>
                <w:kern w:val="1"/>
                <w14:textFill>
                  <w14:solidFill>
                    <w14:schemeClr w14:val="tx1"/>
                  </w14:solidFill>
                </w14:textFill>
              </w:rPr>
              <w:t>！</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000000" w:themeColor="text1"/>
                <w:kern w:val="1"/>
                <w14:textFill>
                  <w14:solidFill>
                    <w14:schemeClr w14:val="tx1"/>
                  </w14:solidFill>
                </w14:textFill>
              </w:rPr>
            </w:pPr>
            <w:r>
              <w:rPr>
                <w:rFonts w:hint="eastAsia" w:ascii="微软雅黑" w:hAnsi="微软雅黑" w:eastAsia="微软雅黑" w:cs="微软雅黑"/>
                <w:color w:val="000000" w:themeColor="text1"/>
                <w:kern w:val="1"/>
                <w14:textFill>
                  <w14:solidFill>
                    <w14:schemeClr w14:val="tx1"/>
                  </w14:solidFill>
                </w14:textFill>
              </w:rPr>
              <w:t>5、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color w:val="FF0000"/>
                <w:kern w:val="1"/>
                <w:lang w:val="en-US" w:eastAsia="zh-CN"/>
              </w:rPr>
            </w:pPr>
            <w:r>
              <w:rPr>
                <w:rFonts w:hint="eastAsia" w:ascii="微软雅黑" w:hAnsi="微软雅黑" w:eastAsia="微软雅黑" w:cs="微软雅黑"/>
                <w:color w:val="000000" w:themeColor="text1"/>
                <w:kern w:val="1"/>
                <w:lang w:val="en-US" w:eastAsia="zh-CN"/>
                <w14:textFill>
                  <w14:solidFill>
                    <w14:schemeClr w14:val="tx1"/>
                  </w14:solidFill>
                </w14:textFill>
              </w:rPr>
              <w:t>6、</w:t>
            </w:r>
            <w:r>
              <w:rPr>
                <w:rFonts w:hint="eastAsia" w:ascii="微软雅黑" w:hAnsi="微软雅黑" w:eastAsia="微软雅黑" w:cs="微软雅黑"/>
                <w:b w:val="0"/>
                <w:bCs w:val="0"/>
                <w:color w:val="FF0000"/>
              </w:rPr>
              <w:t>特别声明：行程中“天堂岛、巡州岛、和 水上木偶戏”、月亮湖、迷宫线路、欧美线路、均为我社特别赠送项目，如刮台风等天气影响或游客自己或身体原因不参与游览，不退任何费用</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3" w:hRule="atLeast"/>
        </w:trPr>
        <w:tc>
          <w:tcPr>
            <w:tcW w:w="1412" w:type="dxa"/>
            <w:shd w:val="clear" w:color="auto" w:fill="365F91"/>
            <w:vAlign w:val="center"/>
          </w:tcPr>
          <w:p>
            <w:pPr>
              <w:keepNext w:val="0"/>
              <w:keepLines w:val="0"/>
              <w:suppressLineNumbers w:val="0"/>
              <w:shd w:val="clear" w:color="auto" w:fill="365F91"/>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hd w:val="clear" w:color="auto" w:fill="365F91"/>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hd w:val="clear" w:color="auto" w:fill="365F91"/>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微软雅黑"/>
                <w:b/>
                <w:color w:val="993300"/>
                <w:kern w:val="1"/>
                <w:sz w:val="24"/>
              </w:rPr>
            </w:pPr>
          </w:p>
          <w:p>
            <w:pPr>
              <w:keepNext w:val="0"/>
              <w:keepLines w:val="0"/>
              <w:suppressLineNumbers w:val="0"/>
              <w:spacing w:before="0" w:beforeAutospacing="0" w:after="0" w:afterAutospacing="0" w:line="300" w:lineRule="exact"/>
              <w:ind w:left="0" w:right="0" w:firstLine="120" w:firstLineChars="50"/>
              <w:rPr>
                <w:rFonts w:hint="default" w:ascii="微软雅黑" w:hAnsi="微软雅黑" w:eastAsia="微软雅黑" w:cs="微软雅黑"/>
                <w:color w:val="FFFFFF"/>
                <w:kern w:val="1"/>
                <w:sz w:val="24"/>
              </w:rPr>
            </w:pPr>
            <w:r>
              <w:rPr>
                <w:rFonts w:hint="default" w:ascii="微软雅黑" w:hAnsi="微软雅黑" w:eastAsia="微软雅黑" w:cs="微软雅黑"/>
                <w:color w:val="FFFFFF"/>
                <w:kern w:val="1"/>
                <w:sz w:val="24"/>
              </w:rPr>
              <w:t>温 馨</w:t>
            </w:r>
          </w:p>
          <w:p>
            <w:pPr>
              <w:keepNext w:val="0"/>
              <w:keepLines w:val="0"/>
              <w:suppressLineNumbers w:val="0"/>
              <w:spacing w:before="0" w:beforeAutospacing="0" w:after="0" w:afterAutospacing="0" w:line="300" w:lineRule="exact"/>
              <w:ind w:left="0" w:right="0"/>
              <w:jc w:val="center"/>
              <w:rPr>
                <w:rFonts w:hint="default" w:eastAsia="宋体" w:cs="Times New Roman"/>
                <w:kern w:val="1"/>
              </w:rPr>
            </w:pPr>
            <w:r>
              <w:rPr>
                <w:rFonts w:hint="default" w:ascii="微软雅黑" w:hAnsi="微软雅黑" w:eastAsia="微软雅黑" w:cs="微软雅黑"/>
                <w:color w:val="FFFFFF"/>
                <w:kern w:val="1"/>
                <w:sz w:val="24"/>
              </w:rPr>
              <w:t>提 示</w:t>
            </w:r>
          </w:p>
        </w:tc>
        <w:tc>
          <w:tcPr>
            <w:tcW w:w="9523" w:type="dxa"/>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b/>
                <w:bCs/>
              </w:rPr>
            </w:pPr>
            <w:r>
              <w:rPr>
                <w:rFonts w:hint="eastAsia" w:ascii="微软雅黑" w:hAnsi="微软雅黑" w:eastAsia="微软雅黑" w:cs="微软雅黑"/>
                <w:b/>
                <w:bCs/>
              </w:rPr>
              <w:t>旅游须知：</w:t>
            </w:r>
          </w:p>
          <w:p>
            <w:pPr>
              <w:keepNext w:val="0"/>
              <w:keepLines w:val="0"/>
              <w:numPr>
                <w:ilvl w:val="0"/>
                <w:numId w:val="2"/>
              </w:numPr>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越南货币单位为越南盾，越南币按汇率约为3000盾兑换1元人民币，由于当地货币汇率不稳定，具体汇率以实际兑换汇率为准；游客根据自己需要可与越南导游兑换少量越南盾，一般来说在下龙旅游区人民币也是流通的。</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(2)越南北部为亚热带季风气候，冬天气温10—20°C，夏天气温28—36°C，越北气温较广西南部地区上浮动2度左右；因此衣着以轻便、凉爽、舒适的衣着为主，晚间天气较凉，可穿长袖衣。</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(4)</w:t>
            </w:r>
            <w:r>
              <w:rPr>
                <w:rFonts w:hint="default" w:ascii="微软雅黑" w:hAnsi="微软雅黑" w:eastAsia="微软雅黑" w:cs="微软雅黑"/>
                <w:kern w:val="1"/>
              </w:rPr>
              <w:t xml:space="preserve"> 因地区经济发展差异，越南的当地</w:t>
            </w:r>
            <w:r>
              <w:rPr>
                <w:rFonts w:hint="eastAsia" w:ascii="微软雅黑" w:hAnsi="微软雅黑" w:eastAsia="微软雅黑" w:cs="微软雅黑"/>
                <w:kern w:val="1"/>
              </w:rPr>
              <w:t>三</w:t>
            </w:r>
            <w:r>
              <w:rPr>
                <w:rFonts w:hint="default" w:ascii="微软雅黑" w:hAnsi="微软雅黑" w:eastAsia="微软雅黑" w:cs="微软雅黑"/>
                <w:kern w:val="1"/>
              </w:rPr>
              <w:t>星</w:t>
            </w:r>
            <w:r>
              <w:rPr>
                <w:rFonts w:hint="eastAsia" w:ascii="微软雅黑" w:hAnsi="微软雅黑" w:eastAsia="微软雅黑" w:cs="微软雅黑"/>
                <w:kern w:val="1"/>
              </w:rPr>
              <w:t>级</w:t>
            </w:r>
            <w:r>
              <w:rPr>
                <w:rFonts w:hint="default" w:ascii="微软雅黑" w:hAnsi="微软雅黑" w:eastAsia="微软雅黑" w:cs="微软雅黑"/>
                <w:kern w:val="1"/>
              </w:rPr>
              <w:t>酒店相对于国内广西城市中同等级酒店一稍差个等级，敬请客人谅解！请客人入住后检查下酒店设施，如有问题马上跟领队反映以便及时处理；另外越南当地三星酒店无三人间，如拼不上房请游客自补房差。</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(5)越南境内使用电压为220伏特，插头以三脚方插及两脚扁插为主；由于越南目前基础设施建设均未臻完善，电力供应不足，用电高峰期间时有停电困扰，虽现阶段各酒店一般都自备有发电机自行发电但也常不足，敬请谅解！</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(6)越南时间比中国北京时间慢一小时；另行程里的时间仅供参考具体以当时游览时间为准；</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(7)晚间离开酒店外出时或自由活动期间, 要告知导游或领队。游客应当选择自身能够控制风险的范围内活动并且结伴而行注意安全，避免单独到僻静地方，遵守当地法律法规。离开酒店请带上酒店名片，以备迷路时使用。</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(8)出外期间，</w:t>
            </w:r>
            <w:r>
              <w:rPr>
                <w:rFonts w:hint="eastAsia" w:ascii="微软雅黑" w:hAnsi="微软雅黑" w:eastAsia="微软雅黑" w:cs="微软雅黑"/>
                <w:szCs w:val="21"/>
              </w:rPr>
              <w:t>尽量少带贵重物品</w:t>
            </w:r>
            <w:r>
              <w:rPr>
                <w:rFonts w:hint="eastAsia" w:ascii="微软雅黑" w:hAnsi="微软雅黑" w:eastAsia="微软雅黑" w:cs="微软雅黑"/>
              </w:rPr>
              <w:t>。护照、钱财应寄存在酒店的保险箱内或随身携带，请勿放在房内或存放在旅行大巴士上。 </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(9)参加旅行团是集体活动应遵守集合时间，配合领队和导游的工作，请勿擅自离队，否则责任自负。在越南旅游期间勿谈政治，中国政府严禁中国游客在境外参与赌博和一切违反犯罪活动；</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(10)在参观河内胡志明陵墓时，出于对先人以及国家领袖尊重的要求，请注意着装。男士裤子、女士裙子需长过膝盖，方能入内，勿戴帽及墨镜、照相机、摄影机、手机入内。</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(11)</w:t>
            </w:r>
            <w:r>
              <w:rPr>
                <w:rFonts w:hint="eastAsia" w:eastAsia="宋体" w:cs="Times New Roman"/>
              </w:rPr>
              <w:t xml:space="preserve"> </w:t>
            </w:r>
            <w:r>
              <w:rPr>
                <w:rFonts w:hint="eastAsia" w:ascii="微软雅黑" w:hAnsi="微软雅黑" w:eastAsia="微软雅黑" w:cs="微软雅黑"/>
              </w:rPr>
              <w:t>胡志明陵每年9月-12月上旬为保养期，每周一、周五、越南特殊节假日以及下午，均不对外开放；主席府（含胡志明故居、高脚屋）与博物馆逢周一和周五下午不对外开放；升龙皇城逢周一不开放。</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(12)越南人对3这个数字比较敏感，去景点拍照时，忌讳三人合影，不能用打火机连续给三个人点烟，当地人认为不吉利。另外在越南是忌讳用手随意触摸别人的头部，包括小孩。</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(13)前往越南可携带移动电话，如开通国际长途，并可使用。您也可以在口岸或越南当地购买越南GSM移动电话卡（如：Vinaphone、Mobifone、Viettel）可打长途电话或上网，具体资费可咨询越南当地导游。</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(14)境外拨国内：００＋８６＋电话号码；国际区号：越南代码：0084+（无零）区号+电话号码；中国驻越南大使馆：（使馆总机）0084-4-38453736，（24小时值班手机）：0084-903441338</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(15)南越有付小费习惯，可给予酒店的服务人员每次约5000--10000盾，如放在房间床头、行李小费、泰山岛独木舟等。</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(16) 未经检疫的动、植物和水果不能携带出入境，大件越南红木工艺品等不能携带入境；</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(17) 边境地区毒品以及走私严重，进出口岸海关期间不要替陌生人看管东西或携带东西出入境，以免带来不必要的麻烦。</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(18) 因人力不可抗拒因素（如战争、交通事故、自然灾害、政府行为）产生的费用由客人自理。</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(19) 赠送项目如因客人自愿放弃或因天气、政策性闭馆、设备检查、场地征用、临时停演、单位包场等不可抗因素或当天游览时间紧张导致不能赠送的，无费用退还；</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(20)</w:t>
            </w:r>
            <w:r>
              <w:rPr>
                <w:rFonts w:hint="eastAsia" w:eastAsia="宋体" w:cs="Times New Roman"/>
              </w:rPr>
              <w:t xml:space="preserve"> </w:t>
            </w:r>
            <w:r>
              <w:rPr>
                <w:rFonts w:hint="eastAsia" w:ascii="微软雅黑" w:hAnsi="微软雅黑" w:eastAsia="微软雅黑" w:cs="微软雅黑"/>
              </w:rPr>
              <w:t>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(21) 本线路价格为团队行程综合旅游报价，持有任何优惠证件的游客均不再享受景区门票的优惠政策。</w:t>
            </w:r>
          </w:p>
          <w:p>
            <w:pPr>
              <w:keepNext w:val="0"/>
              <w:keepLines w:val="0"/>
              <w:suppressLineNumbers w:val="0"/>
              <w:spacing w:before="0" w:beforeAutospacing="0" w:after="0" w:afterAutospacing="0" w:line="360" w:lineRule="exact"/>
              <w:ind w:left="0" w:right="0"/>
              <w:rPr>
                <w:rFonts w:hint="eastAsia" w:ascii="微软雅黑" w:hAnsi="微软雅黑" w:eastAsia="微软雅黑" w:cs="微软雅黑"/>
              </w:rPr>
            </w:pPr>
            <w:r>
              <w:rPr>
                <w:rFonts w:hint="eastAsia" w:ascii="微软雅黑" w:hAnsi="微软雅黑" w:eastAsia="微软雅黑" w:cs="微软雅黑"/>
              </w:rPr>
              <w:t>(22)出入境过关时间视当天口岸人流情况而定，平日约40-90分钟左右，请耐心等待。</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b/>
                <w:kern w:val="1"/>
              </w:rPr>
            </w:pPr>
            <w:r>
              <w:rPr>
                <w:rFonts w:hint="default" w:ascii="微软雅黑" w:hAnsi="微软雅黑" w:eastAsia="微软雅黑" w:cs="微软雅黑"/>
                <w:b/>
                <w:kern w:val="1"/>
              </w:rPr>
              <w:t>旅游争议：</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(1)旅行社在不减少行程及景点的条件下（全团签字同意），可自行适当调整行程及景点游览顺序；</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(2)因人力不可抗拒因素造成团队滞留等情况而因此产生的费用由客人自理，我社可协助解决；</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b/>
                <w:kern w:val="1"/>
              </w:rPr>
            </w:pPr>
            <w:r>
              <w:rPr>
                <w:rFonts w:hint="default" w:ascii="微软雅黑" w:hAnsi="微软雅黑" w:eastAsia="微软雅黑" w:cs="微软雅黑"/>
                <w:b/>
                <w:kern w:val="1"/>
              </w:rPr>
              <w:t>注意事项：</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①旅游者在旅游期间，应当遵守社会公共秩序和社会公德，尊重当地的风俗习惯、文化传统和宗教信仰，爱护旅游资源，保护生态环境，遵守旅游文明行为规范。</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②在旅游活动中或者在解决纠纷时，不得损害当地居民的合法权益，不得干扰他人的旅游活动，不得损害旅游经营者和旅游从业人员的合法权益.</w:t>
            </w:r>
          </w:p>
          <w:p>
            <w:pPr>
              <w:keepNext w:val="0"/>
              <w:keepLines w:val="0"/>
              <w:suppressLineNumbers w:val="0"/>
              <w:spacing w:before="0" w:beforeAutospacing="0" w:after="0" w:afterAutospacing="0" w:line="360" w:lineRule="exact"/>
              <w:ind w:left="0" w:right="0"/>
              <w:rPr>
                <w:rFonts w:hint="default" w:ascii="微软雅黑" w:hAnsi="微软雅黑" w:eastAsia="微软雅黑" w:cs="微软雅黑"/>
                <w:kern w:val="1"/>
              </w:rPr>
            </w:pPr>
            <w:r>
              <w:rPr>
                <w:rFonts w:hint="default" w:ascii="微软雅黑" w:hAnsi="微软雅黑" w:eastAsia="微软雅黑" w:cs="微软雅黑"/>
                <w:kern w:val="1"/>
              </w:rPr>
              <w:t>③旅游者在旅游途中如国家政府对重大突发事件暂时限制旅游活动的措施以及有关部门、机构或者旅游经营者采取的安全防范和应急处理措施，应予以配合。旅游者违反和不配合的，依法承担相应的法律责任。</w:t>
            </w:r>
          </w:p>
        </w:tc>
      </w:tr>
    </w:tbl>
    <w:p>
      <w:pPr>
        <w:spacing w:line="326" w:lineRule="exact"/>
        <w:rPr>
          <w:rFonts w:hint="eastAsia"/>
        </w:rPr>
      </w:pPr>
    </w:p>
    <w:sectPr>
      <w:headerReference r:id="rId3" w:type="default"/>
      <w:pgSz w:w="11906" w:h="16838"/>
      <w:pgMar w:top="720" w:right="720" w:bottom="720" w:left="720" w:header="851" w:footer="992" w:gutter="0"/>
      <w:pgBorders w:offsetFrom="page">
        <w:top w:val="dotted" w:color="4F81BD" w:sz="4" w:space="24"/>
        <w:left w:val="dotted" w:color="4F81BD" w:sz="4" w:space="24"/>
        <w:bottom w:val="dotted" w:color="4F81BD" w:sz="4" w:space="24"/>
        <w:right w:val="dotted" w:color="4F81BD" w:sz="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华康海报体W12(P)">
    <w:altName w:val="宋体"/>
    <w:panose1 w:val="040B0C00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011B"/>
    <w:multiLevelType w:val="singleLevel"/>
    <w:tmpl w:val="56DC011B"/>
    <w:lvl w:ilvl="0" w:tentative="0">
      <w:start w:val="1"/>
      <w:numFmt w:val="decimal"/>
      <w:suff w:val="nothing"/>
      <w:lvlText w:val="(%1)"/>
      <w:lvlJc w:val="left"/>
    </w:lvl>
  </w:abstractNum>
  <w:abstractNum w:abstractNumId="1">
    <w:nsid w:val="5DF35742"/>
    <w:multiLevelType w:val="singleLevel"/>
    <w:tmpl w:val="5DF3574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8A"/>
    <w:rsid w:val="00003299"/>
    <w:rsid w:val="00007D90"/>
    <w:rsid w:val="000158E7"/>
    <w:rsid w:val="00022A07"/>
    <w:rsid w:val="000247DA"/>
    <w:rsid w:val="00027488"/>
    <w:rsid w:val="0003421C"/>
    <w:rsid w:val="00037D8E"/>
    <w:rsid w:val="0004754B"/>
    <w:rsid w:val="00052C48"/>
    <w:rsid w:val="00053F01"/>
    <w:rsid w:val="0006358F"/>
    <w:rsid w:val="00063F8F"/>
    <w:rsid w:val="00082AF4"/>
    <w:rsid w:val="000A3EB4"/>
    <w:rsid w:val="000A5648"/>
    <w:rsid w:val="000B0E9D"/>
    <w:rsid w:val="000B7AFF"/>
    <w:rsid w:val="000C4DA5"/>
    <w:rsid w:val="000E0910"/>
    <w:rsid w:val="000E3F0A"/>
    <w:rsid w:val="000F281E"/>
    <w:rsid w:val="000F6758"/>
    <w:rsid w:val="00100F7C"/>
    <w:rsid w:val="00101AEF"/>
    <w:rsid w:val="0010531E"/>
    <w:rsid w:val="001053D9"/>
    <w:rsid w:val="00105B35"/>
    <w:rsid w:val="0011309A"/>
    <w:rsid w:val="00126A4B"/>
    <w:rsid w:val="00134595"/>
    <w:rsid w:val="00142BEC"/>
    <w:rsid w:val="00142F07"/>
    <w:rsid w:val="0014667E"/>
    <w:rsid w:val="00156914"/>
    <w:rsid w:val="00157599"/>
    <w:rsid w:val="00181676"/>
    <w:rsid w:val="00184255"/>
    <w:rsid w:val="001A39B9"/>
    <w:rsid w:val="001C7413"/>
    <w:rsid w:val="001D1055"/>
    <w:rsid w:val="001D4B93"/>
    <w:rsid w:val="001D6C32"/>
    <w:rsid w:val="001E0F8A"/>
    <w:rsid w:val="001E2798"/>
    <w:rsid w:val="001E7BF2"/>
    <w:rsid w:val="001F32DF"/>
    <w:rsid w:val="00206B67"/>
    <w:rsid w:val="002141FB"/>
    <w:rsid w:val="00220352"/>
    <w:rsid w:val="00225539"/>
    <w:rsid w:val="00227745"/>
    <w:rsid w:val="00246238"/>
    <w:rsid w:val="002507FE"/>
    <w:rsid w:val="002526A3"/>
    <w:rsid w:val="00260A8D"/>
    <w:rsid w:val="00266068"/>
    <w:rsid w:val="002774EF"/>
    <w:rsid w:val="00283612"/>
    <w:rsid w:val="00296AF1"/>
    <w:rsid w:val="002A6A60"/>
    <w:rsid w:val="002B1424"/>
    <w:rsid w:val="002B68B8"/>
    <w:rsid w:val="002B6F9A"/>
    <w:rsid w:val="002D53DA"/>
    <w:rsid w:val="002E35CF"/>
    <w:rsid w:val="002E4FD0"/>
    <w:rsid w:val="002F21BA"/>
    <w:rsid w:val="002F5AD6"/>
    <w:rsid w:val="003130C8"/>
    <w:rsid w:val="00320772"/>
    <w:rsid w:val="00325983"/>
    <w:rsid w:val="0032615C"/>
    <w:rsid w:val="003263B8"/>
    <w:rsid w:val="00327294"/>
    <w:rsid w:val="00330117"/>
    <w:rsid w:val="003366FB"/>
    <w:rsid w:val="00345FDD"/>
    <w:rsid w:val="00350A2B"/>
    <w:rsid w:val="0035559C"/>
    <w:rsid w:val="00356FBF"/>
    <w:rsid w:val="00361B99"/>
    <w:rsid w:val="00362853"/>
    <w:rsid w:val="00364BDD"/>
    <w:rsid w:val="00380D41"/>
    <w:rsid w:val="003815DB"/>
    <w:rsid w:val="003845F9"/>
    <w:rsid w:val="003979AE"/>
    <w:rsid w:val="003A262E"/>
    <w:rsid w:val="003A5DF9"/>
    <w:rsid w:val="003B19C6"/>
    <w:rsid w:val="003B5638"/>
    <w:rsid w:val="003B5F5E"/>
    <w:rsid w:val="003C4A10"/>
    <w:rsid w:val="003C62C7"/>
    <w:rsid w:val="003F0E47"/>
    <w:rsid w:val="003F7C27"/>
    <w:rsid w:val="00403414"/>
    <w:rsid w:val="00405B94"/>
    <w:rsid w:val="00414C25"/>
    <w:rsid w:val="0043392E"/>
    <w:rsid w:val="00452500"/>
    <w:rsid w:val="00476E6F"/>
    <w:rsid w:val="00480440"/>
    <w:rsid w:val="00481E10"/>
    <w:rsid w:val="00482EB3"/>
    <w:rsid w:val="00497586"/>
    <w:rsid w:val="004A7D18"/>
    <w:rsid w:val="004B0F87"/>
    <w:rsid w:val="004B3DC8"/>
    <w:rsid w:val="004B46C0"/>
    <w:rsid w:val="004B5A81"/>
    <w:rsid w:val="004C38A3"/>
    <w:rsid w:val="004E1F68"/>
    <w:rsid w:val="005008E3"/>
    <w:rsid w:val="00501DD5"/>
    <w:rsid w:val="00507EF5"/>
    <w:rsid w:val="0052644C"/>
    <w:rsid w:val="00530C55"/>
    <w:rsid w:val="00530DD7"/>
    <w:rsid w:val="00537FE9"/>
    <w:rsid w:val="00541C5B"/>
    <w:rsid w:val="005600DA"/>
    <w:rsid w:val="00560E15"/>
    <w:rsid w:val="005967F0"/>
    <w:rsid w:val="005A68D0"/>
    <w:rsid w:val="005A6AB8"/>
    <w:rsid w:val="005A7DF4"/>
    <w:rsid w:val="005A7FCE"/>
    <w:rsid w:val="005B049E"/>
    <w:rsid w:val="005B054E"/>
    <w:rsid w:val="005C2713"/>
    <w:rsid w:val="005D0A8C"/>
    <w:rsid w:val="005D3575"/>
    <w:rsid w:val="005D6F87"/>
    <w:rsid w:val="005F15AE"/>
    <w:rsid w:val="005F33F4"/>
    <w:rsid w:val="005F3EFB"/>
    <w:rsid w:val="006040D5"/>
    <w:rsid w:val="0060621C"/>
    <w:rsid w:val="00606358"/>
    <w:rsid w:val="00607456"/>
    <w:rsid w:val="00610856"/>
    <w:rsid w:val="006151CD"/>
    <w:rsid w:val="0062056B"/>
    <w:rsid w:val="00621EB7"/>
    <w:rsid w:val="00625D1E"/>
    <w:rsid w:val="00644D3F"/>
    <w:rsid w:val="00646E4E"/>
    <w:rsid w:val="00650A93"/>
    <w:rsid w:val="00653474"/>
    <w:rsid w:val="006565FD"/>
    <w:rsid w:val="0066125E"/>
    <w:rsid w:val="006620EF"/>
    <w:rsid w:val="006649C5"/>
    <w:rsid w:val="00676F5F"/>
    <w:rsid w:val="00681388"/>
    <w:rsid w:val="00684A7F"/>
    <w:rsid w:val="00686DAD"/>
    <w:rsid w:val="00693EA5"/>
    <w:rsid w:val="006942E8"/>
    <w:rsid w:val="00694DAD"/>
    <w:rsid w:val="006A048A"/>
    <w:rsid w:val="006A43E4"/>
    <w:rsid w:val="006B693E"/>
    <w:rsid w:val="006C183B"/>
    <w:rsid w:val="006D1EAA"/>
    <w:rsid w:val="006D3DF6"/>
    <w:rsid w:val="006D71CA"/>
    <w:rsid w:val="006E0B9F"/>
    <w:rsid w:val="006E3E6B"/>
    <w:rsid w:val="006E4025"/>
    <w:rsid w:val="00706ED2"/>
    <w:rsid w:val="00726B7A"/>
    <w:rsid w:val="007307EF"/>
    <w:rsid w:val="0074032F"/>
    <w:rsid w:val="00741287"/>
    <w:rsid w:val="007448C3"/>
    <w:rsid w:val="007465BC"/>
    <w:rsid w:val="0075662D"/>
    <w:rsid w:val="00763D39"/>
    <w:rsid w:val="0076481B"/>
    <w:rsid w:val="00771876"/>
    <w:rsid w:val="007770C8"/>
    <w:rsid w:val="00783238"/>
    <w:rsid w:val="00784B83"/>
    <w:rsid w:val="00786A2E"/>
    <w:rsid w:val="00795514"/>
    <w:rsid w:val="007A06BC"/>
    <w:rsid w:val="007A1715"/>
    <w:rsid w:val="007A1DA8"/>
    <w:rsid w:val="007A27DE"/>
    <w:rsid w:val="007A2A18"/>
    <w:rsid w:val="007A409B"/>
    <w:rsid w:val="007C65F0"/>
    <w:rsid w:val="007D3744"/>
    <w:rsid w:val="007D6D34"/>
    <w:rsid w:val="007E0B66"/>
    <w:rsid w:val="007E3F7A"/>
    <w:rsid w:val="007F20FD"/>
    <w:rsid w:val="00800FBB"/>
    <w:rsid w:val="008042D2"/>
    <w:rsid w:val="008055A2"/>
    <w:rsid w:val="00821162"/>
    <w:rsid w:val="0083332A"/>
    <w:rsid w:val="0083742A"/>
    <w:rsid w:val="008415CC"/>
    <w:rsid w:val="00841EF0"/>
    <w:rsid w:val="008426F4"/>
    <w:rsid w:val="00850866"/>
    <w:rsid w:val="00851808"/>
    <w:rsid w:val="008622DB"/>
    <w:rsid w:val="00863595"/>
    <w:rsid w:val="00864DEA"/>
    <w:rsid w:val="00876CD5"/>
    <w:rsid w:val="008822BC"/>
    <w:rsid w:val="008A4DC6"/>
    <w:rsid w:val="008B3E22"/>
    <w:rsid w:val="008D127D"/>
    <w:rsid w:val="008E0638"/>
    <w:rsid w:val="008E4A55"/>
    <w:rsid w:val="008F1908"/>
    <w:rsid w:val="008F3232"/>
    <w:rsid w:val="008F5B7C"/>
    <w:rsid w:val="008F6D0A"/>
    <w:rsid w:val="00907295"/>
    <w:rsid w:val="0091504B"/>
    <w:rsid w:val="00926848"/>
    <w:rsid w:val="009407F4"/>
    <w:rsid w:val="009477A7"/>
    <w:rsid w:val="00950B4E"/>
    <w:rsid w:val="00952370"/>
    <w:rsid w:val="00953D93"/>
    <w:rsid w:val="009545D6"/>
    <w:rsid w:val="00956BFA"/>
    <w:rsid w:val="00977B74"/>
    <w:rsid w:val="009869D0"/>
    <w:rsid w:val="00987F73"/>
    <w:rsid w:val="009939D3"/>
    <w:rsid w:val="00993C40"/>
    <w:rsid w:val="009941B0"/>
    <w:rsid w:val="009969AB"/>
    <w:rsid w:val="009B09D7"/>
    <w:rsid w:val="009C0E20"/>
    <w:rsid w:val="009D0ED7"/>
    <w:rsid w:val="009D42BA"/>
    <w:rsid w:val="009D7D46"/>
    <w:rsid w:val="009E18B6"/>
    <w:rsid w:val="009E1AE7"/>
    <w:rsid w:val="009E27BD"/>
    <w:rsid w:val="009E5765"/>
    <w:rsid w:val="009E71CB"/>
    <w:rsid w:val="009F2ACF"/>
    <w:rsid w:val="009F360C"/>
    <w:rsid w:val="009F60EF"/>
    <w:rsid w:val="00A129A3"/>
    <w:rsid w:val="00A16317"/>
    <w:rsid w:val="00A169CF"/>
    <w:rsid w:val="00A21B4F"/>
    <w:rsid w:val="00A22077"/>
    <w:rsid w:val="00A23CA4"/>
    <w:rsid w:val="00A25A01"/>
    <w:rsid w:val="00A27F12"/>
    <w:rsid w:val="00A30B8E"/>
    <w:rsid w:val="00A3472F"/>
    <w:rsid w:val="00A372A1"/>
    <w:rsid w:val="00A44983"/>
    <w:rsid w:val="00A465DC"/>
    <w:rsid w:val="00A530FA"/>
    <w:rsid w:val="00A54344"/>
    <w:rsid w:val="00A63CA2"/>
    <w:rsid w:val="00A746A8"/>
    <w:rsid w:val="00A74F0D"/>
    <w:rsid w:val="00A80111"/>
    <w:rsid w:val="00A86059"/>
    <w:rsid w:val="00A9123B"/>
    <w:rsid w:val="00A921E3"/>
    <w:rsid w:val="00A9607D"/>
    <w:rsid w:val="00AA1237"/>
    <w:rsid w:val="00AB464F"/>
    <w:rsid w:val="00AB5EDB"/>
    <w:rsid w:val="00AC5FB1"/>
    <w:rsid w:val="00AD3E07"/>
    <w:rsid w:val="00AE077F"/>
    <w:rsid w:val="00AE2BC2"/>
    <w:rsid w:val="00AF05E1"/>
    <w:rsid w:val="00AF1DC3"/>
    <w:rsid w:val="00AF7F84"/>
    <w:rsid w:val="00B03AF2"/>
    <w:rsid w:val="00B1552D"/>
    <w:rsid w:val="00B163A7"/>
    <w:rsid w:val="00B1698A"/>
    <w:rsid w:val="00B172B4"/>
    <w:rsid w:val="00B17369"/>
    <w:rsid w:val="00B22B7B"/>
    <w:rsid w:val="00B23587"/>
    <w:rsid w:val="00B25B8A"/>
    <w:rsid w:val="00B27464"/>
    <w:rsid w:val="00B377E3"/>
    <w:rsid w:val="00B410E2"/>
    <w:rsid w:val="00B478C3"/>
    <w:rsid w:val="00B51F59"/>
    <w:rsid w:val="00B55AB8"/>
    <w:rsid w:val="00B64DFC"/>
    <w:rsid w:val="00B7020B"/>
    <w:rsid w:val="00B811BF"/>
    <w:rsid w:val="00B92494"/>
    <w:rsid w:val="00BA4CC0"/>
    <w:rsid w:val="00BB44D6"/>
    <w:rsid w:val="00BB758E"/>
    <w:rsid w:val="00BD0522"/>
    <w:rsid w:val="00BD101C"/>
    <w:rsid w:val="00BD39DD"/>
    <w:rsid w:val="00BD57E3"/>
    <w:rsid w:val="00BD58AF"/>
    <w:rsid w:val="00BD66A4"/>
    <w:rsid w:val="00BE6276"/>
    <w:rsid w:val="00BF144D"/>
    <w:rsid w:val="00BF1B85"/>
    <w:rsid w:val="00BF325B"/>
    <w:rsid w:val="00BF69E5"/>
    <w:rsid w:val="00C13660"/>
    <w:rsid w:val="00C21938"/>
    <w:rsid w:val="00C2220E"/>
    <w:rsid w:val="00C40751"/>
    <w:rsid w:val="00C62EAF"/>
    <w:rsid w:val="00C72891"/>
    <w:rsid w:val="00C74A2B"/>
    <w:rsid w:val="00C74EA9"/>
    <w:rsid w:val="00C8208A"/>
    <w:rsid w:val="00C860BE"/>
    <w:rsid w:val="00C86930"/>
    <w:rsid w:val="00C8707B"/>
    <w:rsid w:val="00C96129"/>
    <w:rsid w:val="00CB49DA"/>
    <w:rsid w:val="00CC33AC"/>
    <w:rsid w:val="00CD46D9"/>
    <w:rsid w:val="00CD6C36"/>
    <w:rsid w:val="00CE5662"/>
    <w:rsid w:val="00CE6438"/>
    <w:rsid w:val="00CE72AC"/>
    <w:rsid w:val="00CF7604"/>
    <w:rsid w:val="00CF79F6"/>
    <w:rsid w:val="00D03D5D"/>
    <w:rsid w:val="00D1092A"/>
    <w:rsid w:val="00D15BD2"/>
    <w:rsid w:val="00D20DF5"/>
    <w:rsid w:val="00D221B0"/>
    <w:rsid w:val="00D23FD4"/>
    <w:rsid w:val="00D275C6"/>
    <w:rsid w:val="00D30731"/>
    <w:rsid w:val="00D37058"/>
    <w:rsid w:val="00D4147A"/>
    <w:rsid w:val="00D476AB"/>
    <w:rsid w:val="00D476BB"/>
    <w:rsid w:val="00D5305D"/>
    <w:rsid w:val="00D624A7"/>
    <w:rsid w:val="00D62B36"/>
    <w:rsid w:val="00D657A6"/>
    <w:rsid w:val="00D66BB5"/>
    <w:rsid w:val="00D67712"/>
    <w:rsid w:val="00D67F3E"/>
    <w:rsid w:val="00D718C6"/>
    <w:rsid w:val="00D74B4B"/>
    <w:rsid w:val="00D7579C"/>
    <w:rsid w:val="00D77A40"/>
    <w:rsid w:val="00D85D48"/>
    <w:rsid w:val="00D8649F"/>
    <w:rsid w:val="00DA6B41"/>
    <w:rsid w:val="00DB45FE"/>
    <w:rsid w:val="00DC26C8"/>
    <w:rsid w:val="00DC47E3"/>
    <w:rsid w:val="00DD26F4"/>
    <w:rsid w:val="00DD6080"/>
    <w:rsid w:val="00DD7710"/>
    <w:rsid w:val="00DF5DD7"/>
    <w:rsid w:val="00E03831"/>
    <w:rsid w:val="00E10FDC"/>
    <w:rsid w:val="00E13129"/>
    <w:rsid w:val="00E13387"/>
    <w:rsid w:val="00E25B41"/>
    <w:rsid w:val="00E34E61"/>
    <w:rsid w:val="00E45C43"/>
    <w:rsid w:val="00E50F38"/>
    <w:rsid w:val="00E55388"/>
    <w:rsid w:val="00E7028E"/>
    <w:rsid w:val="00E70F2C"/>
    <w:rsid w:val="00E94D95"/>
    <w:rsid w:val="00EA141C"/>
    <w:rsid w:val="00EA346C"/>
    <w:rsid w:val="00EA7103"/>
    <w:rsid w:val="00EC151D"/>
    <w:rsid w:val="00ED4153"/>
    <w:rsid w:val="00EE2F48"/>
    <w:rsid w:val="00EF1324"/>
    <w:rsid w:val="00EF2DB8"/>
    <w:rsid w:val="00F025FE"/>
    <w:rsid w:val="00F055AF"/>
    <w:rsid w:val="00F06E69"/>
    <w:rsid w:val="00F074D0"/>
    <w:rsid w:val="00F1106E"/>
    <w:rsid w:val="00F22E36"/>
    <w:rsid w:val="00F23399"/>
    <w:rsid w:val="00F23624"/>
    <w:rsid w:val="00F2650E"/>
    <w:rsid w:val="00F277F4"/>
    <w:rsid w:val="00F3603D"/>
    <w:rsid w:val="00F4587F"/>
    <w:rsid w:val="00F46FC3"/>
    <w:rsid w:val="00F47ED4"/>
    <w:rsid w:val="00F540FB"/>
    <w:rsid w:val="00F71626"/>
    <w:rsid w:val="00F752CB"/>
    <w:rsid w:val="00F755A5"/>
    <w:rsid w:val="00F8023B"/>
    <w:rsid w:val="00F86B93"/>
    <w:rsid w:val="00F8770D"/>
    <w:rsid w:val="00F878C0"/>
    <w:rsid w:val="00F90CDF"/>
    <w:rsid w:val="00F94059"/>
    <w:rsid w:val="00FA34D0"/>
    <w:rsid w:val="00FA5C67"/>
    <w:rsid w:val="00FC05E5"/>
    <w:rsid w:val="00FC1FC5"/>
    <w:rsid w:val="00FC7F66"/>
    <w:rsid w:val="00FD45C3"/>
    <w:rsid w:val="00FE1442"/>
    <w:rsid w:val="00FE44F8"/>
    <w:rsid w:val="00FE60FD"/>
    <w:rsid w:val="00FE6FCE"/>
    <w:rsid w:val="00FF429D"/>
    <w:rsid w:val="01125C65"/>
    <w:rsid w:val="01612C66"/>
    <w:rsid w:val="0169738B"/>
    <w:rsid w:val="019133FF"/>
    <w:rsid w:val="01CA5545"/>
    <w:rsid w:val="01E83313"/>
    <w:rsid w:val="01F26BBE"/>
    <w:rsid w:val="0294267C"/>
    <w:rsid w:val="035A2AEA"/>
    <w:rsid w:val="035E5D77"/>
    <w:rsid w:val="036B5491"/>
    <w:rsid w:val="037D6DFD"/>
    <w:rsid w:val="03B21844"/>
    <w:rsid w:val="03F470BB"/>
    <w:rsid w:val="042669A9"/>
    <w:rsid w:val="042E59C4"/>
    <w:rsid w:val="043644C1"/>
    <w:rsid w:val="044E6A86"/>
    <w:rsid w:val="04AE648C"/>
    <w:rsid w:val="04EC627F"/>
    <w:rsid w:val="04ED7A41"/>
    <w:rsid w:val="05A069AD"/>
    <w:rsid w:val="05C069D9"/>
    <w:rsid w:val="05EE0A7C"/>
    <w:rsid w:val="060F383A"/>
    <w:rsid w:val="08041D86"/>
    <w:rsid w:val="08973A8E"/>
    <w:rsid w:val="08AE32B5"/>
    <w:rsid w:val="08B4054D"/>
    <w:rsid w:val="0917496E"/>
    <w:rsid w:val="094F3E0E"/>
    <w:rsid w:val="097365EE"/>
    <w:rsid w:val="099D4294"/>
    <w:rsid w:val="09B92508"/>
    <w:rsid w:val="09BE460D"/>
    <w:rsid w:val="0AA148A0"/>
    <w:rsid w:val="0AAF56F9"/>
    <w:rsid w:val="0AD314FB"/>
    <w:rsid w:val="0B265012"/>
    <w:rsid w:val="0B89689B"/>
    <w:rsid w:val="0BF54561"/>
    <w:rsid w:val="0C151F1E"/>
    <w:rsid w:val="0C6E183D"/>
    <w:rsid w:val="0D0F5840"/>
    <w:rsid w:val="0D13668E"/>
    <w:rsid w:val="0D3454B7"/>
    <w:rsid w:val="0D9355F5"/>
    <w:rsid w:val="0DCF5707"/>
    <w:rsid w:val="0E0747DA"/>
    <w:rsid w:val="0E681767"/>
    <w:rsid w:val="0EA9413F"/>
    <w:rsid w:val="0EE2554D"/>
    <w:rsid w:val="0F8A7D15"/>
    <w:rsid w:val="0F8F620A"/>
    <w:rsid w:val="10306ABF"/>
    <w:rsid w:val="10FF4D78"/>
    <w:rsid w:val="112D4829"/>
    <w:rsid w:val="112D5256"/>
    <w:rsid w:val="115A0E0C"/>
    <w:rsid w:val="11721AA5"/>
    <w:rsid w:val="11AE0A2F"/>
    <w:rsid w:val="120E2AA8"/>
    <w:rsid w:val="12E51101"/>
    <w:rsid w:val="13D23CB5"/>
    <w:rsid w:val="13D52FE9"/>
    <w:rsid w:val="14051754"/>
    <w:rsid w:val="147B60E5"/>
    <w:rsid w:val="14873EC3"/>
    <w:rsid w:val="152376AA"/>
    <w:rsid w:val="15292729"/>
    <w:rsid w:val="158D7A6E"/>
    <w:rsid w:val="15F01068"/>
    <w:rsid w:val="165909AC"/>
    <w:rsid w:val="16E27187"/>
    <w:rsid w:val="170B3EDC"/>
    <w:rsid w:val="172270B0"/>
    <w:rsid w:val="17463C34"/>
    <w:rsid w:val="17465EEA"/>
    <w:rsid w:val="17F52E13"/>
    <w:rsid w:val="17F82F42"/>
    <w:rsid w:val="18364318"/>
    <w:rsid w:val="186F59E4"/>
    <w:rsid w:val="187771F8"/>
    <w:rsid w:val="187C3A2F"/>
    <w:rsid w:val="18A04802"/>
    <w:rsid w:val="18A75FDE"/>
    <w:rsid w:val="19B278C7"/>
    <w:rsid w:val="19DF442D"/>
    <w:rsid w:val="19E85146"/>
    <w:rsid w:val="19FA2E55"/>
    <w:rsid w:val="1A952B31"/>
    <w:rsid w:val="1AEB4B71"/>
    <w:rsid w:val="1BA36FEB"/>
    <w:rsid w:val="1BE0245A"/>
    <w:rsid w:val="1BF36432"/>
    <w:rsid w:val="1C4E699A"/>
    <w:rsid w:val="1C6E729B"/>
    <w:rsid w:val="1DB21601"/>
    <w:rsid w:val="1DBE6B9D"/>
    <w:rsid w:val="1DCC63A0"/>
    <w:rsid w:val="1E431332"/>
    <w:rsid w:val="1E5F0011"/>
    <w:rsid w:val="1F5D595D"/>
    <w:rsid w:val="1FB565EA"/>
    <w:rsid w:val="205E71E4"/>
    <w:rsid w:val="207C652C"/>
    <w:rsid w:val="211C0E5E"/>
    <w:rsid w:val="225547F8"/>
    <w:rsid w:val="22715CF3"/>
    <w:rsid w:val="22B61F2C"/>
    <w:rsid w:val="22C20756"/>
    <w:rsid w:val="232E4C8F"/>
    <w:rsid w:val="23C413C9"/>
    <w:rsid w:val="23E24B51"/>
    <w:rsid w:val="246E3042"/>
    <w:rsid w:val="248742B5"/>
    <w:rsid w:val="24DC5C47"/>
    <w:rsid w:val="24DD1279"/>
    <w:rsid w:val="24F57C51"/>
    <w:rsid w:val="24FF2293"/>
    <w:rsid w:val="256D047D"/>
    <w:rsid w:val="25840623"/>
    <w:rsid w:val="25903371"/>
    <w:rsid w:val="25CA3E22"/>
    <w:rsid w:val="25ED4010"/>
    <w:rsid w:val="263511FE"/>
    <w:rsid w:val="26A96469"/>
    <w:rsid w:val="271F1B1C"/>
    <w:rsid w:val="275D6BE9"/>
    <w:rsid w:val="27653B99"/>
    <w:rsid w:val="27C336D6"/>
    <w:rsid w:val="283D054D"/>
    <w:rsid w:val="283F78C4"/>
    <w:rsid w:val="284E2318"/>
    <w:rsid w:val="28A0717B"/>
    <w:rsid w:val="28D4510F"/>
    <w:rsid w:val="29357A49"/>
    <w:rsid w:val="295F7355"/>
    <w:rsid w:val="29997D26"/>
    <w:rsid w:val="29C01243"/>
    <w:rsid w:val="29CC76EF"/>
    <w:rsid w:val="29D93F11"/>
    <w:rsid w:val="2A2379C5"/>
    <w:rsid w:val="2A5F05FD"/>
    <w:rsid w:val="2AE3070E"/>
    <w:rsid w:val="2AF45C8F"/>
    <w:rsid w:val="2B0C2944"/>
    <w:rsid w:val="2B7709C2"/>
    <w:rsid w:val="2B825170"/>
    <w:rsid w:val="2B9A5243"/>
    <w:rsid w:val="2C1767AA"/>
    <w:rsid w:val="2C2E0AAF"/>
    <w:rsid w:val="2C9A70AD"/>
    <w:rsid w:val="2C9D6A2E"/>
    <w:rsid w:val="2CAF6C5D"/>
    <w:rsid w:val="2CD42B35"/>
    <w:rsid w:val="2D8D6011"/>
    <w:rsid w:val="2E0447F6"/>
    <w:rsid w:val="2E0A4C42"/>
    <w:rsid w:val="2E784439"/>
    <w:rsid w:val="2E9F40FE"/>
    <w:rsid w:val="2EA27195"/>
    <w:rsid w:val="2F5773FC"/>
    <w:rsid w:val="2FB63CBD"/>
    <w:rsid w:val="30431C2B"/>
    <w:rsid w:val="3061242C"/>
    <w:rsid w:val="30DA3DB5"/>
    <w:rsid w:val="31122DB1"/>
    <w:rsid w:val="313A1F25"/>
    <w:rsid w:val="31545C6F"/>
    <w:rsid w:val="317E4F5F"/>
    <w:rsid w:val="322A2B92"/>
    <w:rsid w:val="322E3B7B"/>
    <w:rsid w:val="32312E65"/>
    <w:rsid w:val="329D437E"/>
    <w:rsid w:val="32B35B56"/>
    <w:rsid w:val="32FC4CC2"/>
    <w:rsid w:val="333C0442"/>
    <w:rsid w:val="33ED406B"/>
    <w:rsid w:val="34443A6C"/>
    <w:rsid w:val="34B12B80"/>
    <w:rsid w:val="34BA162C"/>
    <w:rsid w:val="353D4AE9"/>
    <w:rsid w:val="35650129"/>
    <w:rsid w:val="35822167"/>
    <w:rsid w:val="359544E9"/>
    <w:rsid w:val="36081991"/>
    <w:rsid w:val="36141675"/>
    <w:rsid w:val="36D54FAE"/>
    <w:rsid w:val="37030AC2"/>
    <w:rsid w:val="375F101E"/>
    <w:rsid w:val="37AD2F8F"/>
    <w:rsid w:val="37D25BA6"/>
    <w:rsid w:val="380D362C"/>
    <w:rsid w:val="38132A50"/>
    <w:rsid w:val="384061DF"/>
    <w:rsid w:val="39506CAB"/>
    <w:rsid w:val="39726F96"/>
    <w:rsid w:val="39F14C5F"/>
    <w:rsid w:val="3AF520BA"/>
    <w:rsid w:val="3AF906F9"/>
    <w:rsid w:val="3B5436D9"/>
    <w:rsid w:val="3B777CB8"/>
    <w:rsid w:val="3BD0726D"/>
    <w:rsid w:val="3BFE2F70"/>
    <w:rsid w:val="3C161807"/>
    <w:rsid w:val="3C7331D2"/>
    <w:rsid w:val="3C9A6DE3"/>
    <w:rsid w:val="3CFA79D0"/>
    <w:rsid w:val="3D0567D4"/>
    <w:rsid w:val="3D3F0446"/>
    <w:rsid w:val="3DA569C6"/>
    <w:rsid w:val="3E4C2FE6"/>
    <w:rsid w:val="3F057BE7"/>
    <w:rsid w:val="3F343B18"/>
    <w:rsid w:val="3FD9647B"/>
    <w:rsid w:val="3FEC3F20"/>
    <w:rsid w:val="3FED458D"/>
    <w:rsid w:val="401854BE"/>
    <w:rsid w:val="40925C39"/>
    <w:rsid w:val="41371EA9"/>
    <w:rsid w:val="418E2C84"/>
    <w:rsid w:val="41A0685B"/>
    <w:rsid w:val="41D66391"/>
    <w:rsid w:val="42300384"/>
    <w:rsid w:val="42C962F8"/>
    <w:rsid w:val="432705AD"/>
    <w:rsid w:val="43555C70"/>
    <w:rsid w:val="43E17F83"/>
    <w:rsid w:val="44311BE3"/>
    <w:rsid w:val="446B1A27"/>
    <w:rsid w:val="446B69A1"/>
    <w:rsid w:val="44DB2885"/>
    <w:rsid w:val="44DC2C33"/>
    <w:rsid w:val="451E627A"/>
    <w:rsid w:val="455744A5"/>
    <w:rsid w:val="457178F1"/>
    <w:rsid w:val="46127A18"/>
    <w:rsid w:val="466012F0"/>
    <w:rsid w:val="46723DEC"/>
    <w:rsid w:val="46833C09"/>
    <w:rsid w:val="47150396"/>
    <w:rsid w:val="471D5503"/>
    <w:rsid w:val="476F512B"/>
    <w:rsid w:val="47B26DE6"/>
    <w:rsid w:val="47DA1074"/>
    <w:rsid w:val="485E5C2C"/>
    <w:rsid w:val="492B4612"/>
    <w:rsid w:val="49461307"/>
    <w:rsid w:val="49926D8C"/>
    <w:rsid w:val="49E55C36"/>
    <w:rsid w:val="4A6E57DF"/>
    <w:rsid w:val="4A7C43CB"/>
    <w:rsid w:val="4A892957"/>
    <w:rsid w:val="4B510DAC"/>
    <w:rsid w:val="4B636B37"/>
    <w:rsid w:val="4B925C44"/>
    <w:rsid w:val="4BA90EA7"/>
    <w:rsid w:val="4BBE3333"/>
    <w:rsid w:val="4BD61A8D"/>
    <w:rsid w:val="4C1661E4"/>
    <w:rsid w:val="4D0500B6"/>
    <w:rsid w:val="4D2A1DEE"/>
    <w:rsid w:val="4D952480"/>
    <w:rsid w:val="4DB56BF7"/>
    <w:rsid w:val="4DE70D11"/>
    <w:rsid w:val="4DEA73C5"/>
    <w:rsid w:val="4DFF5336"/>
    <w:rsid w:val="4E1A3D11"/>
    <w:rsid w:val="4E1D244A"/>
    <w:rsid w:val="4E5A4526"/>
    <w:rsid w:val="4E986E8F"/>
    <w:rsid w:val="4EF63756"/>
    <w:rsid w:val="4F7E3DF6"/>
    <w:rsid w:val="4FC706CE"/>
    <w:rsid w:val="4FFC5113"/>
    <w:rsid w:val="515064EE"/>
    <w:rsid w:val="515B3FEC"/>
    <w:rsid w:val="518C0AC5"/>
    <w:rsid w:val="52454CC1"/>
    <w:rsid w:val="52507A8F"/>
    <w:rsid w:val="52695A29"/>
    <w:rsid w:val="52B90E0C"/>
    <w:rsid w:val="52BE1271"/>
    <w:rsid w:val="53016A25"/>
    <w:rsid w:val="531F2FA6"/>
    <w:rsid w:val="53287EC6"/>
    <w:rsid w:val="536E5700"/>
    <w:rsid w:val="53773D18"/>
    <w:rsid w:val="53E12F87"/>
    <w:rsid w:val="53EB10D3"/>
    <w:rsid w:val="54187A1B"/>
    <w:rsid w:val="549104F1"/>
    <w:rsid w:val="54986179"/>
    <w:rsid w:val="54CF0451"/>
    <w:rsid w:val="54D074C8"/>
    <w:rsid w:val="55400A18"/>
    <w:rsid w:val="556640E7"/>
    <w:rsid w:val="55B42445"/>
    <w:rsid w:val="55BD6AB6"/>
    <w:rsid w:val="55C47CB6"/>
    <w:rsid w:val="55C856D3"/>
    <w:rsid w:val="56B85A6C"/>
    <w:rsid w:val="56CF285B"/>
    <w:rsid w:val="57021B2B"/>
    <w:rsid w:val="576069F5"/>
    <w:rsid w:val="576C5DC6"/>
    <w:rsid w:val="578B3F6D"/>
    <w:rsid w:val="57EB6928"/>
    <w:rsid w:val="58355181"/>
    <w:rsid w:val="58D86290"/>
    <w:rsid w:val="593812F6"/>
    <w:rsid w:val="597D6038"/>
    <w:rsid w:val="59ED28FF"/>
    <w:rsid w:val="5A0468AE"/>
    <w:rsid w:val="5A212229"/>
    <w:rsid w:val="5A760A9B"/>
    <w:rsid w:val="5AAD4110"/>
    <w:rsid w:val="5AC00819"/>
    <w:rsid w:val="5B176BB8"/>
    <w:rsid w:val="5B1B6D47"/>
    <w:rsid w:val="5B3B463B"/>
    <w:rsid w:val="5BF7446F"/>
    <w:rsid w:val="5C31183C"/>
    <w:rsid w:val="5D1C58AC"/>
    <w:rsid w:val="5D1E26B6"/>
    <w:rsid w:val="5D221BF4"/>
    <w:rsid w:val="5D306E08"/>
    <w:rsid w:val="5DD53F5C"/>
    <w:rsid w:val="5E30108A"/>
    <w:rsid w:val="5E564EDA"/>
    <w:rsid w:val="5E5E2F78"/>
    <w:rsid w:val="5E8613B2"/>
    <w:rsid w:val="5EB4261A"/>
    <w:rsid w:val="5F0E159A"/>
    <w:rsid w:val="5F7965A2"/>
    <w:rsid w:val="5FA96FB9"/>
    <w:rsid w:val="5FDD3A15"/>
    <w:rsid w:val="60A206C0"/>
    <w:rsid w:val="60F834E3"/>
    <w:rsid w:val="614B7395"/>
    <w:rsid w:val="615D7185"/>
    <w:rsid w:val="61F33E8B"/>
    <w:rsid w:val="6269450C"/>
    <w:rsid w:val="62763421"/>
    <w:rsid w:val="62A75FD0"/>
    <w:rsid w:val="62D118E1"/>
    <w:rsid w:val="63265501"/>
    <w:rsid w:val="635B18EB"/>
    <w:rsid w:val="63816D77"/>
    <w:rsid w:val="63A731C7"/>
    <w:rsid w:val="63E11A06"/>
    <w:rsid w:val="63E877BF"/>
    <w:rsid w:val="63F43D12"/>
    <w:rsid w:val="64093626"/>
    <w:rsid w:val="644A486B"/>
    <w:rsid w:val="649F6CDE"/>
    <w:rsid w:val="64D305B0"/>
    <w:rsid w:val="650E1C19"/>
    <w:rsid w:val="655D17CC"/>
    <w:rsid w:val="659B3952"/>
    <w:rsid w:val="65BD5D79"/>
    <w:rsid w:val="6625032A"/>
    <w:rsid w:val="66374939"/>
    <w:rsid w:val="665543A6"/>
    <w:rsid w:val="66715422"/>
    <w:rsid w:val="667F2E4F"/>
    <w:rsid w:val="66F15844"/>
    <w:rsid w:val="67E40E2B"/>
    <w:rsid w:val="68F85237"/>
    <w:rsid w:val="69032C54"/>
    <w:rsid w:val="6A333F7A"/>
    <w:rsid w:val="6AD345DF"/>
    <w:rsid w:val="6B4B2BFF"/>
    <w:rsid w:val="6B531F80"/>
    <w:rsid w:val="6BE14851"/>
    <w:rsid w:val="6C01714D"/>
    <w:rsid w:val="6C0245B9"/>
    <w:rsid w:val="6C2B7CD1"/>
    <w:rsid w:val="6CC620FA"/>
    <w:rsid w:val="6CE45C44"/>
    <w:rsid w:val="6CF37888"/>
    <w:rsid w:val="6D752397"/>
    <w:rsid w:val="6D7F4DBC"/>
    <w:rsid w:val="6D99606D"/>
    <w:rsid w:val="6D9D3607"/>
    <w:rsid w:val="6DBF1F12"/>
    <w:rsid w:val="6E7C6E5B"/>
    <w:rsid w:val="6F4B7C65"/>
    <w:rsid w:val="6F4E4A06"/>
    <w:rsid w:val="6F970390"/>
    <w:rsid w:val="6F987ABA"/>
    <w:rsid w:val="7004561B"/>
    <w:rsid w:val="702D506E"/>
    <w:rsid w:val="70761BF1"/>
    <w:rsid w:val="70A550AF"/>
    <w:rsid w:val="711126C9"/>
    <w:rsid w:val="71125128"/>
    <w:rsid w:val="715144D4"/>
    <w:rsid w:val="71646F2A"/>
    <w:rsid w:val="718B6866"/>
    <w:rsid w:val="71B350D1"/>
    <w:rsid w:val="720551EA"/>
    <w:rsid w:val="7238135B"/>
    <w:rsid w:val="72CA2AEC"/>
    <w:rsid w:val="72F221F5"/>
    <w:rsid w:val="72FC75BA"/>
    <w:rsid w:val="733B4E75"/>
    <w:rsid w:val="740D0CA5"/>
    <w:rsid w:val="742A1F6B"/>
    <w:rsid w:val="744128B0"/>
    <w:rsid w:val="74416A55"/>
    <w:rsid w:val="74DC6717"/>
    <w:rsid w:val="74E94148"/>
    <w:rsid w:val="75150FF1"/>
    <w:rsid w:val="75552B64"/>
    <w:rsid w:val="75E97A1B"/>
    <w:rsid w:val="76C152F7"/>
    <w:rsid w:val="76E112D3"/>
    <w:rsid w:val="76EB29F7"/>
    <w:rsid w:val="76FE5436"/>
    <w:rsid w:val="771F5AC7"/>
    <w:rsid w:val="7746255D"/>
    <w:rsid w:val="779438A3"/>
    <w:rsid w:val="77EF6423"/>
    <w:rsid w:val="77F711C3"/>
    <w:rsid w:val="780165AF"/>
    <w:rsid w:val="782035FF"/>
    <w:rsid w:val="78366A96"/>
    <w:rsid w:val="789316CF"/>
    <w:rsid w:val="790C60D8"/>
    <w:rsid w:val="7930673A"/>
    <w:rsid w:val="798D6B9D"/>
    <w:rsid w:val="79E929BD"/>
    <w:rsid w:val="7A463071"/>
    <w:rsid w:val="7B260626"/>
    <w:rsid w:val="7B747788"/>
    <w:rsid w:val="7BB1399C"/>
    <w:rsid w:val="7BB80CCA"/>
    <w:rsid w:val="7BEF6963"/>
    <w:rsid w:val="7CA67941"/>
    <w:rsid w:val="7D0613A7"/>
    <w:rsid w:val="7D2F5172"/>
    <w:rsid w:val="7D847969"/>
    <w:rsid w:val="7DDF0752"/>
    <w:rsid w:val="7E463498"/>
    <w:rsid w:val="7E735195"/>
    <w:rsid w:val="7E9F1D17"/>
    <w:rsid w:val="7EA96C7E"/>
    <w:rsid w:val="7EAD4141"/>
    <w:rsid w:val="7EDD0DB2"/>
    <w:rsid w:val="7F6601FC"/>
    <w:rsid w:val="7FAE7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cs="宋体"/>
      <w:b/>
      <w:bCs/>
      <w:kern w:val="36"/>
      <w:sz w:val="48"/>
      <w:szCs w:val="48"/>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qFormat/>
    <w:uiPriority w:val="0"/>
    <w:rPr>
      <w:color w:val="0000FF"/>
      <w:u w:val="single"/>
    </w:rPr>
  </w:style>
  <w:style w:type="paragraph" w:customStyle="1" w:styleId="12">
    <w:name w:val="List Paragraph1"/>
    <w:basedOn w:val="1"/>
    <w:qFormat/>
    <w:uiPriority w:val="0"/>
    <w:pPr>
      <w:ind w:firstLine="420" w:firstLineChars="200"/>
    </w:pPr>
    <w:rPr>
      <w:rFonts w:ascii="Calibri" w:hAnsi="Calibri"/>
      <w:szCs w:val="22"/>
    </w:rPr>
  </w:style>
  <w:style w:type="paragraph" w:customStyle="1" w:styleId="13">
    <w:name w:val="Plain Text"/>
    <w:basedOn w:val="1"/>
    <w:qFormat/>
    <w:uiPriority w:val="0"/>
    <w:pPr>
      <w:jc w:val="left"/>
    </w:pPr>
    <w:rPr>
      <w:rFonts w:ascii="MingLiU" w:hAnsi="Courier New" w:eastAsia="MingLiU" w:cs="Courier New"/>
      <w:sz w:val="24"/>
      <w:lang w:eastAsia="zh-TW"/>
    </w:rPr>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p0"/>
    <w:basedOn w:val="1"/>
    <w:qFormat/>
    <w:uiPriority w:val="0"/>
    <w:pPr>
      <w:widowControl/>
    </w:pPr>
    <w:rPr>
      <w:kern w:val="0"/>
      <w:szCs w:val="21"/>
    </w:rPr>
  </w:style>
  <w:style w:type="character" w:customStyle="1" w:styleId="17">
    <w:name w:val="批注框文本 Char"/>
    <w:link w:val="3"/>
    <w:qFormat/>
    <w:uiPriority w:val="0"/>
    <w:rPr>
      <w:rFonts w:ascii="宋体" w:hAnsi="宋体"/>
      <w:kern w:val="2"/>
      <w:sz w:val="18"/>
      <w:szCs w:val="18"/>
    </w:rPr>
  </w:style>
  <w:style w:type="character" w:customStyle="1" w:styleId="18">
    <w:name w:val="页脚 Char"/>
    <w:link w:val="4"/>
    <w:qFormat/>
    <w:uiPriority w:val="0"/>
    <w:rPr>
      <w:rFonts w:ascii="宋体" w:hAnsi="宋体" w:eastAsia="宋体"/>
      <w:kern w:val="2"/>
      <w:sz w:val="18"/>
      <w:szCs w:val="18"/>
      <w:lang w:val="en-US" w:eastAsia="zh-CN" w:bidi="ar-SA"/>
    </w:rPr>
  </w:style>
  <w:style w:type="paragraph" w:customStyle="1" w:styleId="19">
    <w:name w:val="样式1"/>
    <w:basedOn w:val="1"/>
    <w:qFormat/>
    <w:uiPriority w:val="0"/>
  </w:style>
  <w:style w:type="paragraph" w:customStyle="1" w:styleId="20">
    <w:name w:val="样式2"/>
    <w:basedOn w:val="1"/>
    <w:qFormat/>
    <w:uiPriority w:val="0"/>
  </w:style>
  <w:style w:type="paragraph" w:customStyle="1" w:styleId="21">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1618</Words>
  <Characters>9227</Characters>
  <Lines>76</Lines>
  <Paragraphs>21</Paragraphs>
  <TotalTime>1</TotalTime>
  <ScaleCrop>false</ScaleCrop>
  <LinksUpToDate>false</LinksUpToDate>
  <CharactersWithSpaces>10824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2017-10-25T08:42:00Z</dcterms:created>
  <dc:creator>User</dc:creator>
  <cp:lastModifiedBy>Administrator</cp:lastModifiedBy>
  <dcterms:modified xsi:type="dcterms:W3CDTF">2020-01-15T04:28:59Z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