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00" w:lineRule="exact"/>
        <w:ind w:right="210" w:rightChars="100"/>
        <w:jc w:val="both"/>
        <w:rPr>
          <w:rFonts w:hint="eastAsia" w:ascii="微软雅黑" w:hAnsi="微软雅黑" w:eastAsia="微软雅黑" w:cs="微软雅黑"/>
          <w:b/>
          <w:color w:val="00B0F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eastAsia="zh-CN"/>
        </w:rPr>
        <w:t>【梦幻雪乡】南宁</w:t>
      </w: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</w:rPr>
        <w:t>哈尔滨</w:t>
      </w:r>
      <w:r>
        <w:rPr>
          <w:rFonts w:hint="eastAsia" w:ascii="微软雅黑" w:hAnsi="微软雅黑" w:eastAsia="微软雅黑" w:cs="微软雅黑"/>
          <w:b/>
          <w:color w:val="00B0F0"/>
          <w:sz w:val="32"/>
          <w:szCs w:val="32"/>
        </w:rPr>
        <w:t>·</w:t>
      </w: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</w:rPr>
        <w:t>中国雪乡</w:t>
      </w:r>
      <w:r>
        <w:rPr>
          <w:rFonts w:hint="eastAsia" w:ascii="微软雅黑" w:hAnsi="微软雅黑" w:eastAsia="微软雅黑" w:cs="微软雅黑"/>
          <w:b/>
          <w:color w:val="00B0F0"/>
          <w:sz w:val="32"/>
          <w:szCs w:val="32"/>
        </w:rPr>
        <w:t>·亚布力</w:t>
      </w:r>
      <w:r>
        <w:rPr>
          <w:rFonts w:hint="eastAsia" w:ascii="微软雅黑" w:hAnsi="微软雅黑" w:eastAsia="微软雅黑" w:cs="微软雅黑"/>
          <w:b/>
          <w:color w:val="00B0F0"/>
          <w:sz w:val="32"/>
          <w:szCs w:val="32"/>
          <w:lang w:val="en-US" w:eastAsia="zh-CN"/>
        </w:rPr>
        <w:t>6日游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附件一：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购物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项目补充协议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补充协议</w:t>
      </w:r>
    </w:p>
    <w:p>
      <w:pPr>
        <w:spacing w:line="360" w:lineRule="exact"/>
        <w:ind w:right="565" w:rightChars="269"/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（组团社）</w:t>
      </w:r>
    </w:p>
    <w:p>
      <w:pPr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人（参团者）</w:t>
      </w:r>
    </w:p>
    <w:p>
      <w:pPr>
        <w:spacing w:line="320" w:lineRule="exact"/>
        <w:jc w:val="center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哈尔滨</w:t>
      </w:r>
      <w:r>
        <w:rPr>
          <w:rFonts w:hint="eastAsia" w:ascii="微软雅黑" w:hAnsi="微软雅黑" w:eastAsia="微软雅黑" w:cs="微软雅黑"/>
          <w:sz w:val="20"/>
          <w:szCs w:val="20"/>
        </w:rPr>
        <w:t>具有深厚的文化底蕴，以下推荐的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购物场所，</w:t>
      </w:r>
      <w:r>
        <w:rPr>
          <w:rFonts w:hint="eastAsia" w:ascii="微软雅黑" w:hAnsi="微软雅黑" w:eastAsia="微软雅黑" w:cs="微软雅黑"/>
          <w:sz w:val="20"/>
          <w:szCs w:val="20"/>
        </w:rPr>
        <w:t>自费项目都是它的精华所在。您可以在现有的活动期间，根据自己的喜好，自愿选择自费项目，相信这些自费活动会给您不同的体验；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2、所有自费项目绝不强迫，如达到自费项目对应的成行人数，且在时间、天气等因素允许的前提下，旅行社予以安排。如因行程安排、天气、景区临时关闭等原因无法安排，请您理解；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自费项目参加与否，由旅游者根据自身需要和个人意志，自愿、自主决定，旅行社全程绝不强制参加自费项目。如旅游者不参加自费项目，将根据行程安排的内容进行活动。旅行社不会售卖此自费项目表以外的任何其它自费。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4、自费项目为统一标价，简要内容参见本补充协议的自费项目介绍，如您同意参加，须在境外自费项目协议签字确认。一旦发生纠纷，我社将把您签字确认的协议作为处理依据，以保证您的权益；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5、此售价为10人以上成团的优惠价，如不足10人时，导游将可能取消自费活动的安排请您谅解；</w:t>
      </w:r>
    </w:p>
    <w:p>
      <w:pPr>
        <w:spacing w:line="30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6、请您在选择自费项目之前慎重考虑，一旦确认参加并付费后，导游将会进行预订，费用产生后旅游者取消的，将无法退还您的费用。</w:t>
      </w:r>
    </w:p>
    <w:p>
      <w:pPr>
        <w:rPr>
          <w:rFonts w:ascii="宋体" w:hAnsi="宋体"/>
          <w:bCs/>
          <w:kern w:val="0"/>
          <w:sz w:val="18"/>
          <w:szCs w:val="18"/>
        </w:rPr>
      </w:pPr>
      <w:r>
        <w:rPr>
          <w:rFonts w:hint="eastAsia" w:ascii="宋体" w:hAnsi="宋体"/>
          <w:bCs/>
          <w:kern w:val="0"/>
          <w:sz w:val="18"/>
          <w:szCs w:val="18"/>
        </w:rPr>
        <w:t>一：委托安排购物场所：</w:t>
      </w:r>
    </w:p>
    <w:tbl>
      <w:tblPr>
        <w:tblStyle w:val="2"/>
        <w:tblW w:w="9240" w:type="dxa"/>
        <w:jc w:val="center"/>
        <w:tblBorders>
          <w:top w:val="single" w:color="5A5A5A" w:sz="4" w:space="0"/>
          <w:left w:val="single" w:color="5A5A5A" w:sz="4" w:space="0"/>
          <w:bottom w:val="single" w:color="5A5A5A" w:sz="4" w:space="0"/>
          <w:right w:val="single" w:color="5A5A5A" w:sz="4" w:space="0"/>
          <w:insideH w:val="single" w:color="5A5A5A" w:sz="4" w:space="0"/>
          <w:insideV w:val="single" w:color="5A5A5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04"/>
        <w:gridCol w:w="1577"/>
        <w:gridCol w:w="4275"/>
      </w:tblGrid>
      <w:tr>
        <w:tblPrEx>
          <w:tblBorders>
            <w:top w:val="single" w:color="5A5A5A" w:sz="4" w:space="0"/>
            <w:left w:val="single" w:color="5A5A5A" w:sz="4" w:space="0"/>
            <w:bottom w:val="single" w:color="5A5A5A" w:sz="4" w:space="0"/>
            <w:right w:val="single" w:color="5A5A5A" w:sz="4" w:space="0"/>
            <w:insideH w:val="single" w:color="5A5A5A" w:sz="4" w:space="0"/>
            <w:insideV w:val="single" w:color="5A5A5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4" w:type="dxa"/>
            <w:noWrap w:val="0"/>
            <w:vAlign w:val="top"/>
          </w:tcPr>
          <w:p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行程日期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委托安排购物场所名称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活动停留时间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ind w:right="168" w:rightChars="8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项目简介</w:t>
            </w:r>
          </w:p>
        </w:tc>
      </w:tr>
      <w:tr>
        <w:tblPrEx>
          <w:tblBorders>
            <w:top w:val="single" w:color="5A5A5A" w:sz="4" w:space="0"/>
            <w:left w:val="single" w:color="5A5A5A" w:sz="4" w:space="0"/>
            <w:bottom w:val="single" w:color="5A5A5A" w:sz="4" w:space="0"/>
            <w:right w:val="single" w:color="5A5A5A" w:sz="4" w:space="0"/>
            <w:insideH w:val="single" w:color="5A5A5A" w:sz="4" w:space="0"/>
            <w:insideV w:val="single" w:color="5A5A5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04" w:type="dxa"/>
            <w:noWrap w:val="0"/>
            <w:vAlign w:val="top"/>
          </w:tcPr>
          <w:p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szCs w:val="21"/>
                <w:lang w:val="en-US" w:eastAsia="zh-CN"/>
              </w:rPr>
              <w:t>机场路游客服务中心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szCs w:val="21"/>
                <w:lang w:val="en-US" w:eastAsia="zh-CN"/>
              </w:rPr>
              <w:t>50分钟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ind w:right="168" w:rightChars="80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蜜蜡、琥珀、东北特产</w:t>
            </w:r>
          </w:p>
        </w:tc>
      </w:tr>
    </w:tbl>
    <w:p>
      <w:pPr>
        <w:spacing w:line="320" w:lineRule="exact"/>
      </w:pPr>
      <w:r>
        <w:rPr>
          <w:rFonts w:hint="eastAsia" w:ascii="黑体" w:eastAsia="黑体"/>
          <w:b/>
          <w:color w:val="C00000"/>
          <w:sz w:val="28"/>
          <w:szCs w:val="28"/>
        </w:rPr>
        <w:drawing>
          <wp:anchor distT="0" distB="0" distL="114300" distR="114300" simplePos="0" relativeHeight="580512768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9576435</wp:posOffset>
            </wp:positionV>
            <wp:extent cx="7826375" cy="847090"/>
            <wp:effectExtent l="0" t="0" r="3175" b="10160"/>
            <wp:wrapSquare wrapText="bothSides"/>
            <wp:docPr id="2" name="图片 2" descr="5656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5626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63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1E26"/>
    <w:rsid w:val="092F7850"/>
    <w:rsid w:val="12322394"/>
    <w:rsid w:val="12BE159A"/>
    <w:rsid w:val="1F5F7577"/>
    <w:rsid w:val="38795EA6"/>
    <w:rsid w:val="3A6133B6"/>
    <w:rsid w:val="425E0C49"/>
    <w:rsid w:val="46240020"/>
    <w:rsid w:val="50A83B6C"/>
    <w:rsid w:val="50D117C9"/>
    <w:rsid w:val="51F316B5"/>
    <w:rsid w:val="55881E26"/>
    <w:rsid w:val="580C0190"/>
    <w:rsid w:val="7DF62362"/>
    <w:rsid w:val="7EA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2019-11-09T08:51:00Z</dcterms:created>
  <dc:creator>Administrator</dc:creator>
  <cp:lastModifiedBy>芽庄岘港新马埃及张高美</cp:lastModifiedBy>
  <dcterms:modified xsi:type="dcterms:W3CDTF">2019-11-18T03:36:13Z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