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color w:val="292929"/>
          <w:sz w:val="36"/>
          <w:szCs w:val="36"/>
        </w:rPr>
      </w:pPr>
      <w:r>
        <w:rPr>
          <w:rFonts w:hint="eastAsia" w:ascii="黑体" w:hAnsi="黑体" w:eastAsia="黑体" w:cs="黑体"/>
          <w:b/>
          <w:color w:val="292929"/>
          <w:sz w:val="36"/>
          <w:szCs w:val="36"/>
        </w:rPr>
        <w:t>柬埔寨旅游补充协议</w:t>
      </w:r>
    </w:p>
    <w:p>
      <w:pPr>
        <w:keepNext w:val="0"/>
        <w:keepLines w:val="0"/>
        <w:pageBreakBefore w:val="0"/>
        <w:widowControl w:val="0"/>
        <w:kinsoku/>
        <w:wordWrap/>
        <w:overflowPunct/>
        <w:topLinePunct w:val="0"/>
        <w:autoSpaceDE/>
        <w:autoSpaceDN/>
        <w:bidi w:val="0"/>
        <w:adjustRightInd/>
        <w:snapToGrid/>
        <w:spacing w:line="500" w:lineRule="exact"/>
        <w:ind w:left="600" w:leftChars="100" w:right="0" w:rightChars="0" w:hanging="400" w:hangingChars="166"/>
        <w:jc w:val="both"/>
        <w:textAlignment w:val="auto"/>
        <w:outlineLvl w:val="9"/>
        <w:rPr>
          <w:rFonts w:hint="eastAsia" w:ascii="宋体" w:hAnsi="宋体" w:eastAsia="宋体" w:cs="宋体"/>
          <w:bCs/>
          <w:color w:val="000000"/>
          <w:sz w:val="20"/>
          <w:szCs w:val="20"/>
        </w:rPr>
      </w:pPr>
      <w:r>
        <w:rPr>
          <w:rFonts w:hint="eastAsia" w:ascii="黑体" w:hAnsi="黑体" w:eastAsia="黑体" w:cs="黑体"/>
          <w:b/>
          <w:color w:val="000000"/>
          <w:sz w:val="24"/>
          <w:szCs w:val="24"/>
        </w:rPr>
        <w:t>甲方（旅游者或单位）：</w:t>
      </w:r>
      <w:r>
        <w:rPr>
          <w:rFonts w:hint="eastAsia" w:ascii="黑体" w:hAnsi="黑体" w:eastAsia="黑体" w:cs="黑体"/>
          <w:b/>
          <w:color w:val="000000"/>
          <w:sz w:val="24"/>
          <w:szCs w:val="24"/>
          <w:u w:val="single"/>
          <w:lang w:val="en-US" w:eastAsia="zh-CN"/>
        </w:rPr>
        <w:t xml:space="preserve">                    </w:t>
      </w:r>
      <w:r>
        <w:rPr>
          <w:rFonts w:hint="eastAsia" w:ascii="黑体" w:hAnsi="黑体" w:eastAsia="黑体" w:cs="黑体"/>
          <w:b/>
          <w:color w:val="000000"/>
          <w:sz w:val="24"/>
          <w:szCs w:val="24"/>
        </w:rPr>
        <w:t xml:space="preserve">      乙方(旅行社) ：</w:t>
      </w:r>
      <w:r>
        <w:rPr>
          <w:rFonts w:hint="eastAsia" w:ascii="黑体" w:hAnsi="黑体" w:eastAsia="黑体" w:cs="黑体"/>
          <w:b/>
          <w:color w:val="000000"/>
          <w:sz w:val="24"/>
          <w:szCs w:val="24"/>
          <w:u w:val="single"/>
          <w:lang w:val="en-US" w:eastAsia="zh-CN"/>
        </w:rPr>
        <w:t xml:space="preserve">    </w:t>
      </w:r>
      <w:r>
        <w:rPr>
          <w:rFonts w:hint="eastAsia" w:ascii="黑体" w:hAnsi="黑体" w:eastAsia="黑体" w:cs="黑体"/>
          <w:b/>
          <w:color w:val="000000"/>
          <w:sz w:val="24"/>
          <w:szCs w:val="24"/>
          <w:lang w:val="en-US" w:eastAsia="zh-CN"/>
        </w:rPr>
        <w:t xml:space="preserve">  </w:t>
      </w:r>
      <w:r>
        <w:rPr>
          <w:rFonts w:hint="eastAsia" w:ascii="宋体" w:hAnsi="宋体" w:eastAsia="宋体" w:cs="宋体"/>
          <w:b/>
          <w:color w:val="000000"/>
          <w:sz w:val="20"/>
          <w:szCs w:val="20"/>
          <w:u w:val="single"/>
          <w:lang w:val="en-US" w:eastAsia="zh-CN"/>
        </w:rPr>
        <w:t xml:space="preserve">  </w:t>
      </w:r>
      <w:r>
        <w:rPr>
          <w:rFonts w:hint="eastAsia" w:ascii="宋体" w:hAnsi="宋体" w:eastAsia="宋体" w:cs="宋体"/>
          <w:b/>
          <w:color w:val="000000"/>
          <w:sz w:val="20"/>
          <w:szCs w:val="20"/>
          <w:u w:val="single"/>
        </w:rPr>
        <w:t xml:space="preserve">           </w:t>
      </w:r>
      <w:r>
        <w:rPr>
          <w:rFonts w:hint="eastAsia" w:ascii="宋体" w:hAnsi="宋体" w:eastAsia="宋体" w:cs="宋体"/>
          <w:bCs/>
          <w:color w:val="000000"/>
          <w:sz w:val="20"/>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00" w:leftChars="100" w:right="172" w:rightChars="86" w:firstLine="420" w:firstLineChars="200"/>
        <w:jc w:val="both"/>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据《旅游法》规定，旅行社不得强迫旅游者购物</w:t>
      </w:r>
      <w:r>
        <w:rPr>
          <w:rFonts w:hint="eastAsia" w:ascii="宋体" w:hAnsi="宋体" w:eastAsia="宋体" w:cs="宋体"/>
          <w:bCs/>
          <w:color w:val="000000"/>
          <w:sz w:val="21"/>
          <w:szCs w:val="21"/>
          <w:lang w:eastAsia="zh-CN"/>
        </w:rPr>
        <w:t>或参加另行付费项目</w:t>
      </w:r>
      <w:r>
        <w:rPr>
          <w:rFonts w:hint="eastAsia" w:ascii="宋体" w:hAnsi="宋体" w:eastAsia="宋体" w:cs="宋体"/>
          <w:bCs/>
          <w:color w:val="000000"/>
          <w:sz w:val="21"/>
          <w:szCs w:val="21"/>
        </w:rPr>
        <w:t>，但经双方友好协商一致或甲方主动要求，在不影响旅游者及合同行程安排的前提下</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为了甲方能便捷购买到柬埔寨国家的特色物品，</w:t>
      </w:r>
      <w:r>
        <w:rPr>
          <w:rFonts w:hint="eastAsia" w:ascii="宋体" w:hAnsi="宋体" w:eastAsia="宋体" w:cs="宋体"/>
          <w:bCs/>
          <w:color w:val="000000"/>
          <w:sz w:val="21"/>
          <w:szCs w:val="21"/>
          <w:lang w:eastAsia="zh-CN"/>
        </w:rPr>
        <w:t>及行程以外其他游览项目（需另行付费），</w:t>
      </w:r>
      <w:r>
        <w:rPr>
          <w:rFonts w:hint="eastAsia" w:ascii="宋体" w:hAnsi="宋体" w:eastAsia="宋体" w:cs="宋体"/>
          <w:bCs/>
          <w:color w:val="000000"/>
          <w:sz w:val="21"/>
          <w:szCs w:val="21"/>
        </w:rPr>
        <w:t>经甲乙双方友好协商，本特别要约作为编号：</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旅游合同的补充协议，双方在本要约签字或盖章后生效。</w:t>
      </w:r>
    </w:p>
    <w:p>
      <w:pPr>
        <w:keepNext w:val="0"/>
        <w:keepLines w:val="0"/>
        <w:pageBreakBefore w:val="0"/>
        <w:widowControl w:val="0"/>
        <w:kinsoku/>
        <w:wordWrap/>
        <w:overflowPunct/>
        <w:topLinePunct w:val="0"/>
        <w:autoSpaceDE/>
        <w:autoSpaceDN/>
        <w:bidi w:val="0"/>
        <w:adjustRightInd/>
        <w:snapToGrid/>
        <w:spacing w:line="360" w:lineRule="exact"/>
        <w:ind w:left="550" w:leftChars="100" w:right="0" w:rightChars="0" w:hanging="350" w:hangingChars="166"/>
        <w:jc w:val="both"/>
        <w:textAlignment w:val="auto"/>
        <w:outlineLvl w:val="9"/>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一、旅游购物详细推介：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9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SUNXIN</w:t>
            </w:r>
            <w:r>
              <w:rPr>
                <w:rFonts w:hint="eastAsia" w:ascii="宋体" w:hAnsi="宋体" w:eastAsia="宋体" w:cs="宋体"/>
                <w:b/>
                <w:bCs/>
                <w:sz w:val="21"/>
                <w:szCs w:val="21"/>
              </w:rPr>
              <w:t>乳胶中心/</w:t>
            </w:r>
            <w:r>
              <w:rPr>
                <w:rFonts w:hint="eastAsia" w:ascii="宋体" w:hAnsi="宋体" w:eastAsia="宋体" w:cs="宋体"/>
                <w:b/>
                <w:bCs/>
                <w:sz w:val="21"/>
                <w:szCs w:val="21"/>
                <w:lang w:val="en-US" w:eastAsia="zh-CN"/>
              </w:rPr>
              <w:t>ANXIN乳胶中心/MOSSO乳胶中心（购物时长：120分钟）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00" w:right="0" w:rightChars="0" w:hanging="211" w:hangingChars="1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eastAsia="zh-TW"/>
              </w:rPr>
            </w:pPr>
            <w:r>
              <w:rPr>
                <w:rFonts w:hint="eastAsia" w:ascii="宋体" w:hAnsi="宋体" w:eastAsia="宋体" w:cs="宋体"/>
                <w:sz w:val="21"/>
                <w:szCs w:val="21"/>
                <w:lang w:val="en-US" w:eastAsia="zh-CN"/>
              </w:rPr>
              <w:t>SUNXIN</w:t>
            </w:r>
            <w:r>
              <w:rPr>
                <w:rFonts w:hint="eastAsia" w:ascii="宋体" w:hAnsi="宋体" w:eastAsia="宋体" w:cs="宋体"/>
                <w:sz w:val="21"/>
                <w:szCs w:val="21"/>
                <w:lang w:eastAsia="zh-TW"/>
              </w:rPr>
              <w:t>乳胶：柬埔寨暹粒</w:t>
            </w:r>
            <w:r>
              <w:rPr>
                <w:rFonts w:hint="eastAsia" w:ascii="宋体" w:hAnsi="宋体" w:eastAsia="宋体" w:cs="宋体"/>
                <w:sz w:val="21"/>
                <w:szCs w:val="21"/>
                <w:lang w:eastAsia="zh-CN"/>
              </w:rPr>
              <w:t>省</w:t>
            </w:r>
            <w:r>
              <w:rPr>
                <w:rFonts w:hint="eastAsia" w:ascii="宋体" w:hAnsi="宋体" w:eastAsia="宋体" w:cs="宋体"/>
                <w:sz w:val="21"/>
                <w:szCs w:val="21"/>
                <w:lang w:val="en-US" w:eastAsia="zh-CN"/>
              </w:rPr>
              <w:t>创业园区内</w:t>
            </w:r>
            <w:r>
              <w:rPr>
                <w:rFonts w:hint="eastAsia" w:ascii="宋体" w:hAnsi="宋体" w:eastAsia="宋体" w:cs="宋体"/>
                <w:sz w:val="21"/>
                <w:szCs w:val="21"/>
                <w:lang w:eastAsia="zh-TW"/>
              </w:rPr>
              <w:t>；</w:t>
            </w:r>
          </w:p>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ANXIN乳胶：</w:t>
            </w:r>
            <w:r>
              <w:rPr>
                <w:rFonts w:hint="eastAsia" w:ascii="宋体" w:hAnsi="宋体" w:eastAsia="宋体" w:cs="宋体"/>
                <w:sz w:val="21"/>
                <w:szCs w:val="21"/>
                <w:lang w:eastAsia="zh-CN"/>
              </w:rPr>
              <w:t>柬埔寨暹粒省6号公路于机场路交界处</w:t>
            </w:r>
          </w:p>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MOSSO乳胶</w:t>
            </w:r>
            <w:r>
              <w:rPr>
                <w:rFonts w:hint="eastAsia" w:ascii="宋体" w:hAnsi="宋体" w:eastAsia="宋体" w:cs="宋体"/>
                <w:sz w:val="21"/>
                <w:szCs w:val="21"/>
                <w:lang w:val="en-US" w:eastAsia="zh-CN"/>
              </w:rPr>
              <w:t>：group 22，khrus village，svay dong kum distrect siem reap town，siem reap province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1" w:right="0" w:rightChars="0" w:hanging="211" w:hangingChars="10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1" w:right="0" w:rightChars="0" w:hanging="211" w:hangingChars="1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鼎隆</w:t>
            </w:r>
            <w:r>
              <w:rPr>
                <w:rFonts w:hint="eastAsia" w:ascii="宋体" w:hAnsi="宋体" w:eastAsia="宋体" w:cs="宋体"/>
                <w:b/>
                <w:bCs/>
                <w:sz w:val="21"/>
                <w:szCs w:val="21"/>
              </w:rPr>
              <w:t>丝绸中</w:t>
            </w:r>
            <w:r>
              <w:rPr>
                <w:rFonts w:hint="eastAsia" w:ascii="宋体" w:hAnsi="宋体" w:eastAsia="宋体" w:cs="宋体"/>
                <w:b/>
                <w:bCs/>
                <w:sz w:val="21"/>
                <w:szCs w:val="21"/>
                <w:lang w:val="en-US" w:eastAsia="zh-CN"/>
              </w:rPr>
              <w:t>心/皇冠丝绸/南亚丝绸（购物时长：90分钟）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00" w:right="0" w:rightChars="0" w:hanging="211" w:hangingChars="1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鼎隆：next to angkor hotel , No.6 Road, siem reap cambodia</w:t>
            </w:r>
          </w:p>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皇冠：柬埔寨暹粒省6号公路于机场路交界处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PAI LIN JEWELRY</w:t>
            </w:r>
            <w:r>
              <w:rPr>
                <w:rFonts w:hint="eastAsia" w:ascii="宋体" w:hAnsi="宋体" w:eastAsia="宋体" w:cs="宋体"/>
                <w:b/>
                <w:bCs/>
                <w:sz w:val="21"/>
                <w:szCs w:val="21"/>
                <w:lang w:val="en-US" w:eastAsia="zh-CN"/>
              </w:rPr>
              <w:t xml:space="preserve"> 拜林珠宝展示厅/柬兴珠宝（购物时长：</w:t>
            </w:r>
            <w:r>
              <w:rPr>
                <w:rFonts w:hint="eastAsia" w:ascii="宋体" w:hAnsi="宋体" w:cs="宋体"/>
                <w:b/>
                <w:bCs/>
                <w:sz w:val="21"/>
                <w:szCs w:val="21"/>
                <w:lang w:val="en-US" w:eastAsia="zh-CN"/>
              </w:rPr>
              <w:t>9</w:t>
            </w:r>
            <w:r>
              <w:rPr>
                <w:rFonts w:hint="eastAsia" w:ascii="宋体" w:hAnsi="宋体" w:eastAsia="宋体" w:cs="宋体"/>
                <w:b/>
                <w:bCs/>
                <w:sz w:val="21"/>
                <w:szCs w:val="21"/>
                <w:lang w:val="en-US" w:eastAsia="zh-CN"/>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拜林</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Angkor Shopping Center 2 Floor, Behind Preas Ang Chey Preas Ang Chom,Siem Reap, Cambodia. </w:t>
            </w:r>
          </w:p>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柬兴</w:t>
            </w:r>
            <w:r>
              <w:rPr>
                <w:rFonts w:hint="eastAsia" w:ascii="宋体" w:hAnsi="宋体" w:eastAsia="宋体" w:cs="宋体"/>
                <w:sz w:val="21"/>
                <w:szCs w:val="21"/>
                <w:lang w:eastAsia="zh-TW"/>
              </w:rPr>
              <w:t>：</w:t>
            </w:r>
            <w:r>
              <w:rPr>
                <w:rFonts w:hint="eastAsia" w:ascii="宋体" w:hAnsi="宋体" w:eastAsia="宋体" w:cs="宋体"/>
                <w:sz w:val="21"/>
                <w:szCs w:val="21"/>
                <w:lang w:val="en-US" w:eastAsia="zh-CN"/>
              </w:rPr>
              <w:t>NO6.road，sangkat srangae，thnnal village，angkor king plaza，siem reap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1" w:right="0" w:rightChars="0" w:hanging="211" w:hangingChars="10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1" w:right="0" w:rightChars="0" w:hanging="211" w:hangingChars="1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皇冠木雕/</w:t>
            </w:r>
            <w:r>
              <w:rPr>
                <w:rFonts w:hint="eastAsia" w:ascii="宋体" w:hAnsi="宋体" w:eastAsia="宋体" w:cs="宋体"/>
                <w:b/>
                <w:bCs/>
                <w:sz w:val="21"/>
                <w:szCs w:val="21"/>
                <w:lang w:val="en-US" w:eastAsia="zh-CN"/>
              </w:rPr>
              <w:t>柬宝木雕/真腊木雕（购物时长：</w:t>
            </w:r>
            <w:r>
              <w:rPr>
                <w:rFonts w:hint="eastAsia" w:ascii="宋体" w:hAnsi="宋体" w:cs="宋体"/>
                <w:b/>
                <w:bCs/>
                <w:sz w:val="21"/>
                <w:szCs w:val="21"/>
                <w:lang w:val="en-US" w:eastAsia="zh-CN"/>
              </w:rPr>
              <w:t>9</w:t>
            </w:r>
            <w:r>
              <w:rPr>
                <w:rFonts w:hint="eastAsia" w:ascii="宋体" w:hAnsi="宋体" w:eastAsia="宋体" w:cs="宋体"/>
                <w:b/>
                <w:bCs/>
                <w:sz w:val="21"/>
                <w:szCs w:val="21"/>
                <w:lang w:val="en-US" w:eastAsia="zh-CN"/>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00" w:right="0" w:rightChars="0" w:hanging="211" w:hangingChars="10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皇冠木雕：柬埔寨暹粒省6号公路于机场路交界处，皇冠酒店后面。</w:t>
            </w:r>
          </w:p>
          <w:p>
            <w:pPr>
              <w:keepNext w:val="0"/>
              <w:keepLines w:val="0"/>
              <w:pageBreakBefore w:val="0"/>
              <w:kinsoku/>
              <w:wordWrap/>
              <w:overflowPunct/>
              <w:topLinePunct w:val="0"/>
              <w:autoSpaceDE/>
              <w:autoSpaceDN/>
              <w:bidi w:val="0"/>
              <w:adjustRightInd/>
              <w:snapToGrid/>
              <w:spacing w:line="360" w:lineRule="exact"/>
              <w:ind w:left="200" w:right="0" w:rightChars="0" w:hanging="210" w:hanging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柬宝木雕</w:t>
            </w:r>
            <w:r>
              <w:rPr>
                <w:rFonts w:hint="eastAsia" w:ascii="宋体" w:hAnsi="宋体" w:eastAsia="宋体" w:cs="宋体"/>
                <w:sz w:val="21"/>
                <w:szCs w:val="21"/>
                <w:lang w:eastAsia="zh-TW"/>
              </w:rPr>
              <w:t>：柬埔寨暹粒市</w:t>
            </w:r>
            <w:r>
              <w:rPr>
                <w:rFonts w:hint="eastAsia" w:ascii="宋体" w:hAnsi="宋体" w:eastAsia="宋体" w:cs="宋体"/>
                <w:sz w:val="21"/>
                <w:szCs w:val="21"/>
                <w:lang w:val="en-US" w:eastAsia="zh-CN"/>
              </w:rPr>
              <w:t>沙乐市场背后</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真腊木雕：</w:t>
            </w:r>
            <w:r>
              <w:rPr>
                <w:rFonts w:hint="eastAsia" w:ascii="宋体" w:hAnsi="宋体" w:eastAsia="宋体" w:cs="宋体"/>
                <w:sz w:val="21"/>
                <w:szCs w:val="21"/>
                <w:lang w:eastAsia="zh-TW"/>
              </w:rPr>
              <w:t>Wat kesararam st, krong siem reap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法国丽人锅店/KRCC锅具（购物时长：</w:t>
            </w:r>
            <w:r>
              <w:rPr>
                <w:rFonts w:hint="eastAsia" w:ascii="宋体" w:hAnsi="宋体" w:cs="宋体"/>
                <w:b/>
                <w:bCs/>
                <w:sz w:val="21"/>
                <w:szCs w:val="21"/>
                <w:lang w:val="en-US" w:eastAsia="zh-CN"/>
              </w:rPr>
              <w:t>9</w:t>
            </w:r>
            <w:r>
              <w:rPr>
                <w:rFonts w:hint="eastAsia" w:ascii="宋体" w:hAnsi="宋体" w:eastAsia="宋体" w:cs="宋体"/>
                <w:b/>
                <w:bCs/>
                <w:sz w:val="21"/>
                <w:szCs w:val="21"/>
                <w:lang w:val="en-US" w:eastAsia="zh-CN"/>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Add:No C20 St National Road #6,Road to Airpart,Phum krus,Sang kat Sray Dangkom Siem Reap Province Kingdom of Cambodia Near The Som Dech Our Shool.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380" w:type="dxa"/>
            <w:gridSpan w:val="2"/>
            <w:tcBorders>
              <w:tl2br w:val="nil"/>
              <w:tr2bl w:val="nil"/>
            </w:tcBorders>
            <w:shd w:val="clear" w:color="auto" w:fill="7E7E7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bCs/>
                <w:color w:val="FFFFFF"/>
                <w:sz w:val="21"/>
                <w:szCs w:val="21"/>
              </w:rPr>
            </w:pPr>
            <w:r>
              <w:rPr>
                <w:rFonts w:hint="eastAsia" w:ascii="宋体" w:hAnsi="宋体" w:eastAsia="宋体" w:cs="宋体"/>
                <w:b/>
                <w:bCs/>
                <w:color w:val="FFFFFF"/>
                <w:sz w:val="21"/>
                <w:szCs w:val="21"/>
                <w:shd w:val="clear" w:color="auto" w:fill="auto"/>
                <w:lang w:val="en-US" w:eastAsia="zh-CN"/>
              </w:rPr>
              <w:t>以上购物项目5选4（以当地旅行社安排为准）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1.</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1" w:leftChars="0" w:right="0" w:rightChars="0" w:hanging="211" w:hangingChars="1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CDF国际免税</w:t>
            </w:r>
            <w:r>
              <w:rPr>
                <w:rFonts w:hint="eastAsia" w:ascii="宋体" w:hAnsi="宋体" w:eastAsia="宋体" w:cs="宋体"/>
                <w:b/>
                <w:bCs/>
                <w:sz w:val="21"/>
                <w:szCs w:val="21"/>
                <w:lang w:eastAsia="zh-CN"/>
              </w:rPr>
              <w:t>商场</w:t>
            </w:r>
            <w:r>
              <w:rPr>
                <w:rFonts w:hint="eastAsia" w:ascii="宋体" w:hAnsi="宋体" w:eastAsia="宋体" w:cs="宋体"/>
                <w:b/>
                <w:bCs/>
                <w:sz w:val="21"/>
                <w:szCs w:val="21"/>
                <w:lang w:val="en-US" w:eastAsia="zh-CN"/>
              </w:rPr>
              <w:t>（购物时长：</w:t>
            </w:r>
            <w:r>
              <w:rPr>
                <w:rFonts w:hint="eastAsia" w:ascii="宋体" w:hAnsi="宋体" w:cs="宋体"/>
                <w:b/>
                <w:bCs/>
                <w:sz w:val="21"/>
                <w:szCs w:val="21"/>
                <w:lang w:val="en-US" w:eastAsia="zh-CN"/>
              </w:rPr>
              <w:t>9</w:t>
            </w:r>
            <w:r>
              <w:rPr>
                <w:rFonts w:hint="eastAsia" w:ascii="宋体" w:hAnsi="宋体" w:eastAsia="宋体" w:cs="宋体"/>
                <w:b/>
                <w:bCs/>
                <w:sz w:val="21"/>
                <w:szCs w:val="21"/>
                <w:lang w:val="en-US" w:eastAsia="zh-CN"/>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店址</w:t>
            </w:r>
          </w:p>
        </w:tc>
        <w:tc>
          <w:tcPr>
            <w:tcW w:w="97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暹粒Slor Kram 区Banteay Chas 村沃波路755号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Cs/>
                <w:color w:val="000000"/>
                <w:sz w:val="21"/>
                <w:szCs w:val="21"/>
              </w:rPr>
              <w:t>此补充协议</w:t>
            </w:r>
            <w:r>
              <w:rPr>
                <w:rFonts w:hint="eastAsia" w:ascii="宋体" w:hAnsi="宋体" w:eastAsia="宋体" w:cs="宋体"/>
                <w:bCs/>
                <w:color w:val="000000"/>
                <w:sz w:val="21"/>
                <w:szCs w:val="21"/>
                <w:lang w:eastAsia="zh-CN"/>
              </w:rPr>
              <w:t>双方约定，</w:t>
            </w:r>
            <w:r>
              <w:rPr>
                <w:rFonts w:hint="eastAsia" w:ascii="宋体" w:hAnsi="宋体" w:eastAsia="宋体" w:cs="宋体"/>
                <w:bCs/>
                <w:color w:val="000000"/>
                <w:sz w:val="21"/>
                <w:szCs w:val="21"/>
              </w:rPr>
              <w:t>每个卖场的考察时间不超过约定（因游客自身原因耽误不在此时间内）。旅行社确保卖场销售的产品质量无假冒伪劣产品，</w:t>
            </w:r>
            <w:r>
              <w:rPr>
                <w:rFonts w:hint="eastAsia" w:ascii="宋体" w:hAnsi="宋体" w:eastAsia="宋体" w:cs="宋体"/>
                <w:bCs/>
                <w:color w:val="000000"/>
                <w:sz w:val="21"/>
                <w:szCs w:val="21"/>
                <w:lang w:eastAsia="zh-CN"/>
              </w:rPr>
              <w:t>并</w:t>
            </w:r>
            <w:r>
              <w:rPr>
                <w:rFonts w:hint="eastAsia" w:ascii="宋体" w:hAnsi="宋体" w:eastAsia="宋体" w:cs="宋体"/>
                <w:bCs/>
                <w:color w:val="000000"/>
                <w:sz w:val="21"/>
                <w:szCs w:val="21"/>
              </w:rPr>
              <w:t>承担退货的责任但仅限于假冒伪劣产品。旅行社已明确告知旅游者，参观的卖场商品价格因进货渠道等原因可能与当地市场价格有所差异，游客可根据自己的需要谨慎选择，商场和旅行社工作人员不强迫购买或消费。</w:t>
            </w:r>
            <w:r>
              <w:rPr>
                <w:rFonts w:hint="eastAsia" w:ascii="宋体" w:hAnsi="宋体" w:eastAsia="宋体" w:cs="宋体"/>
                <w:bCs/>
                <w:color w:val="000000"/>
                <w:sz w:val="21"/>
                <w:szCs w:val="21"/>
                <w:lang w:eastAsia="zh-CN"/>
              </w:rPr>
              <w:t>游客</w:t>
            </w:r>
            <w:r>
              <w:rPr>
                <w:rFonts w:hint="eastAsia" w:ascii="宋体" w:hAnsi="宋体" w:eastAsia="宋体" w:cs="宋体"/>
                <w:bCs/>
                <w:color w:val="000000"/>
                <w:sz w:val="21"/>
                <w:szCs w:val="21"/>
              </w:rPr>
              <w:t>在购物之前请斟酌品质、价格等因素。</w:t>
            </w:r>
          </w:p>
        </w:tc>
      </w:tr>
    </w:tbl>
    <w:p>
      <w:pPr>
        <w:keepNext w:val="0"/>
        <w:keepLines w:val="0"/>
        <w:pageBreakBefore w:val="0"/>
        <w:widowControl w:val="0"/>
        <w:kinsoku/>
        <w:wordWrap/>
        <w:overflowPunct/>
        <w:topLinePunct w:val="0"/>
        <w:autoSpaceDE/>
        <w:autoSpaceDN/>
        <w:bidi w:val="0"/>
        <w:adjustRightInd/>
        <w:snapToGrid/>
        <w:spacing w:line="360" w:lineRule="exact"/>
        <w:ind w:left="550" w:leftChars="100" w:right="0" w:rightChars="0" w:hanging="350" w:hangingChars="166"/>
        <w:jc w:val="both"/>
        <w:textAlignment w:val="auto"/>
        <w:outlineLvl w:val="9"/>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lang w:val="en-US" w:eastAsia="zh-CN"/>
        </w:rPr>
        <w:t>旅游另行付费项目详细推介：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661"/>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779"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right="0" w:right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序号</w:t>
            </w:r>
          </w:p>
        </w:tc>
        <w:tc>
          <w:tcPr>
            <w:tcW w:w="766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06" w:firstLineChars="200"/>
              <w:jc w:val="center"/>
              <w:textAlignment w:val="auto"/>
              <w:outlineLvl w:val="9"/>
              <w:rPr>
                <w:rFonts w:hint="eastAsia" w:ascii="宋体" w:hAnsi="宋体" w:eastAsia="宋体" w:cs="宋体"/>
                <w:b/>
                <w:bCs/>
                <w:spacing w:val="-4"/>
                <w:sz w:val="21"/>
                <w:szCs w:val="21"/>
              </w:rPr>
            </w:pPr>
            <w:r>
              <w:rPr>
                <w:rFonts w:hint="eastAsia" w:ascii="宋体" w:hAnsi="宋体" w:eastAsia="宋体" w:cs="宋体"/>
                <w:b/>
                <w:bCs/>
                <w:spacing w:val="-4"/>
                <w:sz w:val="21"/>
                <w:szCs w:val="21"/>
              </w:rPr>
              <w:t>超值套餐内容</w:t>
            </w:r>
          </w:p>
        </w:tc>
        <w:tc>
          <w:tcPr>
            <w:tcW w:w="194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b/>
                <w:bCs/>
                <w:spacing w:val="-4"/>
                <w:sz w:val="21"/>
                <w:szCs w:val="21"/>
              </w:rPr>
              <w:t>套餐价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779"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outlineLvl w:val="9"/>
              <w:rPr>
                <w:rFonts w:hint="eastAsia" w:ascii="宋体" w:hAnsi="宋体" w:eastAsia="宋体" w:cs="宋体"/>
                <w:b/>
                <w:bCs/>
                <w:sz w:val="21"/>
                <w:szCs w:val="21"/>
              </w:rPr>
            </w:pPr>
            <w:r>
              <w:rPr>
                <w:rFonts w:hint="eastAsia" w:ascii="宋体" w:hAnsi="宋体" w:eastAsia="宋体" w:cs="宋体"/>
                <w:b/>
                <w:bCs/>
                <w:spacing w:val="-4"/>
                <w:sz w:val="21"/>
                <w:szCs w:val="21"/>
              </w:rPr>
              <w:t>套餐A</w:t>
            </w:r>
          </w:p>
        </w:tc>
        <w:tc>
          <w:tcPr>
            <w:tcW w:w="766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0"/>
                <w:szCs w:val="20"/>
              </w:rPr>
              <w:t>洞里萨＋吴哥微笑＋按摩2小时＋2餐</w:t>
            </w:r>
          </w:p>
        </w:tc>
        <w:tc>
          <w:tcPr>
            <w:tcW w:w="194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outlineLvl w:val="9"/>
              <w:rPr>
                <w:rFonts w:hint="eastAsia" w:ascii="宋体" w:hAnsi="宋体" w:eastAsia="宋体" w:cs="宋体"/>
                <w:b/>
                <w:bCs/>
                <w:sz w:val="21"/>
                <w:szCs w:val="21"/>
              </w:rPr>
            </w:pPr>
            <w:r>
              <w:rPr>
                <w:rFonts w:hint="eastAsia" w:ascii="宋体" w:hAnsi="宋体" w:cs="宋体"/>
                <w:b/>
                <w:bCs/>
                <w:sz w:val="18"/>
                <w:szCs w:val="18"/>
                <w:lang w:val="en-US" w:eastAsia="zh-CN"/>
              </w:rPr>
              <w:t>800人民币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779"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outlineLvl w:val="9"/>
              <w:rPr>
                <w:rFonts w:hint="eastAsia" w:ascii="宋体" w:hAnsi="宋体" w:eastAsia="宋体" w:cs="宋体"/>
                <w:b/>
                <w:bCs/>
                <w:sz w:val="21"/>
                <w:szCs w:val="21"/>
              </w:rPr>
            </w:pPr>
            <w:r>
              <w:rPr>
                <w:rFonts w:hint="eastAsia" w:ascii="宋体" w:hAnsi="宋体" w:eastAsia="宋体" w:cs="宋体"/>
                <w:b/>
                <w:bCs/>
                <w:spacing w:val="-4"/>
                <w:sz w:val="21"/>
                <w:szCs w:val="21"/>
              </w:rPr>
              <w:t>套餐B</w:t>
            </w:r>
          </w:p>
        </w:tc>
        <w:tc>
          <w:tcPr>
            <w:tcW w:w="766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0"/>
                <w:szCs w:val="20"/>
              </w:rPr>
              <w:t>洞里萨＋吴哥微笑＋2餐</w:t>
            </w:r>
          </w:p>
        </w:tc>
        <w:tc>
          <w:tcPr>
            <w:tcW w:w="194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outlineLvl w:val="9"/>
              <w:rPr>
                <w:rFonts w:hint="eastAsia" w:ascii="宋体" w:hAnsi="宋体" w:eastAsia="宋体" w:cs="宋体"/>
                <w:b/>
                <w:bCs/>
                <w:sz w:val="21"/>
                <w:szCs w:val="21"/>
              </w:rPr>
            </w:pPr>
            <w:r>
              <w:rPr>
                <w:rFonts w:hint="eastAsia" w:ascii="宋体" w:hAnsi="宋体" w:cs="宋体"/>
                <w:b/>
                <w:bCs/>
                <w:sz w:val="18"/>
                <w:szCs w:val="18"/>
                <w:lang w:val="en-US" w:eastAsia="zh-CN"/>
              </w:rPr>
              <w:t>700人民币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1.</w:t>
            </w:r>
            <w:r>
              <w:rPr>
                <w:rFonts w:hint="eastAsia" w:ascii="宋体" w:hAnsi="宋体" w:eastAsia="宋体" w:cs="宋体"/>
                <w:b/>
                <w:bCs/>
                <w:spacing w:val="-4"/>
                <w:sz w:val="21"/>
                <w:szCs w:val="21"/>
              </w:rPr>
              <w:t>【崩密列】（</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约90分钟）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Cs/>
                <w:spacing w:val="-4"/>
                <w:sz w:val="21"/>
                <w:szCs w:val="21"/>
              </w:rPr>
              <w:t>在那里你能看到吴哥窟未被发现前在丛林中沉睡的模样，是吴哥遗迹群中最值得去同时也是最难去的遗迹。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2.</w:t>
            </w:r>
            <w:r>
              <w:rPr>
                <w:rFonts w:hint="eastAsia" w:ascii="宋体" w:hAnsi="宋体" w:eastAsia="宋体" w:cs="宋体"/>
                <w:b/>
                <w:bCs/>
                <w:spacing w:val="-4"/>
                <w:sz w:val="21"/>
                <w:szCs w:val="21"/>
              </w:rPr>
              <w:t>【吴哥微笑大型史诗舞台表演光影秀】（</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约90分钟）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Cs/>
                <w:spacing w:val="-4"/>
                <w:sz w:val="21"/>
                <w:szCs w:val="21"/>
              </w:rPr>
              <w:t>运用现代的灯光舞美，集合柬埔寨优秀舞蹈演员，演绎出悠久的吴哥文化，是一场绝不可能错过的大型历史表演秀。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Cs/>
                <w:spacing w:val="-4"/>
                <w:sz w:val="21"/>
                <w:szCs w:val="21"/>
              </w:rPr>
            </w:pPr>
            <w:r>
              <w:rPr>
                <w:rFonts w:hint="eastAsia" w:ascii="宋体" w:hAnsi="宋体" w:eastAsia="宋体" w:cs="宋体"/>
                <w:b/>
                <w:bCs/>
                <w:spacing w:val="-4"/>
                <w:sz w:val="21"/>
                <w:szCs w:val="21"/>
                <w:lang w:val="en-US" w:eastAsia="zh-CN"/>
              </w:rPr>
              <w:t>3.</w:t>
            </w:r>
            <w:r>
              <w:rPr>
                <w:rFonts w:hint="eastAsia" w:ascii="宋体" w:hAnsi="宋体" w:eastAsia="宋体" w:cs="宋体"/>
                <w:b/>
                <w:bCs/>
                <w:spacing w:val="-4"/>
                <w:sz w:val="21"/>
                <w:szCs w:val="21"/>
              </w:rPr>
              <w:t>【吴哥</w:t>
            </w:r>
            <w:r>
              <w:rPr>
                <w:rFonts w:hint="eastAsia" w:ascii="宋体" w:hAnsi="宋体" w:eastAsia="宋体" w:cs="宋体"/>
                <w:b/>
                <w:bCs/>
                <w:spacing w:val="-4"/>
                <w:sz w:val="21"/>
                <w:szCs w:val="21"/>
                <w:lang w:eastAsia="zh-CN"/>
              </w:rPr>
              <w:t>王朝大型文化台舞剧</w:t>
            </w:r>
            <w:r>
              <w:rPr>
                <w:rFonts w:hint="eastAsia" w:ascii="宋体" w:hAnsi="宋体" w:eastAsia="宋体" w:cs="宋体"/>
                <w:b/>
                <w:bCs/>
                <w:spacing w:val="-4"/>
                <w:sz w:val="21"/>
                <w:szCs w:val="21"/>
              </w:rPr>
              <w:t>】（</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约90分钟）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Cs/>
                <w:spacing w:val="-4"/>
                <w:sz w:val="21"/>
                <w:szCs w:val="21"/>
              </w:rPr>
            </w:pPr>
            <w:r>
              <w:rPr>
                <w:rFonts w:hint="eastAsia" w:ascii="宋体" w:hAnsi="宋体" w:eastAsia="宋体" w:cs="宋体"/>
                <w:bCs/>
                <w:spacing w:val="-4"/>
                <w:sz w:val="21"/>
                <w:szCs w:val="21"/>
              </w:rPr>
              <w:t>2017年国家“一带一路”重点文化项目，也是中柬两国文化部门鼎力合作的大型文化旅游综合体。它采用艺术性的叙事语言，大胆地融入了特技和武术元素，自成一格。编织了柬埔寨王国的悠然历史、丰富文化和炫灿风情，整部剧的时间主轴放在了修建吴哥窟前，探讨在什么样的精神和力量下修建了完美的吴哥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4.</w:t>
            </w:r>
            <w:r>
              <w:rPr>
                <w:rFonts w:hint="eastAsia" w:ascii="宋体" w:hAnsi="宋体" w:eastAsia="宋体" w:cs="宋体"/>
                <w:b/>
                <w:bCs/>
                <w:spacing w:val="-4"/>
                <w:sz w:val="21"/>
                <w:szCs w:val="21"/>
              </w:rPr>
              <w:t>【洞里萨湖游船】（</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约60分钟）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Cs/>
                <w:spacing w:val="-4"/>
                <w:sz w:val="21"/>
                <w:szCs w:val="21"/>
              </w:rPr>
              <w:t>东南亚最大的淡水湖</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西北到东南，横穿柬埔寨，在金边市与贯穿柬埔寨的湄公河交汇。水上船屋</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学校</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警察局</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运动场</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餐厅</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工厂……在这里，人类社会的各种活动，都悠扬地在水上，缓慢地进行。一个处于漂浮状态的村庄。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5、</w:t>
            </w:r>
            <w:r>
              <w:rPr>
                <w:rFonts w:hint="eastAsia" w:ascii="宋体" w:hAnsi="宋体" w:eastAsia="宋体" w:cs="宋体"/>
                <w:b/>
                <w:bCs/>
                <w:spacing w:val="-4"/>
                <w:sz w:val="21"/>
                <w:szCs w:val="21"/>
              </w:rPr>
              <w:t>【柬式按摩】（</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约60分钟）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Cs/>
                <w:spacing w:val="-4"/>
                <w:sz w:val="21"/>
                <w:szCs w:val="21"/>
              </w:rPr>
              <w:t>起源于吴哥王朝宫廷，有古典式，</w:t>
            </w:r>
            <w:r>
              <w:rPr>
                <w:rFonts w:hint="eastAsia" w:ascii="宋体" w:hAnsi="宋体" w:eastAsia="宋体" w:cs="宋体"/>
                <w:bCs/>
                <w:spacing w:val="-4"/>
                <w:sz w:val="21"/>
                <w:szCs w:val="21"/>
                <w:lang w:eastAsia="zh-CN"/>
              </w:rPr>
              <w:t>精</w:t>
            </w:r>
            <w:r>
              <w:rPr>
                <w:rFonts w:hint="eastAsia" w:ascii="宋体" w:hAnsi="宋体" w:eastAsia="宋体" w:cs="宋体"/>
                <w:bCs/>
                <w:spacing w:val="-4"/>
                <w:sz w:val="21"/>
                <w:szCs w:val="21"/>
              </w:rPr>
              <w:t>油按摩，柬埔寨按摩的功夫在于高超的技法，按部位分为头部，脸部，腰部，足部，全身。论动捏、拽、揉、按、摸、抻、拉。一个钟头下来，客人已进入飘飘欲仙的境地。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textAlignment w:val="auto"/>
              <w:outlineLvl w:val="9"/>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6.</w:t>
            </w:r>
            <w:r>
              <w:rPr>
                <w:rFonts w:hint="eastAsia" w:ascii="宋体" w:hAnsi="宋体" w:eastAsia="宋体" w:cs="宋体"/>
                <w:b/>
                <w:bCs/>
                <w:spacing w:val="-4"/>
                <w:sz w:val="21"/>
                <w:szCs w:val="21"/>
              </w:rPr>
              <w:t>【暹粒国家博物馆】（</w:t>
            </w:r>
            <w:r>
              <w:rPr>
                <w:rFonts w:hint="eastAsia" w:ascii="宋体" w:hAnsi="宋体" w:eastAsia="宋体" w:cs="宋体"/>
                <w:b/>
                <w:bCs/>
                <w:spacing w:val="-4"/>
                <w:sz w:val="21"/>
                <w:szCs w:val="21"/>
                <w:lang w:eastAsia="zh-CN"/>
              </w:rPr>
              <w:t>参观时间</w:t>
            </w:r>
            <w:r>
              <w:rPr>
                <w:rFonts w:hint="eastAsia" w:ascii="宋体" w:hAnsi="宋体" w:eastAsia="宋体" w:cs="宋体"/>
                <w:b/>
                <w:bCs/>
                <w:spacing w:val="-4"/>
                <w:sz w:val="21"/>
                <w:szCs w:val="21"/>
              </w:rPr>
              <w:t>不少于60分钟）</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4"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Cs/>
                <w:spacing w:val="-4"/>
                <w:sz w:val="21"/>
                <w:szCs w:val="21"/>
              </w:rPr>
              <w:t xml:space="preserve">世界级博物馆，让您了解柬埔寨文化，让此次的行程更容易融入体验有了广度也有了深度。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0380" w:type="dxa"/>
            <w:gridSpan w:val="3"/>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在境外的自由活动时，您可以根据个人的喜好和意愿，选择您感兴趣的游览另行付费项目，得到您的允许后，我们的</w:t>
            </w:r>
            <w:r>
              <w:rPr>
                <w:rFonts w:hint="eastAsia" w:ascii="宋体" w:hAnsi="宋体" w:eastAsia="宋体" w:cs="宋体"/>
                <w:sz w:val="21"/>
                <w:szCs w:val="21"/>
                <w:lang w:eastAsia="zh-CN"/>
              </w:rPr>
              <w:t>导游</w:t>
            </w:r>
            <w:r>
              <w:rPr>
                <w:rFonts w:hint="eastAsia" w:ascii="宋体" w:hAnsi="宋体" w:eastAsia="宋体" w:cs="宋体"/>
                <w:sz w:val="21"/>
                <w:szCs w:val="21"/>
              </w:rPr>
              <w:t>将为您做详细的介绍和安排。</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以上</w:t>
            </w:r>
            <w:r>
              <w:rPr>
                <w:rFonts w:hint="eastAsia" w:ascii="宋体" w:hAnsi="宋体" w:eastAsia="宋体" w:cs="宋体"/>
                <w:sz w:val="21"/>
                <w:szCs w:val="21"/>
              </w:rPr>
              <w:t>报价均为参考价格，因旅游地国家政策、旅游淡旺季、人数等客观原因，价格存在上下波动。以当地最终报价为准。所选定的各项另行付费项目</w:t>
            </w:r>
            <w:r>
              <w:rPr>
                <w:rFonts w:hint="eastAsia" w:ascii="宋体" w:hAnsi="宋体" w:eastAsia="宋体" w:cs="宋体"/>
                <w:sz w:val="21"/>
                <w:szCs w:val="21"/>
                <w:lang w:eastAsia="zh-CN"/>
              </w:rPr>
              <w:t>，</w:t>
            </w:r>
            <w:r>
              <w:rPr>
                <w:rFonts w:hint="eastAsia" w:ascii="宋体" w:hAnsi="宋体" w:eastAsia="宋体" w:cs="宋体"/>
                <w:sz w:val="21"/>
                <w:szCs w:val="21"/>
              </w:rPr>
              <w:t>根据每天游览时间由导游穿插安排进行</w:t>
            </w:r>
            <w:r>
              <w:rPr>
                <w:rFonts w:hint="eastAsia" w:ascii="宋体" w:hAnsi="宋体" w:eastAsia="宋体" w:cs="宋体"/>
                <w:sz w:val="21"/>
                <w:szCs w:val="21"/>
                <w:lang w:eastAsia="zh-CN"/>
              </w:rPr>
              <w:t>，</w:t>
            </w:r>
            <w:r>
              <w:rPr>
                <w:rFonts w:hint="eastAsia" w:ascii="宋体" w:hAnsi="宋体" w:eastAsia="宋体" w:cs="宋体"/>
                <w:sz w:val="21"/>
                <w:szCs w:val="21"/>
              </w:rPr>
              <w:t>并在当地与导游签订书面协议。</w:t>
            </w:r>
          </w:p>
        </w:tc>
      </w:tr>
    </w:tbl>
    <w:p>
      <w:pPr>
        <w:keepNext w:val="0"/>
        <w:keepLines w:val="0"/>
        <w:pageBreakBefore w:val="0"/>
        <w:widowControl w:val="0"/>
        <w:kinsoku/>
        <w:wordWrap/>
        <w:overflowPunct/>
        <w:topLinePunct w:val="0"/>
        <w:autoSpaceDE/>
        <w:autoSpaceDN/>
        <w:bidi w:val="0"/>
        <w:adjustRightInd/>
        <w:snapToGrid/>
        <w:spacing w:line="360" w:lineRule="exact"/>
        <w:ind w:left="200" w:leftChars="100" w:right="0" w:rightChars="0" w:firstLine="350" w:firstLineChars="166"/>
        <w:jc w:val="both"/>
        <w:textAlignment w:val="auto"/>
        <w:outlineLvl w:val="9"/>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三、特别提示：</w:t>
      </w:r>
    </w:p>
    <w:p>
      <w:pPr>
        <w:keepNext w:val="0"/>
        <w:keepLines w:val="0"/>
        <w:pageBreakBefore w:val="0"/>
        <w:widowControl w:val="0"/>
        <w:kinsoku/>
        <w:wordWrap/>
        <w:overflowPunct/>
        <w:topLinePunct w:val="0"/>
        <w:autoSpaceDE/>
        <w:autoSpaceDN/>
        <w:bidi w:val="0"/>
        <w:adjustRightInd/>
        <w:snapToGrid/>
        <w:spacing w:line="360" w:lineRule="exact"/>
        <w:ind w:left="200" w:leftChars="100" w:right="0" w:rightChars="0" w:firstLine="348" w:firstLineChars="166"/>
        <w:jc w:val="both"/>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甲乙双方签订本补充协议，由甲方自愿选择并签字确认后作为与乙方签订的《旅游合同》的组成部分，并且以不</w:t>
      </w:r>
    </w:p>
    <w:p>
      <w:pPr>
        <w:keepNext w:val="0"/>
        <w:keepLines w:val="0"/>
        <w:pageBreakBefore w:val="0"/>
        <w:widowControl/>
        <w:kinsoku/>
        <w:wordWrap/>
        <w:overflowPunct/>
        <w:topLinePunct w:val="0"/>
        <w:autoSpaceDE/>
        <w:bidi w:val="0"/>
        <w:adjustRightInd/>
        <w:snapToGrid/>
        <w:spacing w:line="360" w:lineRule="exact"/>
        <w:ind w:left="200" w:leftChars="10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bCs/>
          <w:color w:val="000000"/>
          <w:sz w:val="21"/>
          <w:szCs w:val="21"/>
        </w:rPr>
        <w:t>影响原计划行程为原则。</w:t>
      </w:r>
      <w:r>
        <w:rPr>
          <w:rFonts w:hint="eastAsia" w:ascii="宋体" w:hAnsi="宋体" w:eastAsia="宋体" w:cs="宋体"/>
          <w:bCs/>
          <w:color w:val="000000"/>
          <w:sz w:val="21"/>
          <w:szCs w:val="21"/>
          <w:lang w:eastAsia="zh-CN"/>
        </w:rPr>
        <w:t>预祝</w:t>
      </w:r>
      <w:r>
        <w:rPr>
          <w:rFonts w:hint="eastAsia" w:ascii="宋体" w:hAnsi="宋体" w:eastAsia="宋体" w:cs="宋体"/>
          <w:sz w:val="21"/>
          <w:szCs w:val="21"/>
        </w:rPr>
        <w:t>您旅途愉快！</w:t>
      </w:r>
    </w:p>
    <w:p>
      <w:pPr>
        <w:keepNext w:val="0"/>
        <w:keepLines w:val="0"/>
        <w:pageBreakBefore w:val="0"/>
        <w:widowControl/>
        <w:kinsoku/>
        <w:wordWrap/>
        <w:overflowPunct/>
        <w:topLinePunct w:val="0"/>
        <w:autoSpaceDE/>
        <w:bidi w:val="0"/>
        <w:adjustRightInd/>
        <w:snapToGrid/>
        <w:spacing w:line="360" w:lineRule="exact"/>
        <w:ind w:left="200" w:leftChars="100" w:right="0" w:rightChars="0" w:firstLine="348" w:firstLineChars="166"/>
        <w:textAlignment w:val="auto"/>
        <w:outlineLvl w:val="9"/>
        <w:rPr>
          <w:rFonts w:hint="eastAsia" w:ascii="宋体" w:hAnsi="宋体" w:eastAsia="宋体" w:cs="宋体"/>
          <w:bCs/>
          <w:color w:val="000000"/>
          <w:sz w:val="21"/>
          <w:szCs w:val="21"/>
        </w:rPr>
      </w:pPr>
      <w:r>
        <w:rPr>
          <w:rFonts w:hint="eastAsia" w:ascii="宋体" w:hAnsi="宋体" w:eastAsia="宋体" w:cs="宋体"/>
          <w:sz w:val="21"/>
          <w:szCs w:val="21"/>
        </w:rPr>
        <w:t>本人已阅读并充分理解以上所有内容。</w:t>
      </w:r>
    </w:p>
    <w:p>
      <w:pPr>
        <w:keepNext w:val="0"/>
        <w:keepLines w:val="0"/>
        <w:pageBreakBefore w:val="0"/>
        <w:widowControl w:val="0"/>
        <w:kinsoku/>
        <w:wordWrap/>
        <w:overflowPunct/>
        <w:topLinePunct w:val="0"/>
        <w:autoSpaceDE/>
        <w:autoSpaceDN/>
        <w:bidi w:val="0"/>
        <w:adjustRightInd/>
        <w:snapToGrid/>
        <w:spacing w:line="500" w:lineRule="exact"/>
        <w:ind w:left="595" w:leftChars="100" w:right="0" w:rightChars="0" w:hanging="395" w:hangingChars="164"/>
        <w:jc w:val="both"/>
        <w:textAlignment w:val="auto"/>
        <w:outlineLvl w:val="9"/>
        <w:rPr>
          <w:rFonts w:ascii="黑体" w:hAnsi="黑体" w:eastAsia="黑体" w:cs="黑体"/>
          <w:b/>
          <w:color w:val="000000"/>
          <w:sz w:val="24"/>
          <w:szCs w:val="24"/>
        </w:rPr>
      </w:pPr>
      <w:r>
        <w:rPr>
          <w:rFonts w:hint="eastAsia" w:ascii="黑体" w:hAnsi="黑体" w:eastAsia="黑体" w:cs="黑体"/>
          <w:b/>
          <w:color w:val="000000"/>
          <w:sz w:val="24"/>
          <w:szCs w:val="24"/>
        </w:rPr>
        <w:t>甲方签字：　                           乙方授权代表签字：</w:t>
      </w:r>
    </w:p>
    <w:p>
      <w:pPr>
        <w:keepNext w:val="0"/>
        <w:keepLines w:val="0"/>
        <w:pageBreakBefore w:val="0"/>
        <w:widowControl w:val="0"/>
        <w:kinsoku/>
        <w:wordWrap/>
        <w:overflowPunct/>
        <w:topLinePunct w:val="0"/>
        <w:autoSpaceDE/>
        <w:autoSpaceDN/>
        <w:bidi w:val="0"/>
        <w:adjustRightInd/>
        <w:snapToGrid/>
        <w:spacing w:line="500" w:lineRule="exact"/>
        <w:ind w:left="595" w:leftChars="100" w:right="0" w:rightChars="0" w:hanging="395" w:hangingChars="164"/>
        <w:jc w:val="both"/>
        <w:textAlignment w:val="auto"/>
        <w:outlineLvl w:val="9"/>
        <w:rPr>
          <w:rFonts w:hint="eastAsia" w:ascii="黑体" w:hAnsi="黑体" w:eastAsia="黑体" w:cs="黑体"/>
          <w:b/>
          <w:color w:val="000000"/>
          <w:sz w:val="24"/>
          <w:szCs w:val="24"/>
        </w:rPr>
      </w:pPr>
      <w:r>
        <w:rPr>
          <w:rFonts w:hint="eastAsia" w:ascii="黑体" w:hAnsi="黑体" w:eastAsia="黑体" w:cs="黑体"/>
          <w:b/>
          <w:color w:val="000000"/>
          <w:sz w:val="24"/>
          <w:szCs w:val="24"/>
        </w:rPr>
        <w:t>联系电话：                             联系电话：</w:t>
      </w:r>
    </w:p>
    <w:p>
      <w:pPr>
        <w:keepNext w:val="0"/>
        <w:keepLines w:val="0"/>
        <w:pageBreakBefore w:val="0"/>
        <w:widowControl w:val="0"/>
        <w:kinsoku/>
        <w:wordWrap/>
        <w:overflowPunct/>
        <w:topLinePunct w:val="0"/>
        <w:autoSpaceDE/>
        <w:autoSpaceDN/>
        <w:bidi w:val="0"/>
        <w:adjustRightInd/>
        <w:snapToGrid/>
        <w:spacing w:line="500" w:lineRule="exact"/>
        <w:ind w:left="595" w:leftChars="100" w:right="0" w:rightChars="0" w:hanging="395" w:hangingChars="164"/>
        <w:jc w:val="both"/>
        <w:textAlignment w:val="auto"/>
        <w:outlineLvl w:val="9"/>
        <w:rPr>
          <w:rFonts w:ascii="黑体" w:hAnsi="黑体" w:eastAsia="黑体" w:cs="黑体"/>
          <w:b/>
          <w:bCs/>
          <w:sz w:val="24"/>
          <w:szCs w:val="24"/>
        </w:rPr>
      </w:pPr>
      <w:r>
        <w:rPr>
          <w:rFonts w:hint="eastAsia" w:ascii="黑体" w:hAnsi="黑体" w:eastAsia="黑体" w:cs="黑体"/>
          <w:b/>
          <w:color w:val="000000"/>
          <w:sz w:val="24"/>
          <w:szCs w:val="24"/>
          <w:lang w:eastAsia="zh-CN"/>
        </w:rPr>
        <w:t>日</w:t>
      </w:r>
      <w:r>
        <w:rPr>
          <w:rFonts w:hint="eastAsia" w:ascii="黑体" w:hAnsi="黑体" w:eastAsia="黑体" w:cs="黑体"/>
          <w:b/>
          <w:color w:val="000000"/>
          <w:sz w:val="24"/>
          <w:szCs w:val="24"/>
          <w:lang w:val="en-US" w:eastAsia="zh-CN"/>
        </w:rPr>
        <w:t xml:space="preserve">    </w:t>
      </w:r>
      <w:r>
        <w:rPr>
          <w:rFonts w:hint="eastAsia" w:ascii="黑体" w:hAnsi="黑体" w:eastAsia="黑体" w:cs="黑体"/>
          <w:b/>
          <w:color w:val="000000"/>
          <w:sz w:val="24"/>
          <w:szCs w:val="24"/>
          <w:lang w:eastAsia="zh-CN"/>
        </w:rPr>
        <w:t>期：</w:t>
      </w:r>
      <w:r>
        <w:rPr>
          <w:rFonts w:hint="eastAsia" w:ascii="黑体" w:hAnsi="黑体" w:eastAsia="黑体" w:cs="黑体"/>
          <w:b/>
          <w:color w:val="000000"/>
          <w:sz w:val="24"/>
          <w:szCs w:val="24"/>
          <w:lang w:val="en-US" w:eastAsia="zh-CN"/>
        </w:rPr>
        <w:t xml:space="preserve">                             </w:t>
      </w:r>
      <w:r>
        <w:rPr>
          <w:rFonts w:hint="eastAsia" w:ascii="黑体" w:hAnsi="黑体" w:eastAsia="黑体" w:cs="黑体"/>
          <w:b/>
          <w:color w:val="000000"/>
          <w:sz w:val="24"/>
          <w:szCs w:val="24"/>
          <w:lang w:eastAsia="zh-CN"/>
        </w:rPr>
        <w:t>日</w:t>
      </w:r>
      <w:r>
        <w:rPr>
          <w:rFonts w:hint="eastAsia" w:ascii="黑体" w:hAnsi="黑体" w:eastAsia="黑体" w:cs="黑体"/>
          <w:b/>
          <w:color w:val="000000"/>
          <w:sz w:val="24"/>
          <w:szCs w:val="24"/>
          <w:lang w:val="en-US" w:eastAsia="zh-CN"/>
        </w:rPr>
        <w:t xml:space="preserve">    </w:t>
      </w:r>
      <w:r>
        <w:rPr>
          <w:rFonts w:hint="eastAsia" w:ascii="黑体" w:hAnsi="黑体" w:eastAsia="黑体" w:cs="黑体"/>
          <w:b/>
          <w:color w:val="000000"/>
          <w:sz w:val="24"/>
          <w:szCs w:val="24"/>
          <w:lang w:eastAsia="zh-CN"/>
        </w:rPr>
        <w:t>期：</w:t>
      </w:r>
    </w:p>
    <w:p>
      <w:pPr>
        <w:keepNext w:val="0"/>
        <w:keepLines w:val="0"/>
        <w:pageBreakBefore w:val="0"/>
        <w:widowControl/>
        <w:kinsoku/>
        <w:wordWrap/>
        <w:overflowPunct/>
        <w:topLinePunct w:val="0"/>
        <w:autoSpaceDE/>
        <w:autoSpaceDN/>
        <w:bidi w:val="0"/>
        <w:adjustRightInd/>
        <w:snapToGrid/>
        <w:spacing w:line="20" w:lineRule="exact"/>
        <w:textAlignment w:val="auto"/>
        <w:rPr>
          <w:rFonts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95" w:leftChars="100" w:right="0" w:rightChars="0" w:hanging="395" w:hangingChars="164"/>
        <w:jc w:val="both"/>
        <w:textAlignment w:val="auto"/>
        <w:outlineLvl w:val="9"/>
        <w:rPr>
          <w:rFonts w:ascii="黑体" w:hAnsi="黑体" w:eastAsia="黑体" w:cs="黑体"/>
          <w:b/>
          <w:bCs/>
          <w:sz w:val="24"/>
          <w:szCs w:val="24"/>
        </w:rPr>
      </w:pPr>
    </w:p>
    <w:p>
      <w:bookmarkStart w:id="0" w:name="_GoBack"/>
      <w:bookmarkEnd w:id="0"/>
    </w:p>
    <w:sectPr>
      <w:headerReference r:id="rId3" w:type="default"/>
      <w:footerReference r:id="rId4" w:type="default"/>
      <w:pgSz w:w="11906" w:h="16838"/>
      <w:pgMar w:top="567" w:right="567" w:bottom="0" w:left="567" w:header="851" w:footer="680" w:gutter="0"/>
      <w:pgBorders>
        <w:top w:val="none" w:sz="0" w:space="0"/>
        <w:left w:val="none" w:sz="0" w:space="0"/>
        <w:bottom w:val="none" w:sz="0" w:space="0"/>
        <w:right w:val="none" w:sz="0" w:space="0"/>
      </w:pgBorders>
      <w:pgNumType w:fmt="decimal"/>
      <w:cols w:space="720" w:num="1"/>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6935" cy="1644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76935" cy="164465"/>
                      </a:xfrm>
                      <a:prstGeom prst="rect">
                        <a:avLst/>
                      </a:prstGeom>
                      <a:noFill/>
                      <a:ln w="9525">
                        <a:noFill/>
                      </a:ln>
                      <a:effectLst/>
                    </wps:spPr>
                    <wps:txbx>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t>2</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fldChar w:fldCharType="begin"/>
                          </w:r>
                          <w:r>
                            <w:instrText xml:space="preserve"> NUMPAGES  \* MERGEFORMAT </w:instrText>
                          </w:r>
                          <w:r>
                            <w:fldChar w:fldCharType="separate"/>
                          </w:r>
                          <w:r>
                            <w:rPr>
                              <w:sz w:val="18"/>
                            </w:rPr>
                            <w:t>6</w:t>
                          </w:r>
                          <w:r>
                            <w:rPr>
                              <w:sz w:val="18"/>
                            </w:rPr>
                            <w:fldChar w:fldCharType="end"/>
                          </w:r>
                          <w:r>
                            <w:rPr>
                              <w:sz w:val="18"/>
                            </w:rPr>
                            <w:t xml:space="preserve"> </w:t>
                          </w:r>
                          <w:r>
                            <w:rPr>
                              <w:rFonts w:hint="eastAsia"/>
                              <w:sz w:val="18"/>
                            </w:rPr>
                            <w:t>页</w:t>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2.95pt;width:69.05pt;mso-position-horizontal:center;mso-position-horizontal-relative:margin;mso-wrap-style:none;z-index:251659264;mso-width-relative:page;mso-height-relative:page;" filled="f" stroked="f" coordsize="21600,21600" o:gfxdata="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JIK30gAAAAQBAAAPAAAAAAAAAAEAIAAAACIAAABkcnMv&#10;ZG93bnJldi54bWxQSwECFAAUAAAACACHTuJA00f/Z9ABAAB3AwAADgAAAAAAAAABACAAAAAhAQAA&#10;ZHJzL2Uyb0RvYy54bWxQSwUGAAAAAAYABgBZAQAAYwUAAAAA&#10;">
              <v:path/>
              <v:fill on="f" focussize="0,0"/>
              <v:stroke on="f"/>
              <v:imagedata o:title=""/>
              <o:lock v:ext="edit" aspectratio="f"/>
              <v:textbox inset="0mm,0mm,0mm,0mm" style="mso-fit-shape-to-text:t;">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t>2</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fldChar w:fldCharType="begin"/>
                    </w:r>
                    <w:r>
                      <w:instrText xml:space="preserve"> NUMPAGES  \* MERGEFORMAT </w:instrText>
                    </w:r>
                    <w:r>
                      <w:fldChar w:fldCharType="separate"/>
                    </w:r>
                    <w:r>
                      <w:rPr>
                        <w:sz w:val="18"/>
                      </w:rPr>
                      <w:t>6</w:t>
                    </w:r>
                    <w:r>
                      <w:rPr>
                        <w:sz w:val="18"/>
                      </w:rPr>
                      <w:fldChar w:fldCharType="end"/>
                    </w:r>
                    <w:r>
                      <w:rPr>
                        <w:sz w:val="18"/>
                      </w:rPr>
                      <w:t xml:space="preserve"> </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r>
      <w:drawing>
        <wp:anchor distT="0" distB="0" distL="114300" distR="114300" simplePos="0" relativeHeight="251658240" behindDoc="1" locked="0" layoutInCell="1" allowOverlap="1">
          <wp:simplePos x="0" y="0"/>
          <wp:positionH relativeFrom="column">
            <wp:posOffset>7620</wp:posOffset>
          </wp:positionH>
          <wp:positionV relativeFrom="paragraph">
            <wp:posOffset>-507365</wp:posOffset>
          </wp:positionV>
          <wp:extent cx="6834505" cy="645160"/>
          <wp:effectExtent l="0" t="0" r="4445" b="2540"/>
          <wp:wrapNone/>
          <wp:docPr id="1" name="图片 10" descr="柬埔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柬埔寨标志"/>
                  <pic:cNvPicPr>
                    <a:picLocks noChangeAspect="1"/>
                  </pic:cNvPicPr>
                </pic:nvPicPr>
                <pic:blipFill>
                  <a:blip r:embed="rId1"/>
                  <a:stretch>
                    <a:fillRect/>
                  </a:stretch>
                </pic:blipFill>
                <pic:spPr>
                  <a:xfrm>
                    <a:off x="0" y="0"/>
                    <a:ext cx="6834505" cy="6451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C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2020-01-09T09:10:30Z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