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sz w:val="18"/>
          <w:szCs w:val="21"/>
          <w:lang w:val="en-US" w:eastAsia="zh-CN"/>
        </w:rPr>
      </w:pPr>
    </w:p>
    <w:p>
      <w:pPr>
        <w:spacing w:line="480" w:lineRule="auto"/>
        <w:ind w:left="0" w:right="-86" w:rightChars="-41" w:firstLine="0"/>
        <w:jc w:val="center"/>
        <w:rPr>
          <w:rFonts w:hint="default" w:ascii="黑体" w:hAnsi="Times New Roman" w:eastAsia="黑体" w:cs="Times New Roman"/>
          <w:b/>
          <w:color w:val="FF0000"/>
          <w:sz w:val="40"/>
          <w:szCs w:val="40"/>
          <w:lang w:val="en-US" w:eastAsia="zh-CN"/>
          <w14:shadow w14:blurRad="50800" w14:dist="38100" w14:dir="2700000" w14:sx="100000" w14:sy="100000" w14:algn="tl">
            <w14:srgbClr w14:val="000000">
              <w14:alpha w14:val="60000"/>
            </w14:srgbClr>
          </w14:shadow>
        </w:rPr>
      </w:pPr>
      <w:r>
        <w:rPr>
          <w:rFonts w:hint="eastAsia" w:ascii="黑体" w:hAnsi="Times New Roman" w:eastAsia="黑体" w:cs="Times New Roman"/>
          <w:b/>
          <w:color w:val="FF0000"/>
          <w:sz w:val="40"/>
          <w:szCs w:val="40"/>
          <w:lang w:val="en-US" w:eastAsia="zh-CN"/>
          <w14:shadow w14:blurRad="50800" w14:dist="38100" w14:dir="2700000" w14:sx="100000" w14:sy="100000" w14:algn="tl">
            <w14:srgbClr w14:val="000000">
              <w14:alpha w14:val="60000"/>
            </w14:srgbClr>
          </w14:shadow>
        </w:rPr>
        <w:t>金秋北京、木栏围场、承德、坝上草原双飞6日纯玩</w:t>
      </w:r>
    </w:p>
    <w:p>
      <w:pPr>
        <w:jc w:val="center"/>
        <w:rPr>
          <w:rFonts w:hint="default" w:ascii="黑体" w:hAnsi="黑体" w:eastAsia="黑体" w:cs="黑体"/>
          <w:lang w:val="en-US" w:eastAsia="zh-CN"/>
        </w:rPr>
      </w:pPr>
      <w:r>
        <w:rPr>
          <w:rFonts w:hint="eastAsia" w:ascii="黑体" w:hAnsi="黑体" w:eastAsia="黑体" w:cs="黑体"/>
          <w:color w:val="0000FF"/>
        </w:rPr>
        <w:t>金山岭长城-承德避暑山庄-木兰围场-坝上草原-小布达拉宫</w:t>
      </w:r>
      <w:r>
        <w:rPr>
          <w:rFonts w:hint="eastAsia" w:ascii="黑体" w:hAnsi="黑体" w:eastAsia="黑体" w:cs="黑体"/>
          <w:color w:val="0000FF"/>
          <w:lang w:val="en-US" w:eastAsia="zh-CN"/>
        </w:rPr>
        <w:t>-</w:t>
      </w:r>
      <w:r>
        <w:rPr>
          <w:rFonts w:hint="eastAsia" w:ascii="黑体" w:hAnsi="黑体" w:eastAsia="黑体" w:cs="黑体"/>
          <w:color w:val="0000FF"/>
          <w:lang w:val="en-US" w:eastAsia="zh-CN"/>
          <w14:textFill>
            <w14:gradFill>
              <w14:gsLst>
                <w14:gs w14:pos="0">
                  <w14:srgbClr w14:val="14CD68"/>
                </w14:gs>
                <w14:gs w14:pos="100000">
                  <w14:srgbClr w14:val="035C7D"/>
                </w14:gs>
              </w14:gsLst>
              <w14:lin w14:scaled="0"/>
            </w14:gradFill>
          </w14:textFill>
        </w:rPr>
        <w:t>大兴机场往返</w:t>
      </w:r>
      <w:bookmarkStart w:id="0" w:name="_GoBack"/>
      <w:bookmarkEnd w:id="0"/>
    </w:p>
    <w:p>
      <w:pPr>
        <w:rPr>
          <w:rFonts w:hint="eastAsia"/>
        </w:rPr>
      </w:pPr>
      <w:r>
        <w:drawing>
          <wp:anchor distT="0" distB="0" distL="114300" distR="114300" simplePos="0" relativeHeight="251666432" behindDoc="0" locked="0" layoutInCell="1" allowOverlap="1">
            <wp:simplePos x="0" y="0"/>
            <wp:positionH relativeFrom="column">
              <wp:posOffset>4711065</wp:posOffset>
            </wp:positionH>
            <wp:positionV relativeFrom="paragraph">
              <wp:posOffset>25400</wp:posOffset>
            </wp:positionV>
            <wp:extent cx="2234565" cy="1773555"/>
            <wp:effectExtent l="0" t="0" r="13335" b="17145"/>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6"/>
                    <a:stretch>
                      <a:fillRect/>
                    </a:stretch>
                  </pic:blipFill>
                  <pic:spPr>
                    <a:xfrm>
                      <a:off x="0" y="0"/>
                      <a:ext cx="2234565" cy="177355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2322830</wp:posOffset>
            </wp:positionH>
            <wp:positionV relativeFrom="paragraph">
              <wp:posOffset>43180</wp:posOffset>
            </wp:positionV>
            <wp:extent cx="2351405" cy="1741170"/>
            <wp:effectExtent l="0" t="0" r="10795" b="11430"/>
            <wp:wrapNone/>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7"/>
                    <a:stretch>
                      <a:fillRect/>
                    </a:stretch>
                  </pic:blipFill>
                  <pic:spPr>
                    <a:xfrm>
                      <a:off x="0" y="0"/>
                      <a:ext cx="2351405" cy="174117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0</wp:posOffset>
            </wp:positionH>
            <wp:positionV relativeFrom="paragraph">
              <wp:posOffset>1731645</wp:posOffset>
            </wp:positionV>
            <wp:extent cx="2301240" cy="1744980"/>
            <wp:effectExtent l="0" t="0" r="3810" b="7620"/>
            <wp:wrapTopAndBottom/>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2301240" cy="174498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4700270</wp:posOffset>
            </wp:positionH>
            <wp:positionV relativeFrom="paragraph">
              <wp:posOffset>5080</wp:posOffset>
            </wp:positionV>
            <wp:extent cx="2228850" cy="1664335"/>
            <wp:effectExtent l="0" t="0" r="0" b="1206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2228850" cy="1664335"/>
                    </a:xfrm>
                    <a:prstGeom prst="rect">
                      <a:avLst/>
                    </a:prstGeom>
                    <a:noFill/>
                    <a:ln>
                      <a:noFill/>
                    </a:ln>
                  </pic:spPr>
                </pic:pic>
              </a:graphicData>
            </a:graphic>
          </wp:anchor>
        </w:drawing>
      </w:r>
      <w:r>
        <w:drawing>
          <wp:anchor distT="0" distB="0" distL="114300" distR="114300" simplePos="0" relativeHeight="252184576" behindDoc="0" locked="0" layoutInCell="1" allowOverlap="1">
            <wp:simplePos x="0" y="0"/>
            <wp:positionH relativeFrom="column">
              <wp:posOffset>2336800</wp:posOffset>
            </wp:positionH>
            <wp:positionV relativeFrom="paragraph">
              <wp:posOffset>2540</wp:posOffset>
            </wp:positionV>
            <wp:extent cx="2341880" cy="1673225"/>
            <wp:effectExtent l="0" t="0" r="1270" b="3175"/>
            <wp:wrapTopAndBottom/>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5020945" y="8248015"/>
                      <a:ext cx="2341880" cy="167322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316480" cy="1684020"/>
            <wp:effectExtent l="0" t="0" r="7620" b="11430"/>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2316480" cy="1684020"/>
                    </a:xfrm>
                    <a:prstGeom prst="rect">
                      <a:avLst/>
                    </a:prstGeom>
                    <a:noFill/>
                    <a:ln>
                      <a:noFill/>
                    </a:ln>
                  </pic:spPr>
                </pic:pic>
              </a:graphicData>
            </a:graphic>
          </wp:anchor>
        </w:drawing>
      </w:r>
    </w:p>
    <w:p>
      <w:pPr>
        <w:spacing w:line="400" w:lineRule="exact"/>
        <w:rPr>
          <w:rFonts w:hint="eastAsia" w:ascii="微软雅黑" w:hAnsi="微软雅黑" w:eastAsia="微软雅黑" w:cs="微软雅黑"/>
          <w:b/>
          <w:color w:val="0000FF"/>
          <w:sz w:val="24"/>
          <w:szCs w:val="24"/>
          <w:highlight w:val="yellow"/>
        </w:rPr>
      </w:pPr>
      <w:r>
        <w:rPr>
          <w:rFonts w:hint="eastAsia" w:ascii="宋体" w:hAnsi="Times New Roman" w:eastAsia="宋体" w:cs="Times New Roman"/>
          <w:b/>
          <w:bCs/>
          <w:color w:val="0000FF"/>
          <w:sz w:val="22"/>
          <w:szCs w:val="22"/>
          <w:highlight w:val="yellow"/>
        </w:rPr>
        <w:t>★</w:t>
      </w:r>
      <w:r>
        <w:rPr>
          <w:rFonts w:hint="eastAsia" w:ascii="微软雅黑" w:hAnsi="微软雅黑" w:eastAsia="微软雅黑" w:cs="微软雅黑"/>
          <w:b/>
          <w:color w:val="0000FF"/>
          <w:sz w:val="24"/>
          <w:szCs w:val="24"/>
          <w:highlight w:val="yellow"/>
          <w:lang w:eastAsia="zh-CN"/>
        </w:rPr>
        <w:t>行程特</w:t>
      </w:r>
      <w:r>
        <w:rPr>
          <w:rFonts w:hint="eastAsia" w:ascii="微软雅黑" w:hAnsi="微软雅黑" w:eastAsia="微软雅黑" w:cs="微软雅黑"/>
          <w:b/>
          <w:color w:val="0000FF"/>
          <w:sz w:val="24"/>
          <w:szCs w:val="24"/>
          <w:highlight w:val="yellow"/>
        </w:rPr>
        <w:t>色</w:t>
      </w:r>
      <w:r>
        <w:rPr>
          <w:rFonts w:hint="eastAsia" w:ascii="宋体" w:hAnsi="Times New Roman" w:eastAsia="宋体" w:cs="Times New Roman"/>
          <w:b/>
          <w:bCs/>
          <w:color w:val="0000FF"/>
          <w:sz w:val="22"/>
          <w:szCs w:val="22"/>
          <w:highlight w:val="yellow"/>
        </w:rPr>
        <w:t>★</w:t>
      </w:r>
    </w:p>
    <w:p>
      <w:pPr>
        <w:numPr>
          <w:ilvl w:val="0"/>
          <w:numId w:val="1"/>
        </w:numPr>
        <w:spacing w:line="360" w:lineRule="auto"/>
        <w:ind w:left="420" w:leftChars="0" w:hanging="420" w:firstLineChars="0"/>
        <w:rPr>
          <w:rFonts w:hint="eastAsia" w:ascii="黑体" w:hAnsi="黑体" w:eastAsia="黑体" w:cs="黑体"/>
          <w:bCs/>
          <w:color w:val="FF0000"/>
          <w:szCs w:val="21"/>
        </w:rPr>
      </w:pPr>
      <w:r>
        <w:rPr>
          <w:rFonts w:hint="eastAsia" w:ascii="黑体" w:hAnsi="黑体" w:eastAsia="黑体" w:cs="黑体"/>
          <w:bCs/>
          <w:color w:val="FF0000"/>
          <w:szCs w:val="21"/>
        </w:rPr>
        <w:t>至尊酒店</w:t>
      </w:r>
      <w:r>
        <w:rPr>
          <w:rFonts w:hint="eastAsia" w:ascii="黑体" w:hAnsi="黑体" w:eastAsia="黑体" w:cs="黑体"/>
          <w:bCs/>
          <w:color w:val="FF0000"/>
          <w:szCs w:val="21"/>
          <w:lang w:eastAsia="zh-CN"/>
        </w:rPr>
        <w:t>：</w:t>
      </w:r>
      <w:r>
        <w:rPr>
          <w:rFonts w:hint="eastAsia" w:ascii="黑体" w:hAnsi="黑体" w:eastAsia="黑体" w:cs="黑体"/>
          <w:bCs/>
          <w:color w:val="0000FF"/>
          <w:szCs w:val="21"/>
        </w:rPr>
        <w:t>全程准四星及以上标准住宿，草原庄园度假式酒店住宿，舒适睡眠，享乐草原</w:t>
      </w:r>
      <w:r>
        <w:rPr>
          <w:rFonts w:hint="eastAsia" w:ascii="黑体" w:hAnsi="黑体" w:eastAsia="黑体" w:cs="黑体"/>
          <w:bCs/>
          <w:color w:val="FF0000"/>
          <w:szCs w:val="21"/>
        </w:rPr>
        <w:t>。</w:t>
      </w:r>
    </w:p>
    <w:p>
      <w:pPr>
        <w:numPr>
          <w:ilvl w:val="0"/>
          <w:numId w:val="1"/>
        </w:numPr>
        <w:spacing w:line="360" w:lineRule="auto"/>
        <w:ind w:left="420" w:leftChars="0" w:hanging="420" w:firstLineChars="0"/>
        <w:rPr>
          <w:rFonts w:hint="eastAsia" w:ascii="黑体" w:hAnsi="黑体" w:eastAsia="黑体" w:cs="黑体"/>
          <w:bCs/>
          <w:color w:val="FF0000"/>
          <w:szCs w:val="21"/>
        </w:rPr>
      </w:pPr>
      <w:r>
        <w:rPr>
          <w:rFonts w:hint="eastAsia" w:ascii="黑体" w:hAnsi="黑体" w:eastAsia="黑体" w:cs="黑体"/>
          <w:bCs/>
          <w:color w:val="FF0000"/>
          <w:szCs w:val="21"/>
        </w:rPr>
        <w:t>皇家园林-</w:t>
      </w:r>
      <w:r>
        <w:rPr>
          <w:rFonts w:hint="eastAsia" w:ascii="黑体" w:hAnsi="黑体" w:eastAsia="黑体" w:cs="黑体"/>
          <w:bCs/>
          <w:color w:val="0000FF"/>
          <w:szCs w:val="21"/>
        </w:rPr>
        <w:t>漫步世界最大的皇家园林-避暑山庄，打卡清朝夏都，追寻康熙、雍正、乾隆皇帝的脚步</w:t>
      </w:r>
      <w:r>
        <w:rPr>
          <w:rFonts w:hint="eastAsia" w:ascii="黑体" w:hAnsi="黑体" w:eastAsia="黑体" w:cs="黑体"/>
          <w:bCs/>
          <w:color w:val="FF0000"/>
          <w:szCs w:val="21"/>
        </w:rPr>
        <w:t>。</w:t>
      </w:r>
    </w:p>
    <w:p>
      <w:pPr>
        <w:numPr>
          <w:ilvl w:val="0"/>
          <w:numId w:val="1"/>
        </w:numPr>
        <w:spacing w:line="360" w:lineRule="auto"/>
        <w:ind w:left="420" w:leftChars="0" w:hanging="420" w:firstLineChars="0"/>
        <w:rPr>
          <w:rFonts w:hint="eastAsia" w:ascii="黑体" w:hAnsi="黑体" w:eastAsia="黑体" w:cs="黑体"/>
          <w:bCs/>
          <w:color w:val="FF0000"/>
          <w:szCs w:val="21"/>
        </w:rPr>
      </w:pPr>
      <w:r>
        <w:rPr>
          <w:rFonts w:hint="eastAsia" w:ascii="黑体" w:hAnsi="黑体" w:eastAsia="黑体" w:cs="黑体"/>
          <w:bCs/>
          <w:color w:val="FF0000"/>
          <w:szCs w:val="21"/>
        </w:rPr>
        <w:t>木兰围场-</w:t>
      </w:r>
      <w:r>
        <w:rPr>
          <w:rFonts w:hint="eastAsia" w:ascii="黑体" w:hAnsi="黑体" w:eastAsia="黑体" w:cs="黑体"/>
          <w:bCs/>
          <w:color w:val="0000FF"/>
          <w:szCs w:val="21"/>
        </w:rPr>
        <w:t>穿越木兰围场皇家草原，哨鹿牧羊，处处是美景，漫步影视基地，打卡最美欧式风光草原</w:t>
      </w:r>
      <w:r>
        <w:rPr>
          <w:rFonts w:hint="eastAsia" w:ascii="黑体" w:hAnsi="黑体" w:eastAsia="黑体" w:cs="黑体"/>
          <w:bCs/>
          <w:color w:val="FF0000"/>
          <w:szCs w:val="21"/>
        </w:rPr>
        <w:t>。</w:t>
      </w:r>
    </w:p>
    <w:p>
      <w:pPr>
        <w:numPr>
          <w:ilvl w:val="0"/>
          <w:numId w:val="1"/>
        </w:numPr>
        <w:spacing w:line="360" w:lineRule="auto"/>
        <w:ind w:left="420" w:leftChars="0" w:hanging="420" w:firstLineChars="0"/>
        <w:rPr>
          <w:rFonts w:hint="eastAsia" w:ascii="黑体" w:hAnsi="黑体" w:eastAsia="黑体" w:cs="黑体"/>
          <w:bCs/>
          <w:color w:val="FF0000"/>
          <w:szCs w:val="21"/>
        </w:rPr>
      </w:pPr>
      <w:r>
        <w:rPr>
          <w:rFonts w:hint="eastAsia" w:ascii="黑体" w:hAnsi="黑体" w:eastAsia="黑体" w:cs="黑体"/>
          <w:bCs/>
          <w:color w:val="FF0000"/>
          <w:szCs w:val="21"/>
        </w:rPr>
        <w:t>蒙古迎宾-</w:t>
      </w:r>
      <w:r>
        <w:rPr>
          <w:rFonts w:hint="eastAsia" w:ascii="黑体" w:hAnsi="黑体" w:eastAsia="黑体" w:cs="黑体"/>
          <w:bCs/>
          <w:color w:val="0000FF"/>
          <w:szCs w:val="21"/>
        </w:rPr>
        <w:t>献哈达、下马酒、祭敖包，开羊仪式，蒙古服饰拍照，感受浓浓民族风情，做回蒙古小王爷</w:t>
      </w:r>
      <w:r>
        <w:rPr>
          <w:rFonts w:hint="eastAsia" w:ascii="黑体" w:hAnsi="黑体" w:eastAsia="黑体" w:cs="黑体"/>
          <w:bCs/>
          <w:color w:val="FF0000"/>
          <w:szCs w:val="21"/>
        </w:rPr>
        <w:t>。</w:t>
      </w:r>
    </w:p>
    <w:p>
      <w:pPr>
        <w:numPr>
          <w:ilvl w:val="0"/>
          <w:numId w:val="1"/>
        </w:numPr>
        <w:spacing w:line="360" w:lineRule="auto"/>
        <w:ind w:left="420" w:leftChars="0" w:hanging="420" w:firstLineChars="0"/>
        <w:rPr>
          <w:rFonts w:hint="eastAsia" w:ascii="黑体" w:hAnsi="黑体" w:eastAsia="黑体" w:cs="黑体"/>
          <w:bCs/>
          <w:color w:val="FF0000"/>
          <w:szCs w:val="21"/>
        </w:rPr>
      </w:pPr>
      <w:r>
        <w:rPr>
          <w:rFonts w:hint="eastAsia" w:ascii="黑体" w:hAnsi="黑体" w:eastAsia="黑体" w:cs="黑体"/>
          <w:bCs/>
          <w:color w:val="FF0000"/>
          <w:szCs w:val="21"/>
        </w:rPr>
        <w:t>全程0购物，自费项目，自愿参加，无必消，无强制，强一罚百，打造品质旅行。</w:t>
      </w:r>
    </w:p>
    <w:p>
      <w:pPr>
        <w:numPr>
          <w:ilvl w:val="0"/>
          <w:numId w:val="1"/>
        </w:numPr>
        <w:spacing w:line="360" w:lineRule="auto"/>
        <w:ind w:left="420" w:leftChars="0" w:hanging="420" w:firstLineChars="0"/>
        <w:rPr>
          <w:rFonts w:hint="eastAsia" w:ascii="黑体" w:hAnsi="黑体" w:eastAsia="黑体" w:cs="黑体"/>
          <w:bCs/>
          <w:color w:val="FF0000"/>
          <w:szCs w:val="21"/>
        </w:rPr>
      </w:pPr>
      <w:r>
        <w:rPr>
          <w:rFonts w:hint="eastAsia" w:ascii="黑体" w:hAnsi="黑体" w:eastAsia="黑体" w:cs="黑体"/>
          <w:bCs/>
          <w:color w:val="FF0000"/>
          <w:szCs w:val="21"/>
        </w:rPr>
        <w:t>经典线路，环线游不走回头路，从长城到古建，从园林到草原，一次旅行，穿越元明清，玩转草原海。</w:t>
      </w:r>
    </w:p>
    <w:tbl>
      <w:tblPr>
        <w:tblStyle w:val="6"/>
        <w:tblW w:w="10949"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883"/>
        <w:gridCol w:w="6381"/>
        <w:gridCol w:w="1559"/>
        <w:gridCol w:w="2126"/>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883" w:type="dxa"/>
            <w:tcBorders>
              <w:left w:val="single" w:color="000000" w:sz="8" w:space="0"/>
              <w:bottom w:val="single" w:color="auto" w:sz="4" w:space="0"/>
              <w:right w:val="single" w:color="auto" w:sz="4" w:space="0"/>
            </w:tcBorders>
            <w:noWrap w:val="0"/>
            <w:vAlign w:val="top"/>
          </w:tcPr>
          <w:p>
            <w:pPr>
              <w:tabs>
                <w:tab w:val="left" w:pos="5250"/>
              </w:tabs>
              <w:spacing w:line="500" w:lineRule="exact"/>
              <w:rPr>
                <w:rFonts w:hint="eastAsia" w:ascii="宋体" w:hAnsi="宋体" w:eastAsia="宋体" w:cs="宋体"/>
                <w:b/>
                <w:color w:val="76923C"/>
                <w:szCs w:val="21"/>
              </w:rPr>
            </w:pPr>
            <w:r>
              <w:rPr>
                <w:rFonts w:hint="eastAsia" w:ascii="宋体" w:hAnsi="宋体" w:eastAsia="宋体" w:cs="宋体"/>
                <w:b/>
                <w:color w:val="76923C"/>
                <w:szCs w:val="21"/>
              </w:rPr>
              <w:t>日 期</w:t>
            </w:r>
          </w:p>
        </w:tc>
        <w:tc>
          <w:tcPr>
            <w:tcW w:w="6381" w:type="dxa"/>
            <w:tcBorders>
              <w:bottom w:val="single" w:color="auto" w:sz="4" w:space="0"/>
              <w:right w:val="single" w:color="auto" w:sz="4" w:space="0"/>
            </w:tcBorders>
            <w:noWrap w:val="0"/>
            <w:vAlign w:val="top"/>
          </w:tcPr>
          <w:p>
            <w:pPr>
              <w:tabs>
                <w:tab w:val="left" w:pos="5250"/>
              </w:tabs>
              <w:spacing w:line="500" w:lineRule="exact"/>
              <w:ind w:left="74"/>
              <w:rPr>
                <w:rFonts w:hint="eastAsia" w:ascii="宋体" w:hAnsi="宋体" w:eastAsia="宋体" w:cs="宋体"/>
                <w:b/>
                <w:color w:val="76923C"/>
                <w:szCs w:val="21"/>
              </w:rPr>
            </w:pPr>
            <w:r>
              <w:rPr>
                <w:rFonts w:hint="eastAsia" w:ascii="宋体" w:hAnsi="宋体" w:eastAsia="宋体" w:cs="宋体"/>
                <w:b/>
                <w:bCs/>
                <w:color w:val="76923C"/>
                <w:szCs w:val="21"/>
              </w:rPr>
              <w:t>行程速览</w:t>
            </w:r>
          </w:p>
        </w:tc>
        <w:tc>
          <w:tcPr>
            <w:tcW w:w="1559" w:type="dxa"/>
            <w:tcBorders>
              <w:left w:val="single" w:color="auto" w:sz="4" w:space="0"/>
              <w:bottom w:val="single" w:color="auto" w:sz="4" w:space="0"/>
              <w:right w:val="single" w:color="000000" w:sz="8" w:space="0"/>
            </w:tcBorders>
            <w:noWrap w:val="0"/>
            <w:vAlign w:val="top"/>
          </w:tcPr>
          <w:p>
            <w:pPr>
              <w:tabs>
                <w:tab w:val="left" w:pos="5250"/>
              </w:tabs>
              <w:spacing w:line="500" w:lineRule="exact"/>
              <w:rPr>
                <w:rFonts w:hint="eastAsia" w:ascii="宋体" w:hAnsi="宋体" w:eastAsia="宋体" w:cs="宋体"/>
                <w:b/>
                <w:color w:val="76923C"/>
                <w:szCs w:val="21"/>
              </w:rPr>
            </w:pPr>
            <w:r>
              <w:rPr>
                <w:rFonts w:hint="eastAsia" w:ascii="宋体" w:hAnsi="宋体" w:eastAsia="宋体" w:cs="宋体"/>
                <w:b/>
                <w:color w:val="76923C"/>
                <w:szCs w:val="21"/>
              </w:rPr>
              <w:t>用餐</w:t>
            </w:r>
          </w:p>
        </w:tc>
        <w:tc>
          <w:tcPr>
            <w:tcW w:w="2126" w:type="dxa"/>
            <w:tcBorders>
              <w:left w:val="single" w:color="auto" w:sz="4" w:space="0"/>
              <w:bottom w:val="single" w:color="auto" w:sz="4" w:space="0"/>
            </w:tcBorders>
            <w:noWrap w:val="0"/>
            <w:vAlign w:val="top"/>
          </w:tcPr>
          <w:p>
            <w:pPr>
              <w:tabs>
                <w:tab w:val="left" w:pos="5250"/>
              </w:tabs>
              <w:spacing w:line="500" w:lineRule="exact"/>
              <w:rPr>
                <w:rFonts w:hint="eastAsia" w:ascii="宋体" w:hAnsi="宋体" w:eastAsia="宋体" w:cs="宋体"/>
                <w:b/>
                <w:color w:val="76923C"/>
                <w:szCs w:val="21"/>
              </w:rPr>
            </w:pPr>
            <w:r>
              <w:rPr>
                <w:rFonts w:hint="eastAsia" w:ascii="宋体" w:hAnsi="宋体" w:eastAsia="宋体" w:cs="宋体"/>
                <w:b/>
                <w:color w:val="76923C"/>
                <w:szCs w:val="21"/>
              </w:rPr>
              <w:t>住宿</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46" w:hRule="atLeast"/>
          <w:jc w:val="center"/>
        </w:trPr>
        <w:tc>
          <w:tcPr>
            <w:tcW w:w="883" w:type="dxa"/>
            <w:tcBorders>
              <w:top w:val="single" w:color="auto" w:sz="4" w:space="0"/>
              <w:left w:val="single" w:color="000000" w:sz="8" w:space="0"/>
              <w:bottom w:val="single" w:color="auto" w:sz="4" w:space="0"/>
              <w:right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第一天</w:t>
            </w:r>
          </w:p>
        </w:tc>
        <w:tc>
          <w:tcPr>
            <w:tcW w:w="6381" w:type="dxa"/>
            <w:tcBorders>
              <w:top w:val="single" w:color="auto" w:sz="4" w:space="0"/>
              <w:left w:val="single" w:color="auto" w:sz="4" w:space="0"/>
              <w:bottom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kern w:val="0"/>
                <w:sz w:val="18"/>
                <w:szCs w:val="18"/>
              </w:rPr>
              <w:t>广州机场乘飞机飞往大兴（3小时左右）北京乘旅游车前往酒店入住</w:t>
            </w:r>
          </w:p>
        </w:tc>
        <w:tc>
          <w:tcPr>
            <w:tcW w:w="1559" w:type="dxa"/>
            <w:tcBorders>
              <w:top w:val="single" w:color="auto" w:sz="4" w:space="0"/>
              <w:left w:val="single" w:color="auto" w:sz="4" w:space="0"/>
              <w:bottom w:val="single" w:color="auto" w:sz="4"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w:t>
            </w:r>
          </w:p>
        </w:tc>
        <w:tc>
          <w:tcPr>
            <w:tcW w:w="2126" w:type="dxa"/>
            <w:tcBorders>
              <w:top w:val="single" w:color="auto" w:sz="4" w:space="0"/>
              <w:left w:val="single" w:color="auto" w:sz="4" w:space="0"/>
              <w:bottom w:val="single" w:color="auto" w:sz="4"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北京准四酒店（标准间）</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46" w:hRule="atLeast"/>
          <w:jc w:val="center"/>
        </w:trPr>
        <w:tc>
          <w:tcPr>
            <w:tcW w:w="883" w:type="dxa"/>
            <w:tcBorders>
              <w:top w:val="single" w:color="auto" w:sz="4" w:space="0"/>
              <w:left w:val="single" w:color="000000" w:sz="8" w:space="0"/>
              <w:bottom w:val="single" w:color="auto" w:sz="4" w:space="0"/>
              <w:right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第二天</w:t>
            </w:r>
          </w:p>
        </w:tc>
        <w:tc>
          <w:tcPr>
            <w:tcW w:w="6381" w:type="dxa"/>
            <w:tcBorders>
              <w:top w:val="single" w:color="auto" w:sz="4" w:space="0"/>
              <w:left w:val="single" w:color="auto" w:sz="4" w:space="0"/>
              <w:bottom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kern w:val="0"/>
                <w:sz w:val="18"/>
                <w:szCs w:val="18"/>
              </w:rPr>
              <w:t>大兴-金山岭-坝上草原--篝火晚会-蒙古歌舞表演。</w:t>
            </w:r>
          </w:p>
        </w:tc>
        <w:tc>
          <w:tcPr>
            <w:tcW w:w="1559" w:type="dxa"/>
            <w:tcBorders>
              <w:top w:val="single" w:color="auto" w:sz="4" w:space="0"/>
              <w:left w:val="single" w:color="auto" w:sz="4" w:space="0"/>
              <w:bottom w:val="single" w:color="auto" w:sz="4"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早餐/中餐/晚餐</w:t>
            </w:r>
          </w:p>
        </w:tc>
        <w:tc>
          <w:tcPr>
            <w:tcW w:w="2126" w:type="dxa"/>
            <w:tcBorders>
              <w:top w:val="single" w:color="auto" w:sz="4" w:space="0"/>
              <w:left w:val="single" w:color="auto" w:sz="4" w:space="0"/>
              <w:bottom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坝上准四酒店（标准间）</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883" w:type="dxa"/>
            <w:tcBorders>
              <w:top w:val="single" w:color="auto" w:sz="4" w:space="0"/>
              <w:left w:val="single" w:color="000000" w:sz="8" w:space="0"/>
              <w:bottom w:val="single" w:color="auto" w:sz="4" w:space="0"/>
              <w:right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第三天</w:t>
            </w:r>
          </w:p>
        </w:tc>
        <w:tc>
          <w:tcPr>
            <w:tcW w:w="6381" w:type="dxa"/>
            <w:tcBorders>
              <w:top w:val="single" w:color="auto" w:sz="4" w:space="0"/>
              <w:left w:val="single" w:color="auto" w:sz="4" w:space="0"/>
              <w:bottom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kern w:val="0"/>
                <w:sz w:val="18"/>
                <w:szCs w:val="18"/>
              </w:rPr>
              <w:t>草原越野深度-特色蒙餐-蒙古民俗娱乐套票</w:t>
            </w:r>
          </w:p>
        </w:tc>
        <w:tc>
          <w:tcPr>
            <w:tcW w:w="1559" w:type="dxa"/>
            <w:tcBorders>
              <w:top w:val="single" w:color="auto" w:sz="4" w:space="0"/>
              <w:left w:val="single" w:color="auto" w:sz="4" w:space="0"/>
              <w:bottom w:val="single" w:color="auto" w:sz="4"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早餐/中餐</w:t>
            </w:r>
          </w:p>
        </w:tc>
        <w:tc>
          <w:tcPr>
            <w:tcW w:w="2126" w:type="dxa"/>
            <w:tcBorders>
              <w:top w:val="single" w:color="auto" w:sz="4" w:space="0"/>
              <w:left w:val="single" w:color="auto" w:sz="4" w:space="0"/>
              <w:bottom w:val="single" w:color="auto" w:sz="4"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坝上准四酒店（标准间）</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83" w:type="dxa"/>
            <w:tcBorders>
              <w:top w:val="single" w:color="auto" w:sz="4" w:space="0"/>
              <w:left w:val="single" w:color="000000" w:sz="8" w:space="0"/>
              <w:right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第四天</w:t>
            </w:r>
          </w:p>
        </w:tc>
        <w:tc>
          <w:tcPr>
            <w:tcW w:w="6381" w:type="dxa"/>
            <w:tcBorders>
              <w:top w:val="single" w:color="auto" w:sz="4" w:space="0"/>
              <w:left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坝上草原-承德</w:t>
            </w:r>
          </w:p>
        </w:tc>
        <w:tc>
          <w:tcPr>
            <w:tcW w:w="1559" w:type="dxa"/>
            <w:tcBorders>
              <w:top w:val="single" w:color="auto" w:sz="4" w:space="0"/>
              <w:left w:val="single" w:color="auto" w:sz="4"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早餐/中餐/晚餐</w:t>
            </w:r>
          </w:p>
        </w:tc>
        <w:tc>
          <w:tcPr>
            <w:tcW w:w="2126" w:type="dxa"/>
            <w:tcBorders>
              <w:top w:val="single" w:color="auto" w:sz="4" w:space="0"/>
              <w:left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承德准四酒店（标准间）</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83" w:type="dxa"/>
            <w:tcBorders>
              <w:top w:val="single" w:color="auto" w:sz="4" w:space="0"/>
              <w:left w:val="single" w:color="000000" w:sz="8" w:space="0"/>
              <w:bottom w:val="single" w:color="000000" w:sz="8" w:space="0"/>
              <w:right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第五天</w:t>
            </w:r>
          </w:p>
        </w:tc>
        <w:tc>
          <w:tcPr>
            <w:tcW w:w="6381" w:type="dxa"/>
            <w:tcBorders>
              <w:top w:val="single" w:color="auto" w:sz="4" w:space="0"/>
              <w:left w:val="single" w:color="auto" w:sz="4" w:space="0"/>
              <w:bottom w:val="single" w:color="000000" w:sz="8" w:space="0"/>
            </w:tcBorders>
            <w:noWrap w:val="0"/>
            <w:vAlign w:val="top"/>
          </w:tcPr>
          <w:p>
            <w:pPr>
              <w:tabs>
                <w:tab w:val="left" w:pos="5250"/>
              </w:tabs>
              <w:spacing w:line="500" w:lineRule="exact"/>
              <w:rPr>
                <w:rFonts w:hint="eastAsia" w:ascii="宋体" w:hAnsi="宋体" w:eastAsia="宋体" w:cs="宋体"/>
                <w:b/>
                <w:bCs/>
                <w:color w:val="76923C"/>
                <w:kern w:val="0"/>
                <w:sz w:val="18"/>
                <w:szCs w:val="18"/>
              </w:rPr>
            </w:pPr>
            <w:r>
              <w:rPr>
                <w:rFonts w:hint="eastAsia" w:ascii="宋体" w:hAnsi="宋体" w:eastAsia="宋体" w:cs="宋体"/>
                <w:b/>
                <w:bCs/>
                <w:color w:val="76923C"/>
                <w:kern w:val="0"/>
                <w:sz w:val="18"/>
                <w:szCs w:val="18"/>
              </w:rPr>
              <w:t>承德避暑山庄-特色中餐-小布达拉宫</w:t>
            </w:r>
          </w:p>
        </w:tc>
        <w:tc>
          <w:tcPr>
            <w:tcW w:w="1559" w:type="dxa"/>
            <w:tcBorders>
              <w:top w:val="single" w:color="auto" w:sz="4" w:space="0"/>
              <w:left w:val="single" w:color="auto" w:sz="4" w:space="0"/>
              <w:bottom w:val="single" w:color="000000" w:sz="8"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早餐/中餐</w:t>
            </w:r>
          </w:p>
        </w:tc>
        <w:tc>
          <w:tcPr>
            <w:tcW w:w="2126" w:type="dxa"/>
            <w:tcBorders>
              <w:top w:val="single" w:color="auto" w:sz="4" w:space="0"/>
              <w:left w:val="single" w:color="auto" w:sz="4" w:space="0"/>
              <w:bottom w:val="single" w:color="000000" w:sz="8"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承德准四酒店（标准间）</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83" w:type="dxa"/>
            <w:tcBorders>
              <w:top w:val="single" w:color="auto" w:sz="4" w:space="0"/>
              <w:left w:val="single" w:color="000000" w:sz="8" w:space="0"/>
              <w:bottom w:val="single" w:color="000000" w:sz="8" w:space="0"/>
              <w:right w:val="single" w:color="auto" w:sz="4"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第六天</w:t>
            </w:r>
          </w:p>
        </w:tc>
        <w:tc>
          <w:tcPr>
            <w:tcW w:w="6381" w:type="dxa"/>
            <w:tcBorders>
              <w:top w:val="single" w:color="auto" w:sz="4" w:space="0"/>
              <w:left w:val="single" w:color="auto" w:sz="4" w:space="0"/>
              <w:bottom w:val="single" w:color="000000" w:sz="8" w:space="0"/>
            </w:tcBorders>
            <w:noWrap w:val="0"/>
            <w:vAlign w:val="top"/>
          </w:tcPr>
          <w:p>
            <w:pPr>
              <w:tabs>
                <w:tab w:val="left" w:pos="5250"/>
              </w:tabs>
              <w:spacing w:line="500" w:lineRule="exact"/>
              <w:rPr>
                <w:rFonts w:hint="eastAsia" w:ascii="宋体" w:hAnsi="宋体" w:eastAsia="宋体" w:cs="宋体"/>
                <w:b/>
                <w:bCs/>
                <w:color w:val="76923C"/>
                <w:kern w:val="0"/>
                <w:sz w:val="18"/>
                <w:szCs w:val="18"/>
              </w:rPr>
            </w:pPr>
            <w:r>
              <w:rPr>
                <w:rFonts w:hint="eastAsia" w:ascii="宋体" w:hAnsi="宋体" w:eastAsia="宋体" w:cs="宋体"/>
                <w:b/>
                <w:bCs/>
                <w:color w:val="76923C"/>
                <w:kern w:val="0"/>
                <w:sz w:val="18"/>
                <w:szCs w:val="18"/>
              </w:rPr>
              <w:t>早餐于承德乘车赴大兴机场承飞机返回温馨家园。结束草原之旅。</w:t>
            </w:r>
          </w:p>
        </w:tc>
        <w:tc>
          <w:tcPr>
            <w:tcW w:w="1559" w:type="dxa"/>
            <w:tcBorders>
              <w:top w:val="single" w:color="auto" w:sz="4" w:space="0"/>
              <w:left w:val="single" w:color="auto" w:sz="4" w:space="0"/>
              <w:bottom w:val="single" w:color="000000" w:sz="8"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早</w:t>
            </w:r>
          </w:p>
        </w:tc>
        <w:tc>
          <w:tcPr>
            <w:tcW w:w="2126" w:type="dxa"/>
            <w:tcBorders>
              <w:top w:val="single" w:color="auto" w:sz="4" w:space="0"/>
              <w:left w:val="single" w:color="auto" w:sz="4" w:space="0"/>
              <w:bottom w:val="single" w:color="000000" w:sz="8" w:space="0"/>
              <w:right w:val="single" w:color="000000" w:sz="8" w:space="0"/>
            </w:tcBorders>
            <w:noWrap w:val="0"/>
            <w:vAlign w:val="top"/>
          </w:tcPr>
          <w:p>
            <w:pPr>
              <w:tabs>
                <w:tab w:val="left" w:pos="5250"/>
              </w:tabs>
              <w:spacing w:line="500" w:lineRule="exact"/>
              <w:rPr>
                <w:rFonts w:hint="eastAsia" w:ascii="宋体" w:hAnsi="宋体" w:eastAsia="宋体" w:cs="宋体"/>
                <w:b/>
                <w:bCs/>
                <w:color w:val="76923C"/>
                <w:sz w:val="18"/>
                <w:szCs w:val="18"/>
              </w:rPr>
            </w:pPr>
            <w:r>
              <w:rPr>
                <w:rFonts w:hint="eastAsia" w:ascii="宋体" w:hAnsi="宋体" w:eastAsia="宋体" w:cs="宋体"/>
                <w:b/>
                <w:bCs/>
                <w:color w:val="76923C"/>
                <w:sz w:val="18"/>
                <w:szCs w:val="18"/>
              </w:rPr>
              <w:t>温馨家园</w:t>
            </w:r>
          </w:p>
        </w:tc>
      </w:tr>
    </w:tbl>
    <w:p>
      <w:pPr>
        <w:spacing w:line="240" w:lineRule="auto"/>
        <w:rPr>
          <w:rFonts w:hint="eastAsia" w:ascii="黑体" w:hAnsi="Times New Roman" w:eastAsia="黑体" w:cs="Times New Roman"/>
          <w:b/>
          <w:color w:val="0000FF"/>
          <w:sz w:val="22"/>
          <w:szCs w:val="22"/>
          <w:highlight w:val="yellow"/>
          <w:bdr w:val="single" w:color="auto" w:sz="4" w:space="0"/>
          <w:lang w:val="zh-CN" w:eastAsia="zh-CN"/>
          <w14:shadow w14:blurRad="50800" w14:dist="38100" w14:dir="2700000" w14:sx="100000" w14:sy="100000" w14:algn="tl">
            <w14:srgbClr w14:val="000000">
              <w14:alpha w14:val="60000"/>
            </w14:srgbClr>
          </w14:shadow>
        </w:rPr>
      </w:pPr>
      <w:r>
        <w:rPr>
          <w:rFonts w:hint="eastAsia" w:ascii="宋体" w:hAnsi="Times New Roman" w:eastAsia="宋体" w:cs="Times New Roman"/>
          <w:b/>
          <w:bCs/>
          <w:color w:val="0000FF"/>
          <w:sz w:val="22"/>
          <w:szCs w:val="22"/>
          <w:highlight w:val="yellow"/>
        </w:rPr>
        <w:t>★</w:t>
      </w:r>
      <w:r>
        <w:rPr>
          <w:rFonts w:hint="eastAsia" w:ascii="微软雅黑" w:hAnsi="微软雅黑" w:eastAsia="微软雅黑" w:cs="微软雅黑"/>
          <w:b/>
          <w:color w:val="0000FF"/>
          <w:sz w:val="24"/>
          <w:szCs w:val="24"/>
          <w:highlight w:val="yellow"/>
          <w:lang w:eastAsia="zh-CN"/>
        </w:rPr>
        <w:t>具体行程</w:t>
      </w:r>
      <w:r>
        <w:rPr>
          <w:rFonts w:hint="eastAsia" w:ascii="宋体" w:hAnsi="Times New Roman" w:eastAsia="宋体" w:cs="Times New Roman"/>
          <w:b/>
          <w:bCs/>
          <w:color w:val="0000FF"/>
          <w:sz w:val="22"/>
          <w:szCs w:val="22"/>
          <w:highlight w:val="yellow"/>
        </w:rPr>
        <w:t>★</w:t>
      </w:r>
    </w:p>
    <w:tbl>
      <w:tblPr>
        <w:tblStyle w:val="6"/>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第1天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Microsoft YaHei UI" w:cs="宋体"/>
                <w:b/>
                <w:bCs/>
                <w:color w:val="0000FF"/>
                <w:kern w:val="2"/>
                <w:sz w:val="21"/>
                <w:szCs w:val="21"/>
                <w:lang w:val="en-US" w:eastAsia="zh-CN" w:bidi="ar-SA"/>
              </w:rPr>
            </w:pPr>
            <w:r>
              <w:rPr>
                <w:rFonts w:ascii="宋体" w:hAnsi="宋体" w:cs="Arial"/>
                <w:b/>
                <w:color w:val="00B0F0"/>
                <w:sz w:val="18"/>
                <w:szCs w:val="18"/>
              </w:rPr>
              <w:drawing>
                <wp:anchor distT="0" distB="0" distL="114300" distR="114300" simplePos="0" relativeHeight="251658240" behindDoc="0" locked="0" layoutInCell="1" allowOverlap="1">
                  <wp:simplePos x="0" y="0"/>
                  <wp:positionH relativeFrom="column">
                    <wp:posOffset>594360</wp:posOffset>
                  </wp:positionH>
                  <wp:positionV relativeFrom="paragraph">
                    <wp:posOffset>6350</wp:posOffset>
                  </wp:positionV>
                  <wp:extent cx="222885" cy="222885"/>
                  <wp:effectExtent l="0" t="0" r="5715" b="4445"/>
                  <wp:wrapNone/>
                  <wp:docPr id="7" name="图片 5"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airplane"/>
                          <pic:cNvPicPr>
                            <a:picLocks noChangeAspect="1"/>
                          </pic:cNvPicPr>
                        </pic:nvPicPr>
                        <pic:blipFill>
                          <a:blip r:embed="rId12"/>
                          <a:stretch>
                            <a:fillRect/>
                          </a:stretch>
                        </pic:blipFill>
                        <pic:spPr>
                          <a:xfrm>
                            <a:off x="0" y="0"/>
                            <a:ext cx="222885" cy="222885"/>
                          </a:xfrm>
                          <a:prstGeom prst="rect">
                            <a:avLst/>
                          </a:prstGeom>
                          <a:noFill/>
                          <a:ln>
                            <a:noFill/>
                          </a:ln>
                        </pic:spPr>
                      </pic:pic>
                    </a:graphicData>
                  </a:graphic>
                </wp:anchor>
              </w:drawing>
            </w:r>
            <w:r>
              <w:rPr>
                <w:rFonts w:hint="eastAsia" w:ascii="宋体" w:hAnsi="宋体" w:eastAsia="宋体" w:cs="宋体"/>
                <w:b/>
                <w:bCs/>
                <w:color w:val="0000FF"/>
                <w:kern w:val="2"/>
                <w:sz w:val="21"/>
                <w:szCs w:val="21"/>
                <w:lang w:val="en-US" w:eastAsia="zh-CN" w:bidi="ar-SA"/>
              </w:rPr>
              <w:t xml:space="preserve"> </w:t>
            </w:r>
            <w:r>
              <w:rPr>
                <w:rFonts w:hint="eastAsia" w:ascii="Microsoft YaHei UI" w:hAnsi="Microsoft YaHei UI" w:eastAsia="Microsoft YaHei UI" w:cs="宋体"/>
                <w:b/>
                <w:color w:val="000000"/>
                <w:kern w:val="0"/>
                <w:sz w:val="18"/>
                <w:szCs w:val="18"/>
                <w:lang w:eastAsia="zh-CN"/>
              </w:rPr>
              <w:t>顺德</w:t>
            </w:r>
            <w:r>
              <w:rPr>
                <w:rFonts w:hint="eastAsia" w:ascii="Microsoft YaHei UI" w:hAnsi="Microsoft YaHei UI" w:eastAsia="Microsoft YaHei UI" w:cs="宋体"/>
                <w:b/>
                <w:color w:val="000000"/>
                <w:kern w:val="0"/>
                <w:sz w:val="18"/>
                <w:szCs w:val="18"/>
                <w:lang w:val="en-US" w:eastAsia="zh-CN"/>
              </w:rPr>
              <w:t>--广州</w:t>
            </w:r>
            <w:r>
              <w:rPr>
                <w:rFonts w:hint="eastAsia" w:ascii="Microsoft YaHei UI" w:hAnsi="Microsoft YaHei UI" w:eastAsia="Microsoft YaHei UI" w:cs="宋体"/>
                <w:b/>
                <w:color w:val="000000"/>
                <w:kern w:val="0"/>
                <w:sz w:val="18"/>
                <w:szCs w:val="18"/>
              </w:rPr>
              <w:t>-</w:t>
            </w:r>
            <w:r>
              <w:rPr>
                <w:rFonts w:hint="eastAsia" w:ascii="Microsoft YaHei UI" w:hAnsi="Microsoft YaHei UI" w:eastAsia="Microsoft YaHei UI" w:cs="宋体"/>
                <w:b/>
                <w:color w:val="000000"/>
                <w:kern w:val="0"/>
                <w:sz w:val="18"/>
                <w:szCs w:val="18"/>
                <w:lang w:val="en-US" w:eastAsia="zh-CN"/>
              </w:rPr>
              <w:t xml:space="preserve">-  </w:t>
            </w:r>
            <w:r>
              <w:rPr>
                <w:rFonts w:hint="eastAsia" w:ascii="Microsoft YaHei UI" w:hAnsi="Microsoft YaHei UI" w:eastAsia="Microsoft YaHei UI" w:cs="宋体"/>
                <w:b/>
                <w:color w:val="000000"/>
                <w:kern w:val="0"/>
                <w:sz w:val="18"/>
                <w:szCs w:val="18"/>
              </w:rPr>
              <w:t>北京</w:t>
            </w:r>
            <w:r>
              <w:rPr>
                <w:rFonts w:hint="eastAsia" w:ascii="Microsoft YaHei UI" w:hAnsi="Microsoft YaHei UI" w:eastAsia="Microsoft YaHei UI" w:cs="宋体"/>
                <w:b/>
                <w:color w:val="000000"/>
                <w:kern w:val="0"/>
                <w:sz w:val="18"/>
                <w:szCs w:val="18"/>
                <w:lang w:val="en-US" w:eastAsia="zh-CN"/>
              </w:rPr>
              <w:t xml:space="preserve">   参考航班：待定</w:t>
            </w:r>
          </w:p>
          <w:p>
            <w:pPr>
              <w:keepNext w:val="0"/>
              <w:keepLines w:val="0"/>
              <w:pageBreakBefore w:val="0"/>
              <w:widowControl w:val="0"/>
              <w:kinsoku/>
              <w:wordWrap w:val="0"/>
              <w:overflowPunct/>
              <w:topLinePunct w:val="0"/>
              <w:autoSpaceDE/>
              <w:autoSpaceDN/>
              <w:bidi w:val="0"/>
              <w:adjustRightInd/>
              <w:snapToGrid/>
              <w:spacing w:line="264" w:lineRule="auto"/>
              <w:jc w:val="right"/>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w:t>
            </w:r>
            <w:r>
              <w:rPr>
                <w:rFonts w:hint="eastAsia" w:ascii="宋体" w:hAnsi="宋体" w:eastAsia="宋体" w:cs="宋体"/>
                <w:b/>
                <w:bCs/>
                <w:color w:val="0000FF"/>
                <w:kern w:val="2"/>
                <w:sz w:val="18"/>
                <w:szCs w:val="18"/>
                <w:lang w:val="en-US" w:eastAsia="zh-CN" w:bidi="ar-SA"/>
              </w:rPr>
              <w:t>X/X/X</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住：</w:t>
            </w:r>
            <w:r>
              <w:rPr>
                <w:rFonts w:hint="eastAsia" w:ascii="宋体" w:hAnsi="宋体" w:eastAsia="宋体" w:cs="宋体"/>
                <w:b/>
                <w:bCs/>
                <w:color w:val="0000FF"/>
                <w:kern w:val="2"/>
                <w:sz w:val="18"/>
                <w:szCs w:val="18"/>
                <w:lang w:val="en-US" w:eastAsia="zh-CN" w:bidi="ar-SA"/>
              </w:rPr>
              <w:t xml:space="preserve"> 北京 </w:t>
            </w:r>
            <w:r>
              <w:rPr>
                <w:rFonts w:hint="eastAsia" w:ascii="宋体" w:hAnsi="宋体" w:eastAsia="宋体" w:cs="宋体"/>
                <w:b/>
                <w:bCs/>
                <w:color w:val="0000FF"/>
                <w:kern w:val="2"/>
                <w:sz w:val="18"/>
                <w:szCs w:val="18"/>
                <w:lang w:val="zh-CN" w:eastAsia="zh-CN" w:bidi="ar-SA"/>
              </w:rPr>
              <w:t>或同级</w:t>
            </w:r>
            <w:r>
              <w:rPr>
                <w:rFonts w:hint="eastAsia" w:ascii="宋体" w:hAnsi="宋体" w:eastAsia="宋体" w:cs="宋体"/>
                <w:b/>
                <w:bCs/>
                <w:color w:val="0000FF"/>
                <w:kern w:val="2"/>
                <w:sz w:val="18"/>
                <w:szCs w:val="18"/>
                <w:lang w:val="en-US" w:eastAsia="zh-CN" w:bidi="ar-SA"/>
              </w:rPr>
              <w:t xml:space="preserve"> </w:t>
            </w:r>
          </w:p>
        </w:tc>
      </w:tr>
    </w:tbl>
    <w:p>
      <w:pPr>
        <w:keepNext w:val="0"/>
        <w:keepLines w:val="0"/>
        <w:pageBreakBefore w:val="0"/>
        <w:widowControl w:val="0"/>
        <w:kinsoku/>
        <w:wordWrap/>
        <w:overflowPunct/>
        <w:topLinePunct w:val="0"/>
        <w:autoSpaceDE/>
        <w:autoSpaceDN/>
        <w:bidi w:val="0"/>
        <w:adjustRightInd/>
        <w:snapToGrid/>
        <w:spacing w:line="288" w:lineRule="auto"/>
        <w:ind w:firstLine="600" w:firstLineChars="300"/>
        <w:jc w:val="both"/>
        <w:textAlignment w:val="auto"/>
        <w:rPr>
          <w:rFonts w:hint="default" w:ascii="宋体" w:hAnsi="宋体" w:eastAsia="宋体" w:cs="宋体"/>
          <w:kern w:val="2"/>
          <w:sz w:val="21"/>
          <w:szCs w:val="21"/>
          <w:lang w:val="en-US" w:eastAsia="zh-CN" w:bidi="ar-SA"/>
        </w:rPr>
      </w:pPr>
      <w:r>
        <w:rPr>
          <w:rFonts w:hint="eastAsia" w:ascii="宋体" w:hAnsi="宋体" w:cs="宋体"/>
          <w:sz w:val="20"/>
          <w:szCs w:val="20"/>
          <w:lang w:eastAsia="zh-CN"/>
        </w:rPr>
        <w:t>贵宾指定时间地点汇丰营业部集中乘车前往广州白云机场，</w:t>
      </w:r>
      <w:r>
        <w:rPr>
          <w:rFonts w:hint="eastAsia" w:ascii="宋体" w:hAnsi="宋体" w:cs="宋体"/>
          <w:sz w:val="20"/>
          <w:szCs w:val="20"/>
          <w:lang w:val="en-US" w:eastAsia="zh-CN"/>
        </w:rPr>
        <w:t>带着美好心情，背起行囊、伴着一路欢歌笑语，乘上大</w:t>
      </w:r>
      <w:r>
        <w:rPr>
          <w:rFonts w:hint="eastAsia" w:ascii="宋体" w:hAnsi="宋体" w:cs="宋体"/>
          <w:sz w:val="20"/>
          <w:szCs w:val="20"/>
          <w:lang w:eastAsia="zh-CN"/>
        </w:rPr>
        <w:t>飞机前往祖国首都，抵达北京大兴机场。</w:t>
      </w:r>
      <w:r>
        <w:rPr>
          <w:rFonts w:hint="eastAsia" w:ascii="宋体" w:hAnsi="宋体" w:eastAsia="宋体" w:cs="宋体"/>
          <w:kern w:val="2"/>
          <w:sz w:val="21"/>
          <w:szCs w:val="21"/>
          <w:lang w:val="en-US" w:eastAsia="zh-CN" w:bidi="ar-SA"/>
        </w:rPr>
        <w:t xml:space="preserve"> </w:t>
      </w:r>
    </w:p>
    <w:tbl>
      <w:tblPr>
        <w:tblStyle w:val="6"/>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w:t>
            </w:r>
            <w:r>
              <w:rPr>
                <w:rFonts w:hint="eastAsia" w:ascii="宋体" w:hAnsi="宋体" w:eastAsia="宋体" w:cs="宋体"/>
                <w:b/>
                <w:bCs/>
                <w:color w:val="0000FF"/>
                <w:kern w:val="2"/>
                <w:sz w:val="21"/>
                <w:szCs w:val="21"/>
                <w:lang w:val="en-US" w:eastAsia="zh-CN" w:bidi="ar-SA"/>
              </w:rPr>
              <w:t>2</w:t>
            </w:r>
            <w:r>
              <w:rPr>
                <w:rFonts w:hint="eastAsia" w:ascii="宋体" w:hAnsi="宋体" w:eastAsia="宋体" w:cs="宋体"/>
                <w:b/>
                <w:bCs/>
                <w:color w:val="0000FF"/>
                <w:kern w:val="2"/>
                <w:sz w:val="21"/>
                <w:szCs w:val="21"/>
                <w:lang w:val="zh-CN" w:eastAsia="zh-CN" w:bidi="ar-SA"/>
              </w:rPr>
              <w:t>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Microsoft YaHei UI" w:cs="宋体"/>
                <w:b/>
                <w:bCs/>
                <w:color w:val="0000FF"/>
                <w:kern w:val="2"/>
                <w:sz w:val="21"/>
                <w:szCs w:val="21"/>
                <w:lang w:val="en-US" w:eastAsia="zh-CN" w:bidi="ar-SA"/>
              </w:rPr>
            </w:pPr>
            <w:r>
              <w:rPr>
                <w:rFonts w:hint="eastAsia" w:ascii="宋体" w:hAnsi="宋体" w:eastAsia="宋体" w:cs="宋体"/>
                <w:b/>
                <w:bCs/>
                <w:color w:val="0000FF"/>
                <w:kern w:val="2"/>
                <w:sz w:val="21"/>
                <w:szCs w:val="21"/>
                <w:lang w:val="en-US" w:eastAsia="zh-CN" w:bidi="ar-SA"/>
              </w:rPr>
              <w:t xml:space="preserve"> </w:t>
            </w:r>
            <w:r>
              <w:rPr>
                <w:rFonts w:hint="eastAsia" w:ascii="Microsoft YaHei UI" w:hAnsi="Microsoft YaHei UI" w:eastAsia="Microsoft YaHei UI" w:cs="宋体"/>
                <w:b/>
                <w:color w:val="000000"/>
                <w:kern w:val="0"/>
                <w:sz w:val="18"/>
                <w:szCs w:val="18"/>
              </w:rPr>
              <w:t>北京</w:t>
            </w:r>
            <w:r>
              <w:rPr>
                <w:rFonts w:hint="eastAsia" w:ascii="Microsoft YaHei UI" w:hAnsi="Microsoft YaHei UI" w:eastAsia="Microsoft YaHei UI" w:cs="宋体"/>
                <w:b/>
                <w:color w:val="000000"/>
                <w:kern w:val="0"/>
                <w:sz w:val="18"/>
                <w:szCs w:val="18"/>
              </w:rPr>
              <w:drawing>
                <wp:inline distT="0" distB="0" distL="114300" distR="114300">
                  <wp:extent cx="161925" cy="123825"/>
                  <wp:effectExtent l="0" t="0" r="952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161925" cy="123825"/>
                          </a:xfrm>
                          <a:prstGeom prst="rect">
                            <a:avLst/>
                          </a:prstGeom>
                          <a:noFill/>
                          <a:ln>
                            <a:noFill/>
                          </a:ln>
                        </pic:spPr>
                      </pic:pic>
                    </a:graphicData>
                  </a:graphic>
                </wp:inline>
              </w:drawing>
            </w:r>
            <w:r>
              <w:rPr>
                <w:rFonts w:hint="eastAsia" w:ascii="Microsoft YaHei UI" w:hAnsi="Microsoft YaHei UI" w:eastAsia="Microsoft YaHei UI" w:cs="宋体"/>
                <w:b/>
                <w:color w:val="000000"/>
                <w:kern w:val="0"/>
                <w:sz w:val="18"/>
                <w:szCs w:val="18"/>
              </w:rPr>
              <w:t>金山岭（180公里 约3小时）</w:t>
            </w:r>
            <w:r>
              <w:rPr>
                <w:rFonts w:hint="eastAsia" w:ascii="Microsoft YaHei UI" w:hAnsi="Microsoft YaHei UI" w:eastAsia="Microsoft YaHei UI" w:cs="宋体"/>
                <w:b/>
                <w:color w:val="000000"/>
                <w:kern w:val="0"/>
                <w:sz w:val="18"/>
                <w:szCs w:val="18"/>
              </w:rPr>
              <w:drawing>
                <wp:inline distT="0" distB="0" distL="114300" distR="114300">
                  <wp:extent cx="161925" cy="12382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161925" cy="123825"/>
                          </a:xfrm>
                          <a:prstGeom prst="rect">
                            <a:avLst/>
                          </a:prstGeom>
                          <a:noFill/>
                          <a:ln>
                            <a:noFill/>
                          </a:ln>
                        </pic:spPr>
                      </pic:pic>
                    </a:graphicData>
                  </a:graphic>
                </wp:inline>
              </w:drawing>
            </w:r>
            <w:r>
              <w:rPr>
                <w:rFonts w:hint="eastAsia" w:ascii="Microsoft YaHei UI" w:hAnsi="Microsoft YaHei UI" w:eastAsia="Microsoft YaHei UI" w:cs="宋体"/>
                <w:b/>
                <w:color w:val="000000"/>
                <w:kern w:val="0"/>
                <w:sz w:val="18"/>
                <w:szCs w:val="18"/>
              </w:rPr>
              <w:t>木兰围场（240公里  约4</w:t>
            </w:r>
            <w:r>
              <w:rPr>
                <w:rFonts w:ascii="Microsoft YaHei UI" w:hAnsi="Microsoft YaHei UI" w:eastAsia="Microsoft YaHei UI" w:cs="宋体"/>
                <w:b/>
                <w:color w:val="000000"/>
                <w:kern w:val="0"/>
                <w:sz w:val="18"/>
                <w:szCs w:val="18"/>
              </w:rPr>
              <w:t>-5</w:t>
            </w:r>
            <w:r>
              <w:rPr>
                <w:rFonts w:hint="eastAsia" w:ascii="Microsoft YaHei UI" w:hAnsi="Microsoft YaHei UI" w:eastAsia="Microsoft YaHei UI" w:cs="宋体"/>
                <w:b/>
                <w:color w:val="000000"/>
                <w:kern w:val="0"/>
                <w:sz w:val="18"/>
                <w:szCs w:val="18"/>
              </w:rPr>
              <w:t xml:space="preserve">小时） </w:t>
            </w:r>
            <w:r>
              <w:rPr>
                <w:rFonts w:hint="eastAsia" w:ascii="Microsoft YaHei UI" w:hAnsi="Microsoft YaHei UI" w:eastAsia="Microsoft YaHei UI" w:cs="宋体"/>
                <w:b/>
                <w:color w:val="000000"/>
                <w:kern w:val="0"/>
                <w:sz w:val="18"/>
                <w:szCs w:val="18"/>
                <w:lang w:val="en-US" w:eastAsia="zh-CN"/>
              </w:rPr>
              <w:t xml:space="preserve">  </w:t>
            </w:r>
            <w:r>
              <w:rPr>
                <w:rFonts w:hint="eastAsia" w:ascii="Microsoft YaHei UI" w:hAnsi="Microsoft YaHei UI" w:eastAsia="Microsoft YaHei UI"/>
                <w:b/>
                <w:bCs/>
                <w:color w:val="E36C0A"/>
                <w:sz w:val="18"/>
                <w:szCs w:val="18"/>
              </w:rPr>
              <w:t>亮点：【</w:t>
            </w:r>
            <w:r>
              <w:rPr>
                <w:rFonts w:hint="eastAsia" w:ascii="Microsoft YaHei UI" w:hAnsi="Microsoft YaHei UI" w:eastAsia="Microsoft YaHei UI"/>
                <w:b/>
                <w:color w:val="E36C0A"/>
                <w:sz w:val="18"/>
                <w:szCs w:val="18"/>
                <w:shd w:val="clear" w:color="auto" w:fill="FFFFFF"/>
              </w:rPr>
              <w:t>坝上草原-蒙古歌舞】</w:t>
            </w:r>
          </w:p>
          <w:p>
            <w:pPr>
              <w:keepNext w:val="0"/>
              <w:keepLines w:val="0"/>
              <w:pageBreakBefore w:val="0"/>
              <w:widowControl w:val="0"/>
              <w:kinsoku/>
              <w:wordWrap w:val="0"/>
              <w:overflowPunct/>
              <w:topLinePunct w:val="0"/>
              <w:autoSpaceDE/>
              <w:autoSpaceDN/>
              <w:bidi w:val="0"/>
              <w:adjustRightInd/>
              <w:snapToGrid/>
              <w:spacing w:line="264" w:lineRule="auto"/>
              <w:jc w:val="right"/>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餐：早</w:t>
            </w:r>
            <w:r>
              <w:rPr>
                <w:rFonts w:hint="eastAsia" w:ascii="宋体" w:hAnsi="宋体" w:eastAsia="宋体" w:cs="宋体"/>
                <w:b/>
                <w:bCs/>
                <w:color w:val="0000FF"/>
                <w:kern w:val="2"/>
                <w:sz w:val="18"/>
                <w:szCs w:val="18"/>
                <w:lang w:val="en-US" w:eastAsia="zh-CN" w:bidi="ar-SA"/>
              </w:rPr>
              <w:t>/中/晚</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住：</w:t>
            </w:r>
            <w:r>
              <w:rPr>
                <w:rFonts w:hint="eastAsia" w:ascii="宋体" w:hAnsi="宋体" w:eastAsia="宋体" w:cs="宋体"/>
                <w:b/>
                <w:bCs/>
                <w:color w:val="0000FF"/>
                <w:kern w:val="2"/>
                <w:sz w:val="18"/>
                <w:szCs w:val="18"/>
                <w:lang w:val="en-US" w:eastAsia="zh-CN" w:bidi="ar-SA"/>
              </w:rPr>
              <w:t xml:space="preserve"> 坝上 </w:t>
            </w:r>
            <w:r>
              <w:rPr>
                <w:rFonts w:hint="eastAsia" w:ascii="宋体" w:hAnsi="宋体" w:eastAsia="宋体" w:cs="宋体"/>
                <w:b/>
                <w:bCs/>
                <w:color w:val="0000FF"/>
                <w:kern w:val="2"/>
                <w:sz w:val="18"/>
                <w:szCs w:val="18"/>
                <w:lang w:val="zh-CN" w:eastAsia="zh-CN" w:bidi="ar-SA"/>
              </w:rPr>
              <w:t>或同级</w:t>
            </w:r>
            <w:r>
              <w:rPr>
                <w:rFonts w:hint="eastAsia" w:ascii="宋体" w:hAnsi="宋体" w:eastAsia="宋体" w:cs="宋体"/>
                <w:b/>
                <w:bCs/>
                <w:color w:val="0000FF"/>
                <w:kern w:val="2"/>
                <w:sz w:val="18"/>
                <w:szCs w:val="18"/>
                <w:lang w:val="en-US" w:eastAsia="zh-CN" w:bidi="ar-SA"/>
              </w:rPr>
              <w:t xml:space="preserve"> </w:t>
            </w:r>
          </w:p>
        </w:tc>
      </w:tr>
    </w:tbl>
    <w:p>
      <w:pPr>
        <w:tabs>
          <w:tab w:val="left" w:pos="5250"/>
        </w:tabs>
        <w:spacing w:line="440" w:lineRule="exact"/>
        <w:ind w:left="0" w:leftChars="0" w:firstLine="420" w:firstLineChars="200"/>
        <w:rPr>
          <w:rFonts w:hint="eastAsia" w:ascii="宋体" w:hAnsi="宋体" w:eastAsia="宋体" w:cs="宋体"/>
          <w:kern w:val="2"/>
          <w:sz w:val="20"/>
          <w:szCs w:val="20"/>
          <w:lang w:val="zh-CN" w:eastAsia="zh-CN" w:bidi="ar-SA"/>
        </w:rPr>
      </w:pPr>
      <w:r>
        <w:drawing>
          <wp:anchor distT="0" distB="0" distL="114300" distR="114300" simplePos="0" relativeHeight="251668480" behindDoc="0" locked="0" layoutInCell="1" allowOverlap="1">
            <wp:simplePos x="0" y="0"/>
            <wp:positionH relativeFrom="column">
              <wp:posOffset>4703445</wp:posOffset>
            </wp:positionH>
            <wp:positionV relativeFrom="paragraph">
              <wp:posOffset>1193800</wp:posOffset>
            </wp:positionV>
            <wp:extent cx="2106295" cy="1529715"/>
            <wp:effectExtent l="0" t="0" r="8255" b="13335"/>
            <wp:wrapSquare wrapText="bothSides"/>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4"/>
                    <a:stretch>
                      <a:fillRect/>
                    </a:stretch>
                  </pic:blipFill>
                  <pic:spPr>
                    <a:xfrm>
                      <a:off x="0" y="0"/>
                      <a:ext cx="2106295" cy="152971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34290</wp:posOffset>
            </wp:positionH>
            <wp:positionV relativeFrom="paragraph">
              <wp:posOffset>78105</wp:posOffset>
            </wp:positionV>
            <wp:extent cx="2083435" cy="1412875"/>
            <wp:effectExtent l="0" t="0" r="12065" b="15875"/>
            <wp:wrapSquare wrapText="bothSides"/>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5"/>
                    <a:stretch>
                      <a:fillRect/>
                    </a:stretch>
                  </pic:blipFill>
                  <pic:spPr>
                    <a:xfrm>
                      <a:off x="0" y="0"/>
                      <a:ext cx="2083435" cy="1412875"/>
                    </a:xfrm>
                    <a:prstGeom prst="rect">
                      <a:avLst/>
                    </a:prstGeom>
                    <a:noFill/>
                    <a:ln>
                      <a:noFill/>
                    </a:ln>
                  </pic:spPr>
                </pic:pic>
              </a:graphicData>
            </a:graphic>
          </wp:anchor>
        </w:drawing>
      </w:r>
      <w:r>
        <w:rPr>
          <w:rFonts w:hint="eastAsia" w:ascii="宋体" w:hAnsi="宋体" w:eastAsia="宋体" w:cs="宋体"/>
          <w:bCs/>
          <w:color w:val="000000"/>
          <w:sz w:val="20"/>
          <w:szCs w:val="20"/>
        </w:rPr>
        <w:t>乘车赴</w:t>
      </w:r>
      <w:r>
        <w:rPr>
          <w:rFonts w:hint="eastAsia" w:ascii="宋体" w:hAnsi="宋体" w:eastAsia="宋体" w:cs="宋体"/>
          <w:b/>
          <w:color w:val="000000"/>
          <w:sz w:val="20"/>
          <w:szCs w:val="20"/>
        </w:rPr>
        <w:t>【金山岭长城】(游览约2小时)</w:t>
      </w:r>
      <w:r>
        <w:rPr>
          <w:rFonts w:hint="eastAsia" w:ascii="宋体" w:hAnsi="宋体" w:eastAsia="宋体" w:cs="宋体"/>
          <w:bCs/>
          <w:color w:val="000000"/>
          <w:sz w:val="20"/>
          <w:szCs w:val="20"/>
        </w:rPr>
        <w:t>此长城地势险要，视野开阔，设防严谨，建筑雄伟，是万里长城的精华地段。这里共设有大小关隘5处，2座烽火台，还可观赏到67座形态各异的敌楼，有方形楼、圆形楼、扁形楼、拐角楼；有平顶的、船蓬的、穹顶的、四角钻天和八角藻井顶的。</w:t>
      </w:r>
      <w:r>
        <w:rPr>
          <w:rFonts w:hint="eastAsia" w:ascii="宋体" w:hAnsi="宋体" w:eastAsia="宋体" w:cs="宋体"/>
          <w:bCs/>
          <w:color w:val="E36C0A"/>
          <w:sz w:val="20"/>
          <w:szCs w:val="20"/>
        </w:rPr>
        <w:t>午餐：承德用中餐。</w:t>
      </w:r>
      <w:r>
        <w:rPr>
          <w:rFonts w:hint="eastAsia" w:ascii="宋体" w:hAnsi="宋体" w:eastAsia="宋体" w:cs="宋体"/>
          <w:bCs/>
          <w:color w:val="000000"/>
          <w:sz w:val="20"/>
          <w:szCs w:val="20"/>
        </w:rPr>
        <w:t>我们一路向北，追寻着当年康熙大帝的脚步：</w:t>
      </w:r>
      <w:r>
        <w:rPr>
          <w:rFonts w:hint="eastAsia" w:ascii="宋体" w:hAnsi="宋体" w:eastAsia="宋体" w:cs="宋体"/>
          <w:b/>
          <w:color w:val="000000"/>
          <w:sz w:val="20"/>
          <w:szCs w:val="20"/>
        </w:rPr>
        <w:t>【木兰围场】</w:t>
      </w:r>
      <w:r>
        <w:rPr>
          <w:rFonts w:hint="eastAsia" w:ascii="宋体" w:hAnsi="宋体" w:eastAsia="宋体" w:cs="宋体"/>
          <w:bCs/>
          <w:color w:val="000000"/>
          <w:sz w:val="20"/>
          <w:szCs w:val="20"/>
        </w:rPr>
        <w:t>曾是蒙古部落喀喇沁和翁牛特向清王朝进献的一块牧场。如今泛指河北承德围场县以北及内蒙古赤峰克什克腾旗以南区域。</w:t>
      </w:r>
      <w:r>
        <w:rPr>
          <w:rFonts w:hint="eastAsia" w:ascii="宋体" w:hAnsi="宋体" w:eastAsia="宋体" w:cs="宋体"/>
          <w:b/>
          <w:color w:val="000000"/>
          <w:sz w:val="20"/>
          <w:szCs w:val="20"/>
        </w:rPr>
        <w:t>【坝上草原】</w:t>
      </w:r>
      <w:r>
        <w:rPr>
          <w:rFonts w:hint="eastAsia" w:ascii="宋体" w:hAnsi="宋体" w:eastAsia="宋体" w:cs="宋体"/>
          <w:bCs/>
          <w:color w:val="000000"/>
          <w:sz w:val="20"/>
          <w:szCs w:val="20"/>
        </w:rPr>
        <w:t>这里海拔1230-1820米，又被统称为坝上草原。乘车前行，我们走在皇家御路，发电风车群、连片的草甸、笔直的柏油公路、牛羊马匹构成了美丽的风景画卷。</w:t>
      </w:r>
      <w:r>
        <w:rPr>
          <w:rFonts w:hint="eastAsia" w:ascii="宋体" w:hAnsi="宋体" w:eastAsia="宋体" w:cs="宋体"/>
          <w:b/>
          <w:bCs/>
          <w:color w:val="E36C0A"/>
          <w:sz w:val="20"/>
          <w:szCs w:val="20"/>
        </w:rPr>
        <w:t>晚餐：【坝上团餐】</w:t>
      </w:r>
      <w:r>
        <w:rPr>
          <w:rFonts w:hint="eastAsia" w:ascii="宋体" w:hAnsi="宋体" w:eastAsia="宋体" w:cs="宋体"/>
          <w:b/>
          <w:bCs/>
          <w:color w:val="E36C0A"/>
          <w:sz w:val="20"/>
          <w:szCs w:val="20"/>
          <w:lang w:eastAsia="zh-CN"/>
        </w:rPr>
        <w:t>。</w:t>
      </w:r>
      <w:r>
        <w:rPr>
          <w:rFonts w:hint="eastAsia" w:ascii="宋体" w:hAnsi="宋体" w:eastAsia="宋体" w:cs="宋体"/>
          <w:kern w:val="2"/>
          <w:sz w:val="20"/>
          <w:szCs w:val="20"/>
          <w:lang w:val="en-US" w:eastAsia="zh-CN" w:bidi="ar-SA"/>
        </w:rPr>
        <w:t xml:space="preserve"> </w:t>
      </w:r>
    </w:p>
    <w:tbl>
      <w:tblPr>
        <w:tblStyle w:val="6"/>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w:t>
            </w:r>
            <w:r>
              <w:rPr>
                <w:rFonts w:hint="eastAsia" w:ascii="宋体" w:hAnsi="宋体" w:eastAsia="宋体" w:cs="宋体"/>
                <w:b/>
                <w:bCs/>
                <w:color w:val="0000FF"/>
                <w:kern w:val="2"/>
                <w:sz w:val="21"/>
                <w:szCs w:val="21"/>
                <w:lang w:val="en-US" w:eastAsia="zh-CN" w:bidi="ar-SA"/>
              </w:rPr>
              <w:t>3</w:t>
            </w:r>
            <w:r>
              <w:rPr>
                <w:rFonts w:hint="eastAsia" w:ascii="宋体" w:hAnsi="宋体" w:eastAsia="宋体" w:cs="宋体"/>
                <w:b/>
                <w:bCs/>
                <w:color w:val="0000FF"/>
                <w:kern w:val="2"/>
                <w:sz w:val="21"/>
                <w:szCs w:val="21"/>
                <w:lang w:val="zh-CN" w:eastAsia="zh-CN" w:bidi="ar-SA"/>
              </w:rPr>
              <w:t>天</w:t>
            </w:r>
          </w:p>
        </w:tc>
        <w:tc>
          <w:tcPr>
            <w:tcW w:w="9741" w:type="dxa"/>
            <w:shd w:val="clear" w:color="auto" w:fill="FFFF00"/>
            <w:noWrap w:val="0"/>
            <w:vAlign w:val="center"/>
          </w:tcPr>
          <w:p>
            <w:pPr>
              <w:tabs>
                <w:tab w:val="left" w:pos="5250"/>
              </w:tabs>
              <w:spacing w:line="420" w:lineRule="exact"/>
              <w:ind w:left="540" w:hanging="632" w:hangingChars="300"/>
              <w:rPr>
                <w:rFonts w:hint="default" w:ascii="宋体" w:hAnsi="宋体" w:eastAsia="Microsoft YaHei UI" w:cs="宋体"/>
                <w:b/>
                <w:bCs/>
                <w:color w:val="0000FF"/>
                <w:kern w:val="2"/>
                <w:sz w:val="21"/>
                <w:szCs w:val="21"/>
                <w:lang w:val="en-US" w:eastAsia="zh-CN" w:bidi="ar-SA"/>
              </w:rPr>
            </w:pPr>
            <w:r>
              <w:rPr>
                <w:rFonts w:hint="eastAsia" w:ascii="宋体" w:hAnsi="宋体" w:eastAsia="宋体" w:cs="宋体"/>
                <w:b/>
                <w:bCs/>
                <w:color w:val="0000FF"/>
                <w:kern w:val="2"/>
                <w:sz w:val="21"/>
                <w:szCs w:val="21"/>
                <w:lang w:val="en-US" w:eastAsia="zh-CN" w:bidi="ar-SA"/>
              </w:rPr>
              <w:t xml:space="preserve"> </w:t>
            </w:r>
            <w:r>
              <w:rPr>
                <w:rFonts w:hint="eastAsia" w:ascii="Microsoft YaHei UI" w:hAnsi="Microsoft YaHei UI" w:eastAsia="Microsoft YaHei UI" w:cs="宋体"/>
                <w:b/>
                <w:color w:val="000000"/>
                <w:kern w:val="0"/>
                <w:sz w:val="18"/>
                <w:szCs w:val="18"/>
              </w:rPr>
              <w:t>坝上草原</w:t>
            </w:r>
            <w:r>
              <w:rPr>
                <w:rFonts w:hint="eastAsia" w:ascii="Microsoft YaHei UI" w:hAnsi="Microsoft YaHei UI" w:eastAsia="Microsoft YaHei UI" w:cs="宋体"/>
                <w:b/>
                <w:color w:val="000000"/>
                <w:kern w:val="0"/>
                <w:sz w:val="18"/>
                <w:szCs w:val="18"/>
                <w:lang w:val="en-US" w:eastAsia="zh-CN"/>
              </w:rPr>
              <w:t xml:space="preserve">                             </w:t>
            </w:r>
            <w:r>
              <w:rPr>
                <w:rFonts w:hint="eastAsia" w:ascii="Microsoft YaHei UI" w:hAnsi="Microsoft YaHei UI" w:eastAsia="Microsoft YaHei UI" w:cs="Times New Roman"/>
                <w:b/>
                <w:bCs/>
                <w:color w:val="E36C0A"/>
                <w:sz w:val="18"/>
                <w:szCs w:val="18"/>
              </w:rPr>
              <w:t>亮点：【蒙古民俗套票（自费）-特色蒙餐-草原越野深度（自费）】</w:t>
            </w:r>
          </w:p>
          <w:p>
            <w:pPr>
              <w:keepNext w:val="0"/>
              <w:keepLines w:val="0"/>
              <w:pageBreakBefore w:val="0"/>
              <w:widowControl w:val="0"/>
              <w:kinsoku/>
              <w:wordWrap/>
              <w:topLinePunct w:val="0"/>
              <w:autoSpaceDE/>
              <w:autoSpaceDN/>
              <w:bidi w:val="0"/>
              <w:adjustRightInd/>
              <w:spacing w:line="288" w:lineRule="auto"/>
              <w:jc w:val="right"/>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餐：早</w:t>
            </w:r>
            <w:r>
              <w:rPr>
                <w:rFonts w:hint="eastAsia" w:ascii="宋体" w:hAnsi="宋体" w:eastAsia="宋体" w:cs="宋体"/>
                <w:b/>
                <w:bCs/>
                <w:color w:val="0000FF"/>
                <w:kern w:val="2"/>
                <w:sz w:val="18"/>
                <w:szCs w:val="18"/>
                <w:lang w:val="en-US" w:eastAsia="zh-CN" w:bidi="ar-SA"/>
              </w:rPr>
              <w:t>/午/X</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住：</w:t>
            </w:r>
            <w:r>
              <w:rPr>
                <w:rFonts w:hint="eastAsia" w:ascii="宋体" w:hAnsi="宋体" w:eastAsia="宋体" w:cs="宋体"/>
                <w:b/>
                <w:bCs/>
                <w:color w:val="0000FF"/>
                <w:kern w:val="2"/>
                <w:sz w:val="18"/>
                <w:szCs w:val="18"/>
                <w:lang w:val="en-US" w:eastAsia="zh-CN" w:bidi="ar-SA"/>
              </w:rPr>
              <w:t xml:space="preserve"> 坝上 </w:t>
            </w:r>
            <w:r>
              <w:rPr>
                <w:rFonts w:hint="eastAsia" w:ascii="宋体" w:hAnsi="宋体" w:eastAsia="宋体" w:cs="宋体"/>
                <w:b/>
                <w:bCs/>
                <w:color w:val="0000FF"/>
                <w:kern w:val="2"/>
                <w:sz w:val="18"/>
                <w:szCs w:val="18"/>
                <w:lang w:val="zh-CN" w:eastAsia="zh-CN" w:bidi="ar-SA"/>
              </w:rPr>
              <w:t>或同级</w:t>
            </w:r>
            <w:r>
              <w:rPr>
                <w:rFonts w:hint="eastAsia" w:ascii="宋体" w:hAnsi="宋体" w:eastAsia="宋体" w:cs="宋体"/>
                <w:b/>
                <w:bCs/>
                <w:color w:val="0000FF"/>
                <w:kern w:val="2"/>
                <w:sz w:val="18"/>
                <w:szCs w:val="18"/>
                <w:lang w:val="en-US" w:eastAsia="zh-CN" w:bidi="ar-SA"/>
              </w:rPr>
              <w:t xml:space="preserve"> </w:t>
            </w:r>
          </w:p>
        </w:tc>
      </w:tr>
    </w:tbl>
    <w:p>
      <w:pPr>
        <w:spacing w:line="440" w:lineRule="exact"/>
        <w:ind w:left="0" w:leftChars="0" w:firstLine="420" w:firstLineChars="200"/>
        <w:jc w:val="left"/>
        <w:rPr>
          <w:rFonts w:hint="eastAsia" w:ascii="宋体" w:hAnsi="宋体" w:eastAsia="宋体" w:cs="宋体"/>
          <w:bCs/>
          <w:color w:val="E36C0A"/>
          <w:sz w:val="20"/>
          <w:szCs w:val="20"/>
        </w:rPr>
      </w:pPr>
      <w:r>
        <w:drawing>
          <wp:anchor distT="0" distB="0" distL="114300" distR="114300" simplePos="0" relativeHeight="251670528" behindDoc="0" locked="0" layoutInCell="1" allowOverlap="1">
            <wp:simplePos x="0" y="0"/>
            <wp:positionH relativeFrom="column">
              <wp:posOffset>4616450</wp:posOffset>
            </wp:positionH>
            <wp:positionV relativeFrom="paragraph">
              <wp:posOffset>2287905</wp:posOffset>
            </wp:positionV>
            <wp:extent cx="2317750" cy="1670685"/>
            <wp:effectExtent l="0" t="0" r="6350" b="5715"/>
            <wp:wrapSquare wrapText="bothSides"/>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6"/>
                    <a:stretch>
                      <a:fillRect/>
                    </a:stretch>
                  </pic:blipFill>
                  <pic:spPr>
                    <a:xfrm>
                      <a:off x="0" y="0"/>
                      <a:ext cx="2317750" cy="1670685"/>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8255</wp:posOffset>
            </wp:positionH>
            <wp:positionV relativeFrom="paragraph">
              <wp:posOffset>95885</wp:posOffset>
            </wp:positionV>
            <wp:extent cx="2196465" cy="1553845"/>
            <wp:effectExtent l="0" t="0" r="13335" b="8255"/>
            <wp:wrapSquare wrapText="bothSides"/>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7"/>
                    <a:stretch>
                      <a:fillRect/>
                    </a:stretch>
                  </pic:blipFill>
                  <pic:spPr>
                    <a:xfrm>
                      <a:off x="0" y="0"/>
                      <a:ext cx="2196465" cy="1553845"/>
                    </a:xfrm>
                    <a:prstGeom prst="rect">
                      <a:avLst/>
                    </a:prstGeom>
                    <a:noFill/>
                    <a:ln>
                      <a:noFill/>
                    </a:ln>
                  </pic:spPr>
                </pic:pic>
              </a:graphicData>
            </a:graphic>
          </wp:anchor>
        </w:drawing>
      </w:r>
      <w:r>
        <w:rPr>
          <w:rFonts w:hint="eastAsia" w:ascii="宋体" w:hAnsi="宋体" w:eastAsia="宋体" w:cs="宋体"/>
          <w:kern w:val="2"/>
          <w:sz w:val="20"/>
          <w:szCs w:val="20"/>
          <w:lang w:val="en-US" w:eastAsia="zh-CN" w:bidi="ar-SA"/>
        </w:rPr>
        <w:t>前往</w:t>
      </w:r>
      <w:r>
        <w:rPr>
          <w:rFonts w:hint="eastAsia" w:ascii="宋体" w:hAnsi="宋体" w:eastAsia="宋体" w:cs="宋体"/>
          <w:bCs/>
          <w:color w:val="000000"/>
          <w:sz w:val="20"/>
          <w:szCs w:val="20"/>
        </w:rPr>
        <w:t>【</w:t>
      </w:r>
      <w:r>
        <w:rPr>
          <w:rFonts w:hint="eastAsia" w:ascii="宋体" w:hAnsi="宋体" w:eastAsia="宋体" w:cs="宋体"/>
          <w:b/>
          <w:bCs/>
          <w:color w:val="000000"/>
          <w:sz w:val="20"/>
          <w:szCs w:val="20"/>
        </w:rPr>
        <w:t>蒙古往事民俗探秘】（自愿自费，约3小时）</w:t>
      </w:r>
      <w:r>
        <w:rPr>
          <w:rFonts w:hint="eastAsia" w:ascii="宋体" w:hAnsi="宋体" w:eastAsia="宋体" w:cs="宋体"/>
          <w:bCs/>
          <w:color w:val="000000"/>
          <w:sz w:val="20"/>
          <w:szCs w:val="20"/>
        </w:rPr>
        <w:t>【</w:t>
      </w:r>
      <w:r>
        <w:rPr>
          <w:rFonts w:hint="eastAsia" w:ascii="宋体" w:hAnsi="宋体" w:eastAsia="宋体" w:cs="宋体"/>
          <w:b/>
          <w:bCs w:val="0"/>
          <w:color w:val="000000"/>
          <w:sz w:val="20"/>
          <w:szCs w:val="20"/>
        </w:rPr>
        <w:t>线路攻略</w:t>
      </w:r>
      <w:r>
        <w:rPr>
          <w:rFonts w:hint="eastAsia" w:ascii="宋体" w:hAnsi="宋体" w:eastAsia="宋体" w:cs="宋体"/>
          <w:bCs/>
          <w:color w:val="000000"/>
          <w:sz w:val="20"/>
          <w:szCs w:val="20"/>
        </w:rPr>
        <w:t>】草原射箭-草原花海-私家牧场–蒙古人家-喝奶茶-马车体验-草原滑草—草原生灵-观看大型马术表演，场面惊心动魄，十分精彩;走进草原部落，体验蒙古风情，了解蒙古狼文化、观看民俗表演，参加民俗活动。【</w:t>
      </w:r>
      <w:r>
        <w:rPr>
          <w:rFonts w:hint="eastAsia" w:ascii="宋体" w:hAnsi="宋体" w:eastAsia="宋体" w:cs="宋体"/>
          <w:b/>
          <w:bCs w:val="0"/>
          <w:color w:val="000000"/>
          <w:sz w:val="20"/>
          <w:szCs w:val="20"/>
        </w:rPr>
        <w:t>草原迎宾</w:t>
      </w:r>
      <w:r>
        <w:rPr>
          <w:rFonts w:hint="eastAsia" w:ascii="宋体" w:hAnsi="宋体" w:eastAsia="宋体" w:cs="宋体"/>
          <w:bCs/>
          <w:color w:val="000000"/>
          <w:sz w:val="20"/>
          <w:szCs w:val="20"/>
        </w:rPr>
        <w:t>】蒙古迎宾礼，下马酒献哈达【</w:t>
      </w:r>
      <w:r>
        <w:rPr>
          <w:rFonts w:hint="eastAsia" w:ascii="宋体" w:hAnsi="宋体" w:eastAsia="宋体" w:cs="宋体"/>
          <w:b/>
          <w:bCs w:val="0"/>
          <w:color w:val="000000"/>
          <w:sz w:val="20"/>
          <w:szCs w:val="20"/>
        </w:rPr>
        <w:t>苍狼部落</w:t>
      </w:r>
      <w:r>
        <w:rPr>
          <w:rFonts w:hint="eastAsia" w:ascii="宋体" w:hAnsi="宋体" w:eastAsia="宋体" w:cs="宋体"/>
          <w:bCs/>
          <w:color w:val="000000"/>
          <w:sz w:val="20"/>
          <w:szCs w:val="20"/>
        </w:rPr>
        <w:t>】探访养狼人家听养狼故事，抱小狼拍照，观看饿狼捕食、与《狼图腾》明星狼王互动【</w:t>
      </w:r>
      <w:r>
        <w:rPr>
          <w:rFonts w:hint="eastAsia" w:ascii="宋体" w:hAnsi="宋体" w:eastAsia="宋体" w:cs="宋体"/>
          <w:b/>
          <w:bCs w:val="0"/>
          <w:color w:val="000000"/>
          <w:sz w:val="20"/>
          <w:szCs w:val="20"/>
        </w:rPr>
        <w:t>民俗表演</w:t>
      </w:r>
      <w:r>
        <w:rPr>
          <w:rFonts w:hint="eastAsia" w:ascii="宋体" w:hAnsi="宋体" w:eastAsia="宋体" w:cs="宋体"/>
          <w:bCs/>
          <w:color w:val="000000"/>
          <w:sz w:val="20"/>
          <w:szCs w:val="20"/>
        </w:rPr>
        <w:t>】呼麦、长调、马头琴、蒙古舞、四胡、说唱、萨满祈福。【</w:t>
      </w:r>
      <w:r>
        <w:rPr>
          <w:rFonts w:hint="eastAsia" w:ascii="宋体" w:hAnsi="宋体" w:eastAsia="宋体" w:cs="宋体"/>
          <w:b/>
          <w:bCs w:val="0"/>
          <w:color w:val="000000"/>
          <w:sz w:val="20"/>
          <w:szCs w:val="20"/>
        </w:rPr>
        <w:t>蒙古风情</w:t>
      </w:r>
      <w:r>
        <w:rPr>
          <w:rFonts w:hint="eastAsia" w:ascii="宋体" w:hAnsi="宋体" w:eastAsia="宋体" w:cs="宋体"/>
          <w:bCs/>
          <w:color w:val="000000"/>
          <w:sz w:val="20"/>
          <w:szCs w:val="20"/>
        </w:rPr>
        <w:t>】观看学习蒙古包搭建、马头琴制作学习、制作蒙古雕画沙画、观看蒙古银饰展、蒙古铁匠等。【</w:t>
      </w:r>
      <w:r>
        <w:rPr>
          <w:rFonts w:hint="eastAsia" w:ascii="宋体" w:hAnsi="宋体" w:eastAsia="宋体" w:cs="宋体"/>
          <w:b/>
          <w:bCs w:val="0"/>
          <w:color w:val="000000"/>
          <w:sz w:val="20"/>
          <w:szCs w:val="20"/>
        </w:rPr>
        <w:t>牧民人家</w:t>
      </w:r>
      <w:r>
        <w:rPr>
          <w:rFonts w:hint="eastAsia" w:ascii="宋体" w:hAnsi="宋体" w:eastAsia="宋体" w:cs="宋体"/>
          <w:bCs/>
          <w:color w:val="000000"/>
          <w:sz w:val="20"/>
          <w:szCs w:val="20"/>
        </w:rPr>
        <w:t>】学习奶茶熬制，做奶酪，品尝蒙古老酸奶，体验蒙古服装拍照等。【</w:t>
      </w:r>
      <w:r>
        <w:rPr>
          <w:rFonts w:hint="eastAsia" w:ascii="宋体" w:hAnsi="宋体" w:eastAsia="宋体" w:cs="宋体"/>
          <w:b/>
          <w:bCs w:val="0"/>
          <w:color w:val="000000"/>
          <w:sz w:val="20"/>
          <w:szCs w:val="20"/>
        </w:rPr>
        <w:t>民俗体验互动</w:t>
      </w:r>
      <w:r>
        <w:rPr>
          <w:rFonts w:hint="eastAsia" w:ascii="宋体" w:hAnsi="宋体" w:eastAsia="宋体" w:cs="宋体"/>
          <w:bCs/>
          <w:color w:val="000000"/>
          <w:sz w:val="20"/>
          <w:szCs w:val="20"/>
        </w:rPr>
        <w:t>】学蒙语、观看蒙古摔跤、传统射箭比赛、草原高尔夫、草原骑马、打布鲁、蒙古飞盘智解蒙古连环【</w:t>
      </w:r>
      <w:r>
        <w:rPr>
          <w:rFonts w:hint="eastAsia" w:ascii="宋体" w:hAnsi="宋体" w:eastAsia="宋体" w:cs="宋体"/>
          <w:b/>
          <w:bCs w:val="0"/>
          <w:color w:val="000000"/>
          <w:sz w:val="20"/>
          <w:szCs w:val="20"/>
        </w:rPr>
        <w:t>马术表演</w:t>
      </w:r>
      <w:r>
        <w:rPr>
          <w:rFonts w:hint="eastAsia" w:ascii="宋体" w:hAnsi="宋体" w:eastAsia="宋体" w:cs="宋体"/>
          <w:bCs/>
          <w:color w:val="000000"/>
          <w:sz w:val="20"/>
          <w:szCs w:val="20"/>
        </w:rPr>
        <w:t>】观看大型马术民俗表演，场面惊心动魄，十分精彩。【</w:t>
      </w:r>
      <w:r>
        <w:rPr>
          <w:rFonts w:hint="eastAsia" w:ascii="宋体" w:hAnsi="宋体" w:eastAsia="宋体" w:cs="宋体"/>
          <w:b/>
          <w:bCs w:val="0"/>
          <w:color w:val="000000"/>
          <w:sz w:val="20"/>
          <w:szCs w:val="20"/>
        </w:rPr>
        <w:t>骑马体验</w:t>
      </w:r>
      <w:r>
        <w:rPr>
          <w:rFonts w:hint="eastAsia" w:ascii="宋体" w:hAnsi="宋体" w:eastAsia="宋体" w:cs="宋体"/>
          <w:bCs/>
          <w:color w:val="000000"/>
          <w:sz w:val="20"/>
          <w:szCs w:val="20"/>
        </w:rPr>
        <w:t>】骑马是草原必不可少的体验项目，专业马场驯养，与家人朋友一起体验策马扬鞭草原驰骋。</w:t>
      </w:r>
      <w:r>
        <w:rPr>
          <w:rFonts w:hint="eastAsia" w:ascii="宋体" w:hAnsi="宋体" w:eastAsia="宋体" w:cs="宋体"/>
          <w:b/>
          <w:bCs/>
          <w:color w:val="7030A0"/>
          <w:sz w:val="20"/>
          <w:szCs w:val="20"/>
        </w:rPr>
        <w:t>【备注】草原骑马为高度危险项目，套票包含体验骑马项目，专人牵马，护您安全，未经培训人事，不可独立骑乘。</w:t>
      </w:r>
      <w:r>
        <w:rPr>
          <w:rFonts w:hint="eastAsia" w:ascii="宋体" w:hAnsi="宋体" w:eastAsia="宋体" w:cs="宋体"/>
          <w:b/>
          <w:bCs/>
          <w:color w:val="E36C0A"/>
          <w:sz w:val="20"/>
          <w:szCs w:val="20"/>
          <w:lang w:eastAsia="zh-CN"/>
        </w:rPr>
        <w:t>午餐</w:t>
      </w:r>
      <w:r>
        <w:rPr>
          <w:rFonts w:hint="eastAsia" w:ascii="宋体" w:hAnsi="宋体" w:eastAsia="宋体" w:cs="宋体"/>
          <w:b/>
          <w:bCs/>
          <w:color w:val="E36C0A"/>
          <w:sz w:val="20"/>
          <w:szCs w:val="20"/>
        </w:rPr>
        <w:t>【特色蒙餐】</w:t>
      </w:r>
      <w:r>
        <w:rPr>
          <w:rFonts w:hint="eastAsia" w:ascii="宋体" w:hAnsi="宋体" w:eastAsia="宋体" w:cs="宋体"/>
          <w:b/>
          <w:bCs/>
          <w:color w:val="E36C0A"/>
          <w:sz w:val="20"/>
          <w:szCs w:val="20"/>
          <w:lang w:eastAsia="zh-CN"/>
        </w:rPr>
        <w:t>。</w:t>
      </w:r>
      <w:r>
        <w:rPr>
          <w:rFonts w:hint="eastAsia" w:ascii="宋体" w:hAnsi="宋体" w:eastAsia="宋体" w:cs="宋体"/>
          <w:bCs/>
          <w:sz w:val="20"/>
          <w:szCs w:val="20"/>
          <w:lang w:eastAsia="zh-CN"/>
        </w:rPr>
        <w:t>前往</w:t>
      </w:r>
      <w:r>
        <w:rPr>
          <w:rFonts w:hint="eastAsia" w:ascii="宋体" w:hAnsi="宋体" w:eastAsia="宋体" w:cs="宋体"/>
          <w:bCs/>
          <w:sz w:val="20"/>
          <w:szCs w:val="20"/>
        </w:rPr>
        <w:t>【</w:t>
      </w:r>
      <w:r>
        <w:rPr>
          <w:rFonts w:hint="eastAsia" w:ascii="宋体" w:hAnsi="宋体" w:eastAsia="宋体" w:cs="宋体"/>
          <w:b/>
          <w:bCs/>
          <w:sz w:val="20"/>
          <w:szCs w:val="20"/>
        </w:rPr>
        <w:t>越野车穿越草原，100元/人/小时】（自费提前一天预约）</w:t>
      </w:r>
      <w:r>
        <w:rPr>
          <w:rFonts w:hint="eastAsia" w:ascii="宋体" w:hAnsi="宋体" w:eastAsia="宋体" w:cs="宋体"/>
          <w:bCs/>
          <w:sz w:val="20"/>
          <w:szCs w:val="20"/>
        </w:rPr>
        <w:t xml:space="preserve"> </w:t>
      </w:r>
      <w:r>
        <w:rPr>
          <w:rFonts w:hint="eastAsia" w:ascii="宋体" w:hAnsi="宋体" w:eastAsia="宋体" w:cs="宋体"/>
          <w:bCs/>
          <w:color w:val="000000"/>
          <w:sz w:val="20"/>
          <w:szCs w:val="20"/>
        </w:rPr>
        <w:t>草原越野车穿越是旅游中的经典户外项目，我们避开常规越野穿越路线，独自开发了无人区穿越路线，这里人迹罕至，风景独特：集草原、湿地、森林、湖泊为一体的景观大道。越野车司机师傅都是土生土长的坝上原住民，他们不但技术娴熟，还对坝上草原的一草一木、牛羊马匹熟悉至极。草原深处组织亲子运动会：放风筝-踢足球-拔河比赛-激情滑沙。</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参考线路</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熙水泉</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根河湿地</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百草敖包</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影视基地</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欧式风光草原</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北沟</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横立山</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骆驼山</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野鸭湖</w:t>
      </w:r>
      <w:r>
        <w:rPr>
          <w:rFonts w:hint="eastAsia" w:ascii="宋体" w:hAnsi="宋体" w:eastAsia="宋体" w:cs="宋体"/>
          <w:bCs/>
          <w:color w:val="E36C0A"/>
          <w:sz w:val="20"/>
          <w:szCs w:val="20"/>
        </w:rPr>
        <w:t>】-【</w:t>
      </w:r>
      <w:r>
        <w:rPr>
          <w:rFonts w:hint="eastAsia" w:ascii="宋体" w:hAnsi="宋体" w:eastAsia="宋体" w:cs="宋体"/>
          <w:b/>
          <w:bCs w:val="0"/>
          <w:color w:val="E36C0A"/>
          <w:sz w:val="20"/>
          <w:szCs w:val="20"/>
        </w:rPr>
        <w:t>五彩山</w:t>
      </w:r>
      <w:r>
        <w:rPr>
          <w:rFonts w:hint="eastAsia" w:ascii="宋体" w:hAnsi="宋体" w:eastAsia="宋体" w:cs="宋体"/>
          <w:bCs/>
          <w:color w:val="E36C0A"/>
          <w:sz w:val="20"/>
          <w:szCs w:val="20"/>
        </w:rPr>
        <w:t>】。</w:t>
      </w:r>
    </w:p>
    <w:p>
      <w:pPr>
        <w:spacing w:line="440" w:lineRule="exact"/>
        <w:ind w:left="0" w:leftChars="0" w:firstLine="361" w:firstLineChars="200"/>
        <w:jc w:val="left"/>
        <w:rPr>
          <w:rFonts w:hint="eastAsia" w:ascii="宋体" w:hAnsi="宋体" w:eastAsia="宋体" w:cs="宋体"/>
          <w:kern w:val="2"/>
          <w:sz w:val="21"/>
          <w:szCs w:val="21"/>
          <w:lang w:val="zh-CN" w:eastAsia="zh-CN" w:bidi="ar-SA"/>
        </w:rPr>
      </w:pPr>
      <w:r>
        <w:rPr>
          <w:rFonts w:hint="eastAsia" w:ascii="宋体" w:hAnsi="宋体"/>
          <w:b/>
          <w:bCs/>
          <w:color w:val="C00000"/>
          <w:sz w:val="18"/>
          <w:szCs w:val="18"/>
        </w:rPr>
        <w:t>提示：</w:t>
      </w:r>
      <w:r>
        <w:rPr>
          <w:rFonts w:ascii="宋体" w:hAnsi="宋体"/>
          <w:b/>
          <w:bCs/>
          <w:color w:val="C00000"/>
          <w:sz w:val="18"/>
          <w:szCs w:val="18"/>
        </w:rPr>
        <w:t>今晚</w:t>
      </w:r>
      <w:r>
        <w:rPr>
          <w:rFonts w:hint="eastAsia" w:ascii="宋体" w:hAnsi="宋体"/>
          <w:b/>
          <w:bCs/>
          <w:color w:val="C00000"/>
          <w:sz w:val="18"/>
          <w:szCs w:val="18"/>
        </w:rPr>
        <w:t>我们</w:t>
      </w:r>
      <w:r>
        <w:rPr>
          <w:rFonts w:ascii="宋体" w:hAnsi="宋体"/>
          <w:b/>
          <w:bCs/>
          <w:color w:val="C00000"/>
          <w:sz w:val="18"/>
          <w:szCs w:val="18"/>
        </w:rPr>
        <w:t>不给您安排晚餐，给您留下充足的草原夜晚时间，品尝草原美食，逛草原小镇。</w:t>
      </w:r>
      <w:r>
        <w:rPr>
          <w:rFonts w:hint="eastAsia" w:ascii="宋体" w:hAnsi="宋体" w:eastAsia="宋体" w:cs="宋体"/>
          <w:kern w:val="2"/>
          <w:sz w:val="21"/>
          <w:szCs w:val="21"/>
          <w:lang w:val="en-US" w:eastAsia="zh-CN" w:bidi="ar-SA"/>
        </w:rPr>
        <w:t xml:space="preserve"> </w:t>
      </w:r>
    </w:p>
    <w:tbl>
      <w:tblPr>
        <w:tblStyle w:val="6"/>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w:t>
            </w:r>
            <w:r>
              <w:rPr>
                <w:rFonts w:hint="eastAsia" w:ascii="宋体" w:hAnsi="宋体" w:eastAsia="宋体" w:cs="宋体"/>
                <w:b/>
                <w:bCs/>
                <w:color w:val="0000FF"/>
                <w:kern w:val="2"/>
                <w:sz w:val="21"/>
                <w:szCs w:val="21"/>
                <w:lang w:val="en-US" w:eastAsia="zh-CN" w:bidi="ar-SA"/>
              </w:rPr>
              <w:t>4</w:t>
            </w:r>
            <w:r>
              <w:rPr>
                <w:rFonts w:hint="eastAsia" w:ascii="宋体" w:hAnsi="宋体" w:eastAsia="宋体" w:cs="宋体"/>
                <w:b/>
                <w:bCs/>
                <w:color w:val="0000FF"/>
                <w:kern w:val="2"/>
                <w:sz w:val="21"/>
                <w:szCs w:val="21"/>
                <w:lang w:val="zh-CN" w:eastAsia="zh-CN" w:bidi="ar-SA"/>
              </w:rPr>
              <w:t>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21"/>
                <w:szCs w:val="21"/>
                <w:lang w:val="en-US" w:eastAsia="zh-CN" w:bidi="ar-SA"/>
              </w:rPr>
              <w:t xml:space="preserve"> </w:t>
            </w:r>
            <w:r>
              <w:rPr>
                <w:rFonts w:ascii="Microsoft YaHei UI" w:hAnsi="Microsoft YaHei UI" w:eastAsia="Microsoft YaHei UI" w:cs="宋体"/>
                <w:b/>
                <w:color w:val="000000"/>
                <w:kern w:val="0"/>
                <w:sz w:val="18"/>
                <w:szCs w:val="18"/>
              </w:rPr>
              <w:t>坝上草原</w:t>
            </w:r>
            <w:r>
              <w:rPr>
                <w:rFonts w:hint="eastAsia" w:ascii="Microsoft YaHei UI" w:hAnsi="Microsoft YaHei UI" w:eastAsia="Microsoft YaHei UI" w:cs="宋体"/>
                <w:b/>
                <w:color w:val="000000"/>
                <w:kern w:val="0"/>
                <w:sz w:val="18"/>
                <w:szCs w:val="18"/>
              </w:rPr>
              <w:drawing>
                <wp:inline distT="0" distB="0" distL="114300" distR="114300">
                  <wp:extent cx="161925" cy="12382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161925" cy="123825"/>
                          </a:xfrm>
                          <a:prstGeom prst="rect">
                            <a:avLst/>
                          </a:prstGeom>
                          <a:noFill/>
                          <a:ln>
                            <a:noFill/>
                          </a:ln>
                        </pic:spPr>
                      </pic:pic>
                    </a:graphicData>
                  </a:graphic>
                </wp:inline>
              </w:drawing>
            </w:r>
            <w:r>
              <w:rPr>
                <w:rFonts w:hint="eastAsia" w:ascii="Microsoft YaHei UI" w:hAnsi="Microsoft YaHei UI" w:eastAsia="Microsoft YaHei UI" w:cs="宋体"/>
                <w:b/>
                <w:color w:val="000000"/>
                <w:kern w:val="0"/>
                <w:sz w:val="18"/>
                <w:szCs w:val="18"/>
              </w:rPr>
              <w:t xml:space="preserve">承德（240公里 </w:t>
            </w:r>
            <w:r>
              <w:rPr>
                <w:rFonts w:ascii="Microsoft YaHei UI" w:hAnsi="Microsoft YaHei UI" w:eastAsia="Microsoft YaHei UI" w:cs="宋体"/>
                <w:b/>
                <w:color w:val="000000"/>
                <w:kern w:val="0"/>
                <w:sz w:val="18"/>
                <w:szCs w:val="18"/>
              </w:rPr>
              <w:t>约4</w:t>
            </w:r>
            <w:r>
              <w:rPr>
                <w:rFonts w:hint="eastAsia" w:ascii="Microsoft YaHei UI" w:hAnsi="Microsoft YaHei UI" w:eastAsia="Microsoft YaHei UI" w:cs="宋体"/>
                <w:b/>
                <w:color w:val="000000"/>
                <w:kern w:val="0"/>
                <w:sz w:val="18"/>
                <w:szCs w:val="18"/>
              </w:rPr>
              <w:t>小时）</w:t>
            </w:r>
            <w:r>
              <w:rPr>
                <w:rFonts w:hint="eastAsia" w:ascii="Microsoft YaHei UI" w:hAnsi="Microsoft YaHei UI" w:eastAsia="Microsoft YaHei UI"/>
                <w:b/>
                <w:sz w:val="18"/>
                <w:szCs w:val="18"/>
                <w:shd w:val="clear" w:color="auto" w:fill="FFFFFF"/>
              </w:rPr>
              <w:t>-自费普宁寺</w:t>
            </w:r>
          </w:p>
          <w:p>
            <w:pPr>
              <w:keepNext w:val="0"/>
              <w:keepLines w:val="0"/>
              <w:pageBreakBefore w:val="0"/>
              <w:widowControl w:val="0"/>
              <w:kinsoku/>
              <w:wordWrap/>
              <w:topLinePunct w:val="0"/>
              <w:autoSpaceDE/>
              <w:autoSpaceDN/>
              <w:bidi w:val="0"/>
              <w:adjustRightInd/>
              <w:spacing w:line="288" w:lineRule="auto"/>
              <w:jc w:val="right"/>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餐：早</w:t>
            </w:r>
            <w:r>
              <w:rPr>
                <w:rFonts w:hint="eastAsia" w:ascii="宋体" w:hAnsi="宋体" w:eastAsia="宋体" w:cs="宋体"/>
                <w:b/>
                <w:bCs/>
                <w:color w:val="0000FF"/>
                <w:kern w:val="2"/>
                <w:sz w:val="18"/>
                <w:szCs w:val="18"/>
                <w:lang w:val="en-US" w:eastAsia="zh-CN" w:bidi="ar-SA"/>
              </w:rPr>
              <w:t>/中/晚</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住：</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18"/>
                <w:szCs w:val="18"/>
                <w:lang w:val="zh-CN" w:eastAsia="zh-CN" w:bidi="ar-SA"/>
              </w:rPr>
              <w:t>承德</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18"/>
                <w:szCs w:val="18"/>
                <w:lang w:val="zh-CN" w:eastAsia="zh-CN" w:bidi="ar-SA"/>
              </w:rPr>
              <w:t>或同级</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21"/>
                <w:szCs w:val="21"/>
                <w:lang w:val="zh-CN" w:eastAsia="zh-CN" w:bidi="ar-SA"/>
              </w:rPr>
              <w:t xml:space="preserve">                                       </w:t>
            </w:r>
          </w:p>
        </w:tc>
      </w:tr>
    </w:tbl>
    <w:p>
      <w:pPr>
        <w:spacing w:line="360" w:lineRule="exact"/>
        <w:ind w:left="-2" w:leftChars="0" w:firstLine="420" w:firstLineChars="200"/>
        <w:rPr>
          <w:rFonts w:hint="eastAsia" w:ascii="宋体" w:hAnsi="宋体" w:eastAsia="宋体" w:cs="宋体"/>
          <w:kern w:val="2"/>
          <w:sz w:val="20"/>
          <w:szCs w:val="20"/>
          <w:lang w:val="en-US" w:eastAsia="zh-CN" w:bidi="ar-SA"/>
        </w:rPr>
      </w:pPr>
      <w:r>
        <w:drawing>
          <wp:anchor distT="0" distB="0" distL="114300" distR="114300" simplePos="0" relativeHeight="251671552" behindDoc="0" locked="0" layoutInCell="1" allowOverlap="1">
            <wp:simplePos x="0" y="0"/>
            <wp:positionH relativeFrom="column">
              <wp:posOffset>4511040</wp:posOffset>
            </wp:positionH>
            <wp:positionV relativeFrom="paragraph">
              <wp:posOffset>252095</wp:posOffset>
            </wp:positionV>
            <wp:extent cx="2315210" cy="1685290"/>
            <wp:effectExtent l="0" t="0" r="8890" b="10160"/>
            <wp:wrapSquare wrapText="bothSides"/>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8"/>
                    <a:stretch>
                      <a:fillRect/>
                    </a:stretch>
                  </pic:blipFill>
                  <pic:spPr>
                    <a:xfrm>
                      <a:off x="0" y="0"/>
                      <a:ext cx="2315210" cy="1685290"/>
                    </a:xfrm>
                    <a:prstGeom prst="rect">
                      <a:avLst/>
                    </a:prstGeom>
                    <a:noFill/>
                    <a:ln>
                      <a:noFill/>
                    </a:ln>
                  </pic:spPr>
                </pic:pic>
              </a:graphicData>
            </a:graphic>
          </wp:anchor>
        </w:drawing>
      </w:r>
      <w:r>
        <w:rPr>
          <w:rFonts w:hint="eastAsia" w:ascii="宋体" w:hAnsi="宋体" w:eastAsia="宋体" w:cs="宋体"/>
          <w:color w:val="000000"/>
          <w:kern w:val="0"/>
          <w:sz w:val="20"/>
          <w:szCs w:val="20"/>
        </w:rPr>
        <w:t>乘车返回承德4小时，沿途欣赏草原风光。</w:t>
      </w:r>
      <w:r>
        <w:rPr>
          <w:rFonts w:hint="eastAsia" w:ascii="宋体" w:hAnsi="宋体" w:eastAsia="宋体" w:cs="宋体"/>
          <w:bCs/>
          <w:color w:val="000000"/>
          <w:sz w:val="20"/>
          <w:szCs w:val="20"/>
        </w:rPr>
        <w:t>【</w:t>
      </w:r>
      <w:r>
        <w:rPr>
          <w:rFonts w:hint="eastAsia" w:ascii="宋体" w:hAnsi="宋体" w:eastAsia="宋体" w:cs="宋体"/>
          <w:b/>
          <w:bCs/>
          <w:color w:val="000000"/>
          <w:sz w:val="20"/>
          <w:szCs w:val="20"/>
        </w:rPr>
        <w:t>小城生活</w:t>
      </w:r>
      <w:r>
        <w:rPr>
          <w:rFonts w:hint="eastAsia" w:ascii="宋体" w:hAnsi="宋体" w:eastAsia="宋体" w:cs="宋体"/>
          <w:bCs/>
          <w:color w:val="000000"/>
          <w:sz w:val="20"/>
          <w:szCs w:val="20"/>
        </w:rPr>
        <w:t>】承德被誉为塞外明珠，是一座山城，过惯了大城市快节奏的生活来感受一下塞外山城慢节奏的的慵懒也是不错的选择。承德入夜之后小风拂过好不惬意，市区内胡同错恒，遍布着老承德人喜爱的美味。承德地属京津交界，古时称热河行程，是清朝皇帝处理政务和避暑的地方，饮食文化颇受北京影响，满族风味很受欢迎。</w:t>
      </w:r>
      <w:r>
        <w:rPr>
          <w:rFonts w:hint="eastAsia" w:ascii="宋体" w:hAnsi="宋体" w:eastAsia="宋体" w:cs="宋体"/>
          <w:b/>
          <w:bCs/>
          <w:color w:val="E36C0A"/>
          <w:sz w:val="20"/>
          <w:szCs w:val="20"/>
        </w:rPr>
        <w:t>午 餐：【团餐】</w:t>
      </w:r>
      <w:r>
        <w:rPr>
          <w:rFonts w:hint="eastAsia" w:ascii="宋体" w:hAnsi="宋体" w:eastAsia="宋体" w:cs="宋体"/>
          <w:b/>
          <w:bCs/>
          <w:color w:val="E36C0A"/>
          <w:sz w:val="20"/>
          <w:szCs w:val="20"/>
          <w:lang w:val="en-US" w:eastAsia="zh-CN"/>
        </w:rPr>
        <w:t>.</w:t>
      </w:r>
      <w:r>
        <w:rPr>
          <w:rFonts w:hint="eastAsia" w:ascii="宋体" w:hAnsi="宋体" w:eastAsia="宋体" w:cs="宋体"/>
          <w:color w:val="000000"/>
          <w:kern w:val="0"/>
          <w:sz w:val="20"/>
          <w:szCs w:val="20"/>
          <w:lang w:eastAsia="zh-CN"/>
        </w:rPr>
        <w:t>下午</w:t>
      </w:r>
      <w:r>
        <w:rPr>
          <w:rFonts w:hint="eastAsia" w:ascii="宋体" w:hAnsi="宋体" w:eastAsia="宋体" w:cs="宋体"/>
          <w:b/>
          <w:bCs/>
          <w:color w:val="000000"/>
          <w:kern w:val="0"/>
          <w:sz w:val="20"/>
          <w:szCs w:val="20"/>
        </w:rPr>
        <w:t>可以自费</w:t>
      </w:r>
      <w:r>
        <w:rPr>
          <w:rFonts w:hint="eastAsia" w:ascii="宋体" w:hAnsi="宋体" w:eastAsia="宋体" w:cs="宋体"/>
          <w:b/>
          <w:bCs/>
          <w:color w:val="000000"/>
          <w:sz w:val="20"/>
          <w:szCs w:val="20"/>
        </w:rPr>
        <w:t>80元/人</w:t>
      </w:r>
      <w:r>
        <w:rPr>
          <w:rFonts w:hint="eastAsia" w:ascii="宋体" w:hAnsi="宋体" w:eastAsia="宋体" w:cs="宋体"/>
          <w:b/>
          <w:bCs/>
          <w:color w:val="000000"/>
          <w:kern w:val="0"/>
          <w:sz w:val="20"/>
          <w:szCs w:val="20"/>
        </w:rPr>
        <w:t>自愿</w:t>
      </w:r>
      <w:r>
        <w:rPr>
          <w:rFonts w:hint="eastAsia" w:ascii="宋体" w:hAnsi="宋体" w:eastAsia="宋体" w:cs="宋体"/>
          <w:sz w:val="20"/>
          <w:szCs w:val="20"/>
        </w:rPr>
        <w:t>游览【</w:t>
      </w:r>
      <w:r>
        <w:rPr>
          <w:rFonts w:hint="eastAsia" w:ascii="宋体" w:hAnsi="宋体" w:eastAsia="宋体" w:cs="宋体"/>
          <w:b/>
          <w:bCs/>
          <w:color w:val="000000"/>
          <w:spacing w:val="8"/>
          <w:sz w:val="20"/>
          <w:szCs w:val="20"/>
        </w:rPr>
        <w:t>普宁寺+普佑寺景区</w:t>
      </w:r>
      <w:r>
        <w:rPr>
          <w:rFonts w:hint="eastAsia" w:ascii="宋体" w:hAnsi="宋体" w:eastAsia="宋体" w:cs="宋体"/>
          <w:color w:val="000000"/>
          <w:spacing w:val="8"/>
          <w:sz w:val="20"/>
          <w:szCs w:val="20"/>
        </w:rPr>
        <w:t>】</w:t>
      </w:r>
      <w:r>
        <w:rPr>
          <w:rFonts w:hint="eastAsia" w:ascii="宋体" w:hAnsi="宋体" w:eastAsia="宋体" w:cs="宋体"/>
          <w:color w:val="000000"/>
          <w:sz w:val="20"/>
          <w:szCs w:val="20"/>
        </w:rPr>
        <w:t>（游览2小时左右）</w:t>
      </w:r>
      <w:r>
        <w:rPr>
          <w:rFonts w:hint="eastAsia" w:ascii="宋体" w:hAnsi="宋体" w:eastAsia="宋体" w:cs="宋体"/>
          <w:sz w:val="20"/>
          <w:szCs w:val="20"/>
        </w:rPr>
        <w:t>，普宁寺—俗称大佛寺，是中国北方最大的最重要的藏传佛教场所，里面供奉着世界上最大的木制佛像—千手千眼观世音，每逢初一、十五都有佛事活动.</w:t>
      </w:r>
      <w:r>
        <w:rPr>
          <w:rFonts w:hint="eastAsia" w:ascii="宋体" w:hAnsi="宋体" w:eastAsia="宋体" w:cs="宋体"/>
          <w:color w:val="E36C0A"/>
          <w:kern w:val="0"/>
          <w:sz w:val="20"/>
          <w:szCs w:val="20"/>
        </w:rPr>
        <w:t>晚餐：承德团餐</w:t>
      </w:r>
      <w:r>
        <w:rPr>
          <w:rFonts w:hint="eastAsia" w:ascii="宋体" w:hAnsi="宋体" w:eastAsia="宋体" w:cs="宋体"/>
          <w:kern w:val="2"/>
          <w:sz w:val="20"/>
          <w:szCs w:val="20"/>
          <w:lang w:val="en-US" w:eastAsia="zh-CN" w:bidi="ar-SA"/>
        </w:rPr>
        <w:t xml:space="preserve"> 。</w:t>
      </w:r>
    </w:p>
    <w:tbl>
      <w:tblPr>
        <w:tblStyle w:val="6"/>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w:t>
            </w:r>
            <w:r>
              <w:rPr>
                <w:rFonts w:hint="eastAsia" w:ascii="宋体" w:hAnsi="宋体" w:eastAsia="宋体" w:cs="宋体"/>
                <w:b/>
                <w:bCs/>
                <w:color w:val="0000FF"/>
                <w:kern w:val="2"/>
                <w:sz w:val="21"/>
                <w:szCs w:val="21"/>
                <w:lang w:val="en-US" w:eastAsia="zh-CN" w:bidi="ar-SA"/>
              </w:rPr>
              <w:t>5</w:t>
            </w:r>
            <w:r>
              <w:rPr>
                <w:rFonts w:hint="eastAsia" w:ascii="宋体" w:hAnsi="宋体" w:eastAsia="宋体" w:cs="宋体"/>
                <w:b/>
                <w:bCs/>
                <w:color w:val="0000FF"/>
                <w:kern w:val="2"/>
                <w:sz w:val="21"/>
                <w:szCs w:val="21"/>
                <w:lang w:val="zh-CN" w:eastAsia="zh-CN" w:bidi="ar-SA"/>
              </w:rPr>
              <w:t>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Microsoft YaHei UI" w:cs="宋体"/>
                <w:b/>
                <w:bCs/>
                <w:color w:val="0000FF"/>
                <w:kern w:val="2"/>
                <w:sz w:val="21"/>
                <w:szCs w:val="21"/>
                <w:lang w:val="en-US" w:eastAsia="zh-CN" w:bidi="ar-SA"/>
              </w:rPr>
            </w:pPr>
            <w:r>
              <w:rPr>
                <w:rFonts w:hint="eastAsia" w:ascii="宋体" w:hAnsi="宋体" w:eastAsia="宋体" w:cs="宋体"/>
                <w:b/>
                <w:bCs/>
                <w:color w:val="0000FF"/>
                <w:kern w:val="2"/>
                <w:sz w:val="21"/>
                <w:szCs w:val="21"/>
                <w:lang w:val="en-US" w:eastAsia="zh-CN" w:bidi="ar-SA"/>
              </w:rPr>
              <w:t xml:space="preserve"> </w:t>
            </w:r>
            <w:r>
              <w:rPr>
                <w:rFonts w:hint="eastAsia" w:ascii="Microsoft YaHei UI" w:hAnsi="Microsoft YaHei UI" w:eastAsia="Microsoft YaHei UI" w:cs="宋体"/>
                <w:b/>
                <w:color w:val="000000"/>
                <w:kern w:val="0"/>
                <w:sz w:val="18"/>
                <w:szCs w:val="18"/>
              </w:rPr>
              <w:t>承德全天游览</w:t>
            </w:r>
            <w:r>
              <w:rPr>
                <w:rFonts w:hint="eastAsia" w:ascii="Microsoft YaHei UI" w:hAnsi="Microsoft YaHei UI" w:eastAsia="Microsoft YaHei UI" w:cs="宋体"/>
                <w:b/>
                <w:color w:val="000000"/>
                <w:kern w:val="0"/>
                <w:sz w:val="18"/>
                <w:szCs w:val="18"/>
                <w:lang w:val="en-US" w:eastAsia="zh-CN"/>
              </w:rPr>
              <w:t xml:space="preserve">            </w:t>
            </w:r>
            <w:r>
              <w:rPr>
                <w:rFonts w:hint="eastAsia" w:ascii="方正粗黑宋简体" w:hAnsi="方正粗黑宋简体" w:eastAsia="方正粗黑宋简体"/>
                <w:b/>
                <w:color w:val="E36C0A"/>
                <w:sz w:val="18"/>
                <w:szCs w:val="18"/>
                <w:shd w:val="clear" w:color="auto" w:fill="FFFFFF"/>
              </w:rPr>
              <w:t>亮点：【避暑山庄-品质团餐-普陀宗乘之庙】</w:t>
            </w:r>
          </w:p>
          <w:p>
            <w:pPr>
              <w:keepNext w:val="0"/>
              <w:keepLines w:val="0"/>
              <w:pageBreakBefore w:val="0"/>
              <w:widowControl w:val="0"/>
              <w:kinsoku/>
              <w:wordWrap/>
              <w:topLinePunct w:val="0"/>
              <w:autoSpaceDE/>
              <w:autoSpaceDN/>
              <w:bidi w:val="0"/>
              <w:adjustRightInd/>
              <w:spacing w:line="288" w:lineRule="auto"/>
              <w:jc w:val="right"/>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餐：早</w:t>
            </w:r>
            <w:r>
              <w:rPr>
                <w:rFonts w:hint="eastAsia" w:ascii="宋体" w:hAnsi="宋体" w:eastAsia="宋体" w:cs="宋体"/>
                <w:b/>
                <w:bCs/>
                <w:color w:val="0000FF"/>
                <w:kern w:val="2"/>
                <w:sz w:val="18"/>
                <w:szCs w:val="18"/>
                <w:lang w:val="en-US" w:eastAsia="zh-CN" w:bidi="ar-SA"/>
              </w:rPr>
              <w:t>/中/X</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住：</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18"/>
                <w:szCs w:val="18"/>
                <w:lang w:val="zh-CN" w:eastAsia="zh-CN" w:bidi="ar-SA"/>
              </w:rPr>
              <w:t>承德</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18"/>
                <w:szCs w:val="18"/>
                <w:lang w:val="zh-CN" w:eastAsia="zh-CN" w:bidi="ar-SA"/>
              </w:rPr>
              <w:t>或同级</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21"/>
                <w:szCs w:val="21"/>
                <w:lang w:val="zh-CN" w:eastAsia="zh-CN" w:bidi="ar-SA"/>
              </w:rPr>
              <w:t xml:space="preserve">                                       </w:t>
            </w:r>
          </w:p>
        </w:tc>
      </w:tr>
    </w:tbl>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kern w:val="2"/>
          <w:sz w:val="20"/>
          <w:szCs w:val="20"/>
          <w:lang w:val="en-US" w:eastAsia="zh-CN" w:bidi="ar-SA"/>
        </w:rPr>
      </w:pPr>
      <w:r>
        <w:drawing>
          <wp:anchor distT="0" distB="0" distL="114300" distR="114300" simplePos="0" relativeHeight="251672576" behindDoc="0" locked="0" layoutInCell="1" allowOverlap="1">
            <wp:simplePos x="0" y="0"/>
            <wp:positionH relativeFrom="column">
              <wp:posOffset>34290</wp:posOffset>
            </wp:positionH>
            <wp:positionV relativeFrom="paragraph">
              <wp:posOffset>817245</wp:posOffset>
            </wp:positionV>
            <wp:extent cx="2367915" cy="1823720"/>
            <wp:effectExtent l="0" t="0" r="13335" b="5080"/>
            <wp:wrapSquare wrapText="bothSides"/>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9"/>
                    <a:stretch>
                      <a:fillRect/>
                    </a:stretch>
                  </pic:blipFill>
                  <pic:spPr>
                    <a:xfrm>
                      <a:off x="0" y="0"/>
                      <a:ext cx="2367915" cy="1823720"/>
                    </a:xfrm>
                    <a:prstGeom prst="rect">
                      <a:avLst/>
                    </a:prstGeom>
                    <a:noFill/>
                    <a:ln>
                      <a:noFill/>
                    </a:ln>
                  </pic:spPr>
                </pic:pic>
              </a:graphicData>
            </a:graphic>
          </wp:anchor>
        </w:drawing>
      </w:r>
      <w:r>
        <w:rPr>
          <w:rFonts w:hint="eastAsia" w:ascii="宋体" w:hAnsi="宋体" w:eastAsia="宋体" w:cs="宋体"/>
          <w:kern w:val="2"/>
          <w:sz w:val="20"/>
          <w:szCs w:val="20"/>
          <w:lang w:val="en-US" w:eastAsia="zh-CN" w:bidi="ar-SA"/>
        </w:rPr>
        <w:t xml:space="preserve">    前往</w:t>
      </w:r>
      <w:r>
        <w:rPr>
          <w:rFonts w:hint="eastAsia" w:ascii="宋体" w:hAnsi="宋体" w:eastAsia="宋体" w:cs="宋体"/>
          <w:b/>
          <w:bCs/>
          <w:color w:val="000000"/>
          <w:sz w:val="20"/>
          <w:szCs w:val="20"/>
        </w:rPr>
        <w:t>【避暑山庄】（游览3小时）</w:t>
      </w:r>
      <w:r>
        <w:rPr>
          <w:rFonts w:hint="eastAsia" w:ascii="宋体" w:hAnsi="宋体" w:eastAsia="宋体" w:cs="宋体"/>
          <w:bCs/>
          <w:color w:val="000000"/>
          <w:sz w:val="20"/>
          <w:szCs w:val="20"/>
        </w:rPr>
        <w:t>避暑山庄原名热河行宫，始建于康熙年间，是我国现存的皇家园林。清帝每年有半年的时间在此会见王公贵族及外国使节、处理奏章、消夏避暑，所以这里实际上是清朝的第二个政治中心。</w:t>
      </w:r>
      <w:r>
        <w:rPr>
          <w:rFonts w:hint="eastAsia" w:ascii="宋体" w:hAnsi="宋体" w:eastAsia="宋体" w:cs="宋体"/>
          <w:b/>
          <w:bCs/>
          <w:color w:val="E36C0A"/>
          <w:sz w:val="20"/>
          <w:szCs w:val="20"/>
        </w:rPr>
        <w:t>午 餐【满族风味餐】</w:t>
      </w:r>
      <w:r>
        <w:rPr>
          <w:rFonts w:hint="eastAsia" w:ascii="宋体" w:hAnsi="宋体" w:eastAsia="宋体" w:cs="宋体"/>
          <w:sz w:val="20"/>
          <w:szCs w:val="20"/>
        </w:rPr>
        <w:t>游览</w:t>
      </w:r>
      <w:r>
        <w:rPr>
          <w:rFonts w:hint="eastAsia" w:ascii="宋体" w:hAnsi="宋体" w:eastAsia="宋体" w:cs="宋体"/>
          <w:b/>
          <w:bCs/>
          <w:color w:val="000000"/>
          <w:sz w:val="20"/>
          <w:szCs w:val="20"/>
        </w:rPr>
        <w:t>【普陀宗乘之庙+须弥福寿之庙景区】</w:t>
      </w:r>
      <w:r>
        <w:rPr>
          <w:rFonts w:hint="eastAsia" w:ascii="宋体" w:hAnsi="宋体" w:eastAsia="宋体" w:cs="宋体"/>
          <w:color w:val="000000"/>
          <w:sz w:val="20"/>
          <w:szCs w:val="20"/>
        </w:rPr>
        <w:t>（游览2小时左右）</w:t>
      </w:r>
      <w:r>
        <w:rPr>
          <w:rFonts w:hint="eastAsia" w:ascii="宋体" w:hAnsi="宋体" w:eastAsia="宋体" w:cs="宋体"/>
          <w:sz w:val="20"/>
          <w:szCs w:val="20"/>
        </w:rPr>
        <w:t>，普陀宗乘之庙—俗称小布达拉宫，是按照西藏拉萨的布达拉宫建造的，整个建筑群气势宏伟，使您仿若处身于西藏之中；后游览仿照新疆的扎什伦布寺建造的——须弥福寿之庙。</w:t>
      </w:r>
      <w:r>
        <w:rPr>
          <w:rFonts w:hint="eastAsia" w:ascii="宋体" w:hAnsi="宋体" w:eastAsia="宋体" w:cs="宋体"/>
          <w:b/>
          <w:bCs/>
          <w:color w:val="E36C0A"/>
          <w:sz w:val="20"/>
          <w:szCs w:val="20"/>
        </w:rPr>
        <w:t>晚餐：自费自由品尝承德小吃</w:t>
      </w:r>
      <w:r>
        <w:rPr>
          <w:rFonts w:hint="eastAsia" w:ascii="宋体" w:hAnsi="宋体" w:eastAsia="宋体" w:cs="宋体"/>
          <w:b/>
          <w:bCs/>
          <w:color w:val="E36C0A"/>
          <w:sz w:val="20"/>
          <w:szCs w:val="20"/>
          <w:lang w:eastAsia="zh-CN"/>
        </w:rPr>
        <w:t>。</w:t>
      </w:r>
      <w:r>
        <w:rPr>
          <w:rFonts w:hint="eastAsia" w:ascii="宋体" w:hAnsi="宋体" w:eastAsia="宋体" w:cs="宋体"/>
          <w:b/>
          <w:bCs/>
          <w:color w:val="E36C0A"/>
          <w:sz w:val="20"/>
          <w:szCs w:val="20"/>
          <w:lang w:val="en-US" w:eastAsia="zh-CN"/>
        </w:rPr>
        <w:t xml:space="preserve">   </w:t>
      </w:r>
      <w:r>
        <w:rPr>
          <w:rFonts w:hint="eastAsia" w:ascii="宋体" w:hAnsi="宋体" w:eastAsia="宋体" w:cs="宋体"/>
          <w:b/>
          <w:color w:val="E36C0A"/>
          <w:sz w:val="20"/>
          <w:szCs w:val="20"/>
          <w:shd w:val="clear" w:color="auto" w:fill="FFFFFF"/>
        </w:rPr>
        <w:t>攻略：</w:t>
      </w:r>
      <w:r>
        <w:rPr>
          <w:rFonts w:hint="eastAsia" w:ascii="宋体" w:hAnsi="宋体" w:eastAsia="宋体" w:cs="宋体"/>
          <w:bCs/>
          <w:color w:val="000000"/>
          <w:sz w:val="20"/>
          <w:szCs w:val="20"/>
        </w:rPr>
        <w:t>本地请客爱去，外地人来了一定要尝一尝的就是乔家满族八大碗。地道的京味美食驴打滚，地道的要数骑自行车的曹大爷。二仙居的煎碗坨老承德人好的一口。来了承德一定要尝一尝平泉羊汤，汤头浓郁不腥不膻，配上地道的老式麻将烧饼，就俩字--好吃。说到火锅首先想到的是重庆，承德人也爱吃火锅，不过这里叫涮羊肉，大口吃肉蘸上调制的麻将、腐乳、韭花、香菜、那叫一个香，涮羊肉有个讲究就是七上八下的时候肉质鲜嫩可口</w:t>
      </w:r>
      <w:r>
        <w:rPr>
          <w:rFonts w:hint="eastAsia" w:ascii="宋体" w:hAnsi="宋体" w:eastAsia="宋体" w:cs="宋体"/>
          <w:bCs/>
          <w:color w:val="000000"/>
          <w:sz w:val="20"/>
          <w:szCs w:val="20"/>
          <w:lang w:eastAsia="zh-CN"/>
        </w:rPr>
        <w:t>。</w:t>
      </w:r>
    </w:p>
    <w:tbl>
      <w:tblPr>
        <w:tblStyle w:val="6"/>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w:t>
            </w:r>
            <w:r>
              <w:rPr>
                <w:rFonts w:hint="eastAsia" w:ascii="宋体" w:hAnsi="宋体" w:eastAsia="宋体" w:cs="宋体"/>
                <w:b/>
                <w:bCs/>
                <w:color w:val="0000FF"/>
                <w:kern w:val="2"/>
                <w:sz w:val="21"/>
                <w:szCs w:val="21"/>
                <w:lang w:val="en-US" w:eastAsia="zh-CN" w:bidi="ar-SA"/>
              </w:rPr>
              <w:t>6</w:t>
            </w:r>
            <w:r>
              <w:rPr>
                <w:rFonts w:hint="eastAsia" w:ascii="宋体" w:hAnsi="宋体" w:eastAsia="宋体" w:cs="宋体"/>
                <w:b/>
                <w:bCs/>
                <w:color w:val="0000FF"/>
                <w:kern w:val="2"/>
                <w:sz w:val="21"/>
                <w:szCs w:val="21"/>
                <w:lang w:val="zh-CN" w:eastAsia="zh-CN" w:bidi="ar-SA"/>
              </w:rPr>
              <w:t>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Microsoft YaHei UI" w:cs="宋体"/>
                <w:b/>
                <w:bCs/>
                <w:color w:val="0000FF"/>
                <w:kern w:val="2"/>
                <w:sz w:val="21"/>
                <w:szCs w:val="21"/>
                <w:lang w:val="en-US" w:eastAsia="zh-CN" w:bidi="ar-SA"/>
              </w:rPr>
            </w:pPr>
            <w:r>
              <w:rPr>
                <w:rFonts w:ascii="宋体" w:hAnsi="宋体" w:cs="Arial"/>
                <w:b/>
                <w:color w:val="00B0F0"/>
                <w:sz w:val="18"/>
                <w:szCs w:val="18"/>
              </w:rPr>
              <w:drawing>
                <wp:anchor distT="0" distB="0" distL="114300" distR="114300" simplePos="0" relativeHeight="251659264" behindDoc="0" locked="0" layoutInCell="1" allowOverlap="1">
                  <wp:simplePos x="0" y="0"/>
                  <wp:positionH relativeFrom="column">
                    <wp:posOffset>2176145</wp:posOffset>
                  </wp:positionH>
                  <wp:positionV relativeFrom="paragraph">
                    <wp:posOffset>5080</wp:posOffset>
                  </wp:positionV>
                  <wp:extent cx="222885" cy="222885"/>
                  <wp:effectExtent l="0" t="0" r="5715" b="4445"/>
                  <wp:wrapNone/>
                  <wp:docPr id="10" name="图片 8"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airplane"/>
                          <pic:cNvPicPr>
                            <a:picLocks noChangeAspect="1"/>
                          </pic:cNvPicPr>
                        </pic:nvPicPr>
                        <pic:blipFill>
                          <a:blip r:embed="rId12"/>
                          <a:stretch>
                            <a:fillRect/>
                          </a:stretch>
                        </pic:blipFill>
                        <pic:spPr>
                          <a:xfrm>
                            <a:off x="0" y="0"/>
                            <a:ext cx="222885" cy="222885"/>
                          </a:xfrm>
                          <a:prstGeom prst="rect">
                            <a:avLst/>
                          </a:prstGeom>
                          <a:noFill/>
                          <a:ln>
                            <a:noFill/>
                          </a:ln>
                        </pic:spPr>
                      </pic:pic>
                    </a:graphicData>
                  </a:graphic>
                </wp:anchor>
              </w:drawing>
            </w:r>
            <w:r>
              <w:rPr>
                <w:rFonts w:hint="eastAsia" w:ascii="宋体" w:hAnsi="宋体" w:eastAsia="宋体" w:cs="宋体"/>
                <w:b/>
                <w:bCs/>
                <w:color w:val="0000FF"/>
                <w:kern w:val="2"/>
                <w:sz w:val="21"/>
                <w:szCs w:val="21"/>
                <w:lang w:val="en-US" w:eastAsia="zh-CN" w:bidi="ar-SA"/>
              </w:rPr>
              <w:t xml:space="preserve"> </w:t>
            </w:r>
            <w:r>
              <w:rPr>
                <w:rFonts w:hint="eastAsia" w:ascii="Microsoft YaHei UI" w:hAnsi="Microsoft YaHei UI" w:eastAsia="Microsoft YaHei UI" w:cs="宋体"/>
                <w:b/>
                <w:color w:val="000000"/>
                <w:kern w:val="0"/>
                <w:sz w:val="18"/>
                <w:szCs w:val="18"/>
              </w:rPr>
              <w:t>承德</w:t>
            </w:r>
            <w:r>
              <w:rPr>
                <w:rFonts w:hint="eastAsia" w:ascii="Microsoft YaHei UI" w:hAnsi="Microsoft YaHei UI" w:eastAsia="Microsoft YaHei UI" w:cs="宋体"/>
                <w:b/>
                <w:color w:val="000000"/>
                <w:kern w:val="0"/>
                <w:sz w:val="18"/>
                <w:szCs w:val="18"/>
              </w:rPr>
              <w:drawing>
                <wp:inline distT="0" distB="0" distL="114300" distR="114300">
                  <wp:extent cx="133350" cy="123825"/>
                  <wp:effectExtent l="0" t="0" r="0"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3"/>
                          <a:stretch>
                            <a:fillRect/>
                          </a:stretch>
                        </pic:blipFill>
                        <pic:spPr>
                          <a:xfrm>
                            <a:off x="0" y="0"/>
                            <a:ext cx="133350" cy="123825"/>
                          </a:xfrm>
                          <a:prstGeom prst="rect">
                            <a:avLst/>
                          </a:prstGeom>
                          <a:noFill/>
                          <a:ln>
                            <a:noFill/>
                          </a:ln>
                        </pic:spPr>
                      </pic:pic>
                    </a:graphicData>
                  </a:graphic>
                </wp:inline>
              </w:drawing>
            </w:r>
            <w:r>
              <w:rPr>
                <w:rFonts w:hint="eastAsia" w:ascii="Microsoft YaHei UI" w:hAnsi="Microsoft YaHei UI" w:eastAsia="Microsoft YaHei UI" w:cs="宋体"/>
                <w:b/>
                <w:color w:val="000000"/>
                <w:kern w:val="0"/>
                <w:sz w:val="18"/>
                <w:szCs w:val="18"/>
              </w:rPr>
              <w:t>北京（230公里，约4小时）</w:t>
            </w:r>
            <w:r>
              <w:rPr>
                <w:rFonts w:hint="eastAsia" w:ascii="Microsoft YaHei UI" w:hAnsi="Microsoft YaHei UI" w:eastAsia="Microsoft YaHei UI" w:cs="宋体"/>
                <w:b/>
                <w:color w:val="000000"/>
                <w:kern w:val="0"/>
                <w:sz w:val="18"/>
                <w:szCs w:val="18"/>
                <w:lang w:eastAsia="zh-CN"/>
              </w:rPr>
              <w:t>机场</w:t>
            </w:r>
            <w:r>
              <w:rPr>
                <w:rFonts w:hint="eastAsia" w:ascii="Microsoft YaHei UI" w:hAnsi="Microsoft YaHei UI" w:eastAsia="Microsoft YaHei UI" w:cs="宋体"/>
                <w:b/>
                <w:color w:val="000000"/>
                <w:kern w:val="0"/>
                <w:sz w:val="18"/>
                <w:szCs w:val="18"/>
                <w:lang w:val="en-US" w:eastAsia="zh-CN"/>
              </w:rPr>
              <w:t xml:space="preserve"> </w:t>
            </w:r>
            <w:r>
              <w:rPr>
                <w:rFonts w:ascii="Microsoft YaHei UI" w:hAnsi="Microsoft YaHei UI" w:eastAsia="Microsoft YaHei UI" w:cs="宋体"/>
                <w:b/>
                <w:color w:val="000000"/>
                <w:kern w:val="0"/>
                <w:sz w:val="18"/>
                <w:szCs w:val="18"/>
              </w:rPr>
              <w:t>—</w:t>
            </w:r>
            <w:r>
              <w:rPr>
                <w:rFonts w:hint="eastAsia" w:ascii="Microsoft YaHei UI" w:hAnsi="Microsoft YaHei UI" w:eastAsia="Microsoft YaHei UI" w:cs="宋体"/>
                <w:b/>
                <w:color w:val="000000"/>
                <w:kern w:val="0"/>
                <w:sz w:val="18"/>
                <w:szCs w:val="18"/>
                <w:lang w:val="en-US" w:eastAsia="zh-CN"/>
              </w:rPr>
              <w:t xml:space="preserve"> </w:t>
            </w:r>
            <w:r>
              <w:rPr>
                <w:rFonts w:hint="eastAsia" w:ascii="Microsoft YaHei UI" w:hAnsi="Microsoft YaHei UI" w:eastAsia="Microsoft YaHei UI" w:cs="宋体"/>
                <w:b/>
                <w:color w:val="000000"/>
                <w:kern w:val="0"/>
                <w:sz w:val="18"/>
                <w:szCs w:val="18"/>
              </w:rPr>
              <w:t xml:space="preserve">广州 </w:t>
            </w:r>
            <w:r>
              <w:rPr>
                <w:rFonts w:hint="eastAsia" w:ascii="Microsoft YaHei UI" w:hAnsi="Microsoft YaHei UI" w:eastAsia="Microsoft YaHei UI" w:cs="宋体"/>
                <w:b/>
                <w:color w:val="000000"/>
                <w:kern w:val="0"/>
                <w:sz w:val="18"/>
                <w:szCs w:val="18"/>
                <w:lang w:val="en-US" w:eastAsia="zh-CN"/>
              </w:rPr>
              <w:t>--顺德   参考航班：待定</w:t>
            </w:r>
          </w:p>
          <w:p>
            <w:pPr>
              <w:keepNext w:val="0"/>
              <w:keepLines w:val="0"/>
              <w:pageBreakBefore w:val="0"/>
              <w:widowControl w:val="0"/>
              <w:kinsoku/>
              <w:wordWrap/>
              <w:topLinePunct w:val="0"/>
              <w:autoSpaceDE/>
              <w:autoSpaceDN/>
              <w:bidi w:val="0"/>
              <w:adjustRightInd/>
              <w:spacing w:line="288" w:lineRule="auto"/>
              <w:jc w:val="right"/>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餐：早</w:t>
            </w:r>
            <w:r>
              <w:rPr>
                <w:rFonts w:hint="eastAsia" w:ascii="宋体" w:hAnsi="宋体" w:eastAsia="宋体" w:cs="宋体"/>
                <w:b/>
                <w:bCs/>
                <w:color w:val="0000FF"/>
                <w:kern w:val="2"/>
                <w:sz w:val="18"/>
                <w:szCs w:val="18"/>
                <w:lang w:val="en-US" w:eastAsia="zh-CN" w:bidi="ar-SA"/>
              </w:rPr>
              <w:t>/X/X</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en-US" w:eastAsia="zh-CN" w:bidi="ar-SA"/>
              </w:rPr>
              <w:t>X</w:t>
            </w:r>
            <w:r>
              <w:rPr>
                <w:rFonts w:hint="eastAsia" w:ascii="宋体" w:hAnsi="宋体" w:eastAsia="宋体" w:cs="宋体"/>
                <w:b/>
                <w:bCs/>
                <w:color w:val="0000FF"/>
                <w:kern w:val="2"/>
                <w:sz w:val="21"/>
                <w:szCs w:val="21"/>
                <w:lang w:val="zh-CN" w:eastAsia="zh-CN" w:bidi="ar-SA"/>
              </w:rPr>
              <w:t xml:space="preserve">                                      </w:t>
            </w:r>
          </w:p>
        </w:tc>
      </w:tr>
    </w:tbl>
    <w:p>
      <w:pPr>
        <w:autoSpaceDN w:val="0"/>
        <w:spacing w:line="360" w:lineRule="exact"/>
        <w:ind w:firstLine="420" w:firstLineChars="200"/>
        <w:jc w:val="left"/>
        <w:textAlignment w:val="baseline"/>
        <w:rPr>
          <w:rFonts w:hint="eastAsia" w:ascii="宋体" w:hAnsi="宋体" w:eastAsia="宋体" w:cs="宋体"/>
          <w:kern w:val="2"/>
          <w:sz w:val="21"/>
          <w:szCs w:val="21"/>
          <w:lang w:val="en-US" w:eastAsia="zh-CN" w:bidi="ar-SA"/>
        </w:rPr>
      </w:pPr>
      <w:r>
        <w:drawing>
          <wp:anchor distT="0" distB="0" distL="114300" distR="114300" simplePos="0" relativeHeight="252180480" behindDoc="0" locked="0" layoutInCell="1" allowOverlap="1">
            <wp:simplePos x="0" y="0"/>
            <wp:positionH relativeFrom="column">
              <wp:posOffset>4062095</wp:posOffset>
            </wp:positionH>
            <wp:positionV relativeFrom="paragraph">
              <wp:posOffset>46990</wp:posOffset>
            </wp:positionV>
            <wp:extent cx="2753995" cy="1533525"/>
            <wp:effectExtent l="0" t="0" r="8255" b="9525"/>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2411095" y="0"/>
                      <a:ext cx="2753995" cy="1533525"/>
                    </a:xfrm>
                    <a:prstGeom prst="rect">
                      <a:avLst/>
                    </a:prstGeom>
                    <a:noFill/>
                    <a:ln>
                      <a:noFill/>
                    </a:ln>
                  </pic:spPr>
                </pic:pic>
              </a:graphicData>
            </a:graphic>
          </wp:anchor>
        </w:drawing>
      </w:r>
      <w:r>
        <w:rPr>
          <w:rFonts w:hint="eastAsia" w:ascii="宋体" w:hAnsi="宋体" w:eastAsia="宋体" w:cs="宋体"/>
          <w:bCs/>
          <w:color w:val="000000"/>
          <w:sz w:val="20"/>
          <w:szCs w:val="20"/>
        </w:rPr>
        <w:t>乘车前往北京大兴机场（4小时左右）这是一次美好旅行，看到了风景、吃到了美食、学到了知识、结识了游伴，结束草原之旅</w:t>
      </w:r>
      <w:r>
        <w:rPr>
          <w:rFonts w:hint="eastAsia" w:ascii="宋体" w:hAnsi="宋体" w:eastAsia="宋体" w:cs="宋体"/>
          <w:bCs/>
          <w:color w:val="000000"/>
          <w:sz w:val="20"/>
          <w:szCs w:val="20"/>
          <w:lang w:eastAsia="zh-CN"/>
        </w:rPr>
        <w:t>。</w:t>
      </w:r>
      <w:r>
        <w:rPr>
          <w:rFonts w:hint="eastAsia" w:ascii="宋体" w:hAnsi="宋体" w:eastAsia="宋体" w:cs="宋体"/>
          <w:kern w:val="0"/>
          <w:szCs w:val="20"/>
        </w:rPr>
        <w:t>后</w:t>
      </w:r>
      <w:r>
        <w:rPr>
          <w:rFonts w:hint="eastAsia" w:ascii="宋体" w:hAnsi="宋体" w:eastAsia="宋体" w:cs="宋体"/>
          <w:b/>
          <w:color w:val="0000FF"/>
          <w:sz w:val="24"/>
          <w:szCs w:val="24"/>
        </w:rPr>
        <w:t>乘车前往大兴机场，打卡新地标：</w:t>
      </w:r>
      <w:r>
        <w:rPr>
          <w:rFonts w:hint="eastAsia" w:ascii="宋体" w:hAnsi="宋体" w:eastAsia="宋体" w:cs="宋体"/>
          <w:b/>
          <w:bCs/>
          <w:color w:val="FF3300"/>
          <w:szCs w:val="20"/>
        </w:rPr>
        <w:t>【大兴机场】</w:t>
      </w:r>
      <w:r>
        <w:rPr>
          <w:rFonts w:hint="eastAsia" w:ascii="宋体" w:hAnsi="宋体" w:eastAsia="宋体" w:cs="宋体"/>
          <w:kern w:val="0"/>
          <w:szCs w:val="20"/>
        </w:rPr>
        <w:t>历经5年建设，耗资800亿人民币打造，机场内最引人瞩目的，是向机场腹地伸出5条指廊、形似金色凤凰的世界最大单体航站楼。在五条指廊的末端，还分别有丝、茶、瓷、田园以及中国文化为主题的五座开放式园林，为旅客带来了中国园林式的候机体验。“寻味”大兴国际机场：南米北面，地方美食吃到嗨，走进大兴国际机场，就像是抵达了一片美食天地。各种地域美食在此集结，有西北风味的西部马华牛肉面（机场一楼）、四爷牛拉、东方宫、西贝莜面村、贯贯吉（均在机场二楼），有上海味道的南小馆（机场二楼）、新旺茶餐厅（机场三楼），有江浙美食外婆家（机场五楼），有代表巴蜀菜式的大蓉和（机场二楼）、蓉李记（机场二楼），还有涵盖川、鲁、粤、淮四大菜系的金鼎轩。另外，还可以试试时尚小火锅呷哺呷哺和凑凑，和府捞面、康师傅私房牛肉面等。</w:t>
      </w:r>
      <w:r>
        <w:rPr>
          <w:rFonts w:hint="eastAsia" w:ascii="宋体" w:hAnsi="宋体" w:eastAsia="宋体" w:cs="宋体"/>
          <w:bCs/>
          <w:color w:val="000000"/>
          <w:sz w:val="20"/>
          <w:szCs w:val="20"/>
        </w:rPr>
        <w:t>乘飞机返回广州</w:t>
      </w:r>
      <w:r>
        <w:rPr>
          <w:rFonts w:hint="eastAsia" w:ascii="宋体" w:hAnsi="宋体" w:eastAsia="宋体" w:cs="宋体"/>
          <w:bCs/>
          <w:color w:val="000000"/>
          <w:sz w:val="20"/>
          <w:szCs w:val="20"/>
          <w:lang w:eastAsia="zh-CN"/>
        </w:rPr>
        <w:t>机场后专车接返顺德散团，结束愉快旅程。</w:t>
      </w:r>
      <w:r>
        <w:rPr>
          <w:rFonts w:hint="eastAsia" w:ascii="宋体" w:hAnsi="宋体" w:eastAsia="宋体" w:cs="宋体"/>
          <w:kern w:val="2"/>
          <w:sz w:val="21"/>
          <w:szCs w:val="21"/>
          <w:lang w:val="en-US" w:eastAsia="zh-CN" w:bidi="ar-SA"/>
        </w:rPr>
        <w:t xml:space="preserve"> </w:t>
      </w:r>
    </w:p>
    <w:p>
      <w:pPr>
        <w:keepNext w:val="0"/>
        <w:keepLines w:val="0"/>
        <w:pageBreakBefore w:val="0"/>
        <w:widowControl w:val="0"/>
        <w:pBdr>
          <w:top w:val="single" w:color="auto" w:sz="4" w:space="0"/>
          <w:left w:val="single" w:color="auto" w:sz="4" w:space="0"/>
          <w:bottom w:val="single" w:color="auto" w:sz="4" w:space="0"/>
          <w:right w:val="single" w:color="auto" w:sz="4" w:space="0"/>
        </w:pBdr>
        <w:kinsoku/>
        <w:wordWrap/>
        <w:topLinePunct w:val="0"/>
        <w:autoSpaceDE/>
        <w:autoSpaceDN/>
        <w:bidi w:val="0"/>
        <w:adjustRightInd/>
        <w:spacing w:line="360" w:lineRule="auto"/>
        <w:ind w:left="0" w:leftChars="0" w:firstLine="0" w:firstLineChars="0"/>
        <w:jc w:val="center"/>
        <w:textAlignment w:val="auto"/>
        <w:rPr>
          <w:rFonts w:hint="default" w:ascii="宋体" w:eastAsia="宋体" w:cs="宋体"/>
          <w:b/>
          <w:color w:val="7030A0"/>
          <w:sz w:val="20"/>
          <w:szCs w:val="20"/>
          <w:u w:val="double"/>
          <w:lang w:val="en-US" w:eastAsia="zh-CN" w:bidi="ar-SA"/>
        </w:rPr>
      </w:pPr>
      <w:r>
        <w:rPr>
          <w:rFonts w:hint="eastAsia" w:ascii="宋体" w:eastAsia="宋体" w:cs="宋体"/>
          <w:b/>
          <w:color w:val="7030A0"/>
          <w:sz w:val="20"/>
          <w:szCs w:val="20"/>
          <w:u w:val="double"/>
          <w:lang w:val="en-US" w:eastAsia="zh-CN" w:bidi="ar-SA"/>
        </w:rPr>
        <w:t>★☆★☆★</w:t>
      </w:r>
      <w:r>
        <w:rPr>
          <w:rFonts w:hint="eastAsia" w:ascii="宋体"/>
          <w:b/>
          <w:color w:val="7030A0"/>
          <w:sz w:val="20"/>
          <w:szCs w:val="20"/>
          <w:u w:val="double"/>
          <w:lang w:val="en-US" w:eastAsia="zh-CN"/>
        </w:rPr>
        <w:t>以上行程仅供参考，会因应交通天气等不可抗原因变化而调整顺序或更换或取消，敬请理解</w:t>
      </w:r>
      <w:r>
        <w:rPr>
          <w:rFonts w:hint="eastAsia" w:ascii="宋体" w:eastAsia="宋体" w:cs="宋体"/>
          <w:b/>
          <w:color w:val="7030A0"/>
          <w:sz w:val="20"/>
          <w:szCs w:val="20"/>
          <w:u w:val="double"/>
          <w:lang w:val="en-US" w:eastAsia="zh-CN" w:bidi="ar-SA"/>
        </w:rPr>
        <w:t>☆★☆★☆BJGG</w:t>
      </w:r>
    </w:p>
    <w:tbl>
      <w:tblPr>
        <w:tblStyle w:val="6"/>
        <w:tblpPr w:leftFromText="180" w:rightFromText="180" w:vertAnchor="text" w:horzAnchor="margin" w:tblpX="67" w:tblpY="148"/>
        <w:tblW w:w="11052"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3805"/>
        <w:gridCol w:w="2087"/>
        <w:gridCol w:w="1841"/>
        <w:gridCol w:w="1786"/>
        <w:gridCol w:w="153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7" w:hRule="atLeast"/>
        </w:trPr>
        <w:tc>
          <w:tcPr>
            <w:tcW w:w="3805" w:type="dxa"/>
            <w:tcBorders>
              <w:bottom w:val="single" w:color="auto" w:sz="4" w:space="0"/>
              <w:right w:val="single" w:color="auto" w:sz="4" w:space="0"/>
            </w:tcBorders>
            <w:shd w:val="clear" w:color="auto" w:fill="FFFF99"/>
            <w:noWrap w:val="0"/>
            <w:vAlign w:val="center"/>
          </w:tcPr>
          <w:p>
            <w:pPr>
              <w:spacing w:line="360" w:lineRule="exact"/>
              <w:jc w:val="center"/>
              <w:rPr>
                <w:rFonts w:hint="eastAsia" w:ascii="黑体" w:hAnsi="Calibri" w:eastAsia="黑体" w:cs="黑体"/>
                <w:b/>
                <w:color w:val="000000"/>
                <w:szCs w:val="21"/>
                <w:lang w:bidi="ar-SA"/>
              </w:rPr>
            </w:pPr>
            <w:r>
              <w:rPr>
                <w:rFonts w:hint="eastAsia" w:ascii="黑体" w:hAnsi="Calibri" w:eastAsia="黑体" w:cs="黑体"/>
                <w:b/>
                <w:color w:val="000000"/>
                <w:szCs w:val="21"/>
                <w:lang w:bidi="ar-SA"/>
              </w:rPr>
              <w:t>出发日期</w:t>
            </w:r>
          </w:p>
        </w:tc>
        <w:tc>
          <w:tcPr>
            <w:tcW w:w="2087" w:type="dxa"/>
            <w:tcBorders>
              <w:left w:val="single" w:color="auto" w:sz="4" w:space="0"/>
              <w:bottom w:val="single" w:color="auto" w:sz="4" w:space="0"/>
              <w:right w:val="single" w:color="auto" w:sz="4" w:space="0"/>
            </w:tcBorders>
            <w:shd w:val="clear" w:color="auto" w:fill="FFFF99"/>
            <w:noWrap w:val="0"/>
            <w:vAlign w:val="center"/>
          </w:tcPr>
          <w:p>
            <w:pPr>
              <w:spacing w:line="240" w:lineRule="auto"/>
              <w:jc w:val="center"/>
              <w:rPr>
                <w:rFonts w:hint="eastAsia" w:ascii="黑体" w:hAnsi="Calibri" w:eastAsia="黑体" w:cs="黑体"/>
                <w:b/>
                <w:color w:val="000000"/>
                <w:szCs w:val="21"/>
                <w:lang w:eastAsia="zh-CN" w:bidi="ar-SA"/>
              </w:rPr>
            </w:pPr>
            <w:r>
              <w:rPr>
                <w:rFonts w:hint="eastAsia" w:ascii="黑体" w:hAnsi="Calibri" w:eastAsia="黑体" w:cs="黑体"/>
                <w:b/>
                <w:color w:val="000000"/>
                <w:szCs w:val="21"/>
                <w:lang w:eastAsia="zh-CN" w:bidi="ar-SA"/>
              </w:rPr>
              <w:t>成人价格</w:t>
            </w:r>
          </w:p>
          <w:p>
            <w:pPr>
              <w:spacing w:line="240" w:lineRule="auto"/>
              <w:jc w:val="center"/>
              <w:rPr>
                <w:rFonts w:hint="eastAsia" w:ascii="黑体" w:hAnsi="Calibri" w:eastAsia="黑体" w:cs="黑体"/>
                <w:b/>
                <w:color w:val="000000"/>
                <w:szCs w:val="21"/>
                <w:lang w:val="en-US" w:eastAsia="zh-CN" w:bidi="ar-SA"/>
              </w:rPr>
            </w:pPr>
            <w:r>
              <w:rPr>
                <w:rFonts w:hint="eastAsia" w:ascii="黑体" w:hAnsi="Calibri" w:eastAsia="黑体" w:cs="黑体"/>
                <w:b w:val="0"/>
                <w:bCs/>
                <w:color w:val="000000"/>
                <w:sz w:val="16"/>
                <w:szCs w:val="16"/>
                <w:lang w:eastAsia="zh-CN" w:bidi="ar-SA"/>
              </w:rPr>
              <w:t>（</w:t>
            </w:r>
            <w:r>
              <w:rPr>
                <w:rFonts w:hint="eastAsia" w:ascii="黑体" w:hAnsi="Calibri" w:eastAsia="黑体" w:cs="黑体"/>
                <w:b w:val="0"/>
                <w:bCs/>
                <w:color w:val="000000"/>
                <w:sz w:val="16"/>
                <w:szCs w:val="16"/>
                <w:lang w:val="en-US" w:eastAsia="zh-CN" w:bidi="ar-SA"/>
              </w:rPr>
              <w:t>2人1间占1床位）</w:t>
            </w:r>
          </w:p>
        </w:tc>
        <w:tc>
          <w:tcPr>
            <w:tcW w:w="1841" w:type="dxa"/>
            <w:tcBorders>
              <w:left w:val="single" w:color="auto" w:sz="4" w:space="0"/>
              <w:bottom w:val="single" w:color="auto" w:sz="2" w:space="0"/>
              <w:right w:val="single" w:color="auto" w:sz="4" w:space="0"/>
            </w:tcBorders>
            <w:shd w:val="clear" w:color="auto" w:fill="FFFF99"/>
            <w:noWrap w:val="0"/>
            <w:vAlign w:val="center"/>
          </w:tcPr>
          <w:p>
            <w:pPr>
              <w:spacing w:line="240" w:lineRule="auto"/>
              <w:jc w:val="center"/>
              <w:rPr>
                <w:rFonts w:hint="default" w:ascii="黑体" w:hAnsi="Calibri" w:eastAsia="黑体" w:cs="黑体"/>
                <w:b/>
                <w:color w:val="000000"/>
                <w:szCs w:val="21"/>
                <w:lang w:val="en-US" w:eastAsia="zh-CN" w:bidi="ar-SA"/>
              </w:rPr>
            </w:pPr>
            <w:r>
              <w:rPr>
                <w:rFonts w:hint="eastAsia" w:ascii="黑体" w:hAnsi="Calibri" w:eastAsia="黑体" w:cs="黑体"/>
                <w:b/>
                <w:color w:val="000000"/>
                <w:szCs w:val="21"/>
                <w:lang w:eastAsia="zh-CN" w:bidi="ar-SA"/>
              </w:rPr>
              <w:t>儿童</w:t>
            </w:r>
            <w:r>
              <w:rPr>
                <w:rFonts w:hint="eastAsia" w:ascii="黑体" w:hAnsi="Calibri" w:eastAsia="黑体" w:cs="黑体"/>
                <w:b/>
                <w:color w:val="000000"/>
                <w:szCs w:val="21"/>
                <w:lang w:val="en-US" w:eastAsia="zh-CN" w:bidi="ar-SA"/>
              </w:rPr>
              <w:t xml:space="preserve"> 1.2-1.4米</w:t>
            </w:r>
          </w:p>
          <w:p>
            <w:pPr>
              <w:spacing w:line="240" w:lineRule="auto"/>
              <w:jc w:val="center"/>
              <w:rPr>
                <w:rFonts w:hint="eastAsia" w:ascii="黑体" w:hAnsi="Calibri" w:eastAsia="黑体" w:cs="黑体"/>
                <w:b/>
                <w:color w:val="000000"/>
                <w:szCs w:val="21"/>
                <w:lang w:val="en-US" w:eastAsia="zh-CN" w:bidi="ar-SA"/>
              </w:rPr>
            </w:pPr>
            <w:r>
              <w:rPr>
                <w:rFonts w:hint="eastAsia" w:ascii="黑体" w:hAnsi="Calibri" w:eastAsia="黑体" w:cs="黑体"/>
                <w:b w:val="0"/>
                <w:bCs/>
                <w:color w:val="000000"/>
                <w:sz w:val="16"/>
                <w:szCs w:val="16"/>
                <w:lang w:eastAsia="zh-CN" w:bidi="ar-SA"/>
              </w:rPr>
              <w:t>（</w:t>
            </w:r>
            <w:r>
              <w:rPr>
                <w:rFonts w:hint="eastAsia" w:ascii="黑体" w:hAnsi="Calibri" w:eastAsia="黑体" w:cs="黑体"/>
                <w:b w:val="0"/>
                <w:bCs/>
                <w:color w:val="000000"/>
                <w:sz w:val="16"/>
                <w:szCs w:val="16"/>
                <w:lang w:val="en-US" w:eastAsia="zh-CN" w:bidi="ar-SA"/>
              </w:rPr>
              <w:t>12岁以下不占床）</w:t>
            </w:r>
          </w:p>
        </w:tc>
        <w:tc>
          <w:tcPr>
            <w:tcW w:w="1786" w:type="dxa"/>
            <w:tcBorders>
              <w:left w:val="single" w:color="auto" w:sz="4" w:space="0"/>
              <w:bottom w:val="single" w:color="auto" w:sz="2" w:space="0"/>
              <w:right w:val="single" w:color="auto" w:sz="2" w:space="0"/>
            </w:tcBorders>
            <w:shd w:val="clear" w:color="auto" w:fill="FFFF99"/>
            <w:noWrap w:val="0"/>
            <w:vAlign w:val="center"/>
          </w:tcPr>
          <w:p>
            <w:pPr>
              <w:spacing w:line="240" w:lineRule="auto"/>
              <w:jc w:val="center"/>
              <w:rPr>
                <w:rFonts w:hint="default" w:ascii="黑体" w:hAnsi="Calibri" w:eastAsia="黑体" w:cs="黑体"/>
                <w:b/>
                <w:color w:val="000000"/>
                <w:szCs w:val="21"/>
                <w:lang w:val="en-US" w:eastAsia="zh-CN" w:bidi="ar-SA"/>
              </w:rPr>
            </w:pPr>
            <w:r>
              <w:rPr>
                <w:rFonts w:hint="eastAsia" w:ascii="黑体" w:hAnsi="Calibri" w:eastAsia="黑体" w:cs="黑体"/>
                <w:b/>
                <w:color w:val="000000"/>
                <w:szCs w:val="21"/>
                <w:lang w:eastAsia="zh-CN" w:bidi="ar-SA"/>
              </w:rPr>
              <w:t>儿童</w:t>
            </w:r>
            <w:r>
              <w:rPr>
                <w:rFonts w:hint="eastAsia" w:ascii="黑体" w:hAnsi="Calibri" w:eastAsia="黑体" w:cs="黑体"/>
                <w:b/>
                <w:color w:val="000000"/>
                <w:szCs w:val="21"/>
                <w:lang w:val="en-US" w:eastAsia="zh-CN" w:bidi="ar-SA"/>
              </w:rPr>
              <w:t xml:space="preserve"> 1.2米以下</w:t>
            </w:r>
          </w:p>
          <w:p>
            <w:pPr>
              <w:spacing w:line="240" w:lineRule="auto"/>
              <w:jc w:val="center"/>
              <w:rPr>
                <w:rFonts w:hint="eastAsia" w:ascii="黑体" w:hAnsi="Calibri" w:eastAsia="黑体" w:cs="黑体"/>
                <w:b/>
                <w:color w:val="000000"/>
                <w:szCs w:val="21"/>
                <w:lang w:bidi="ar-SA"/>
              </w:rPr>
            </w:pPr>
            <w:r>
              <w:rPr>
                <w:rFonts w:hint="eastAsia" w:ascii="黑体" w:hAnsi="Calibri" w:eastAsia="黑体" w:cs="黑体"/>
                <w:b w:val="0"/>
                <w:bCs/>
                <w:color w:val="000000"/>
                <w:sz w:val="16"/>
                <w:szCs w:val="16"/>
                <w:lang w:eastAsia="zh-CN" w:bidi="ar-SA"/>
              </w:rPr>
              <w:t>（</w:t>
            </w:r>
            <w:r>
              <w:rPr>
                <w:rFonts w:hint="eastAsia" w:ascii="黑体" w:hAnsi="Calibri" w:eastAsia="黑体" w:cs="黑体"/>
                <w:b w:val="0"/>
                <w:bCs/>
                <w:color w:val="000000"/>
                <w:sz w:val="16"/>
                <w:szCs w:val="16"/>
                <w:lang w:val="en-US" w:eastAsia="zh-CN" w:bidi="ar-SA"/>
              </w:rPr>
              <w:t>12岁以下不占床）</w:t>
            </w:r>
          </w:p>
        </w:tc>
        <w:tc>
          <w:tcPr>
            <w:tcW w:w="1533" w:type="dxa"/>
            <w:tcBorders>
              <w:left w:val="single" w:color="auto" w:sz="4" w:space="0"/>
              <w:bottom w:val="single" w:color="auto" w:sz="2" w:space="0"/>
            </w:tcBorders>
            <w:shd w:val="clear" w:color="auto" w:fill="FFFF99"/>
            <w:noWrap w:val="0"/>
            <w:vAlign w:val="center"/>
          </w:tcPr>
          <w:p>
            <w:pPr>
              <w:spacing w:line="360" w:lineRule="exact"/>
              <w:jc w:val="center"/>
              <w:rPr>
                <w:rFonts w:hint="eastAsia" w:ascii="黑体" w:hAnsi="Calibri" w:eastAsia="黑体" w:cs="黑体"/>
                <w:b/>
                <w:color w:val="000000"/>
                <w:szCs w:val="21"/>
                <w:lang w:eastAsia="zh-CN" w:bidi="ar-SA"/>
              </w:rPr>
            </w:pPr>
            <w:r>
              <w:rPr>
                <w:rFonts w:hint="eastAsia" w:ascii="黑体" w:hAnsi="Calibri" w:eastAsia="黑体" w:cs="黑体"/>
                <w:b/>
                <w:color w:val="000000"/>
                <w:szCs w:val="21"/>
                <w:lang w:bidi="ar-SA"/>
              </w:rPr>
              <w:t>单房差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33" w:hRule="atLeast"/>
        </w:trPr>
        <w:tc>
          <w:tcPr>
            <w:tcW w:w="3805" w:type="dxa"/>
            <w:tcBorders>
              <w:top w:val="single" w:color="auto" w:sz="4" w:space="0"/>
              <w:bottom w:val="nil"/>
              <w:right w:val="single" w:color="auto" w:sz="2" w:space="0"/>
            </w:tcBorders>
            <w:noWrap w:val="0"/>
            <w:vAlign w:val="center"/>
          </w:tcPr>
          <w:p>
            <w:pPr>
              <w:adjustRightInd w:val="0"/>
              <w:snapToGrid w:val="0"/>
              <w:spacing w:line="240" w:lineRule="auto"/>
              <w:jc w:val="center"/>
              <w:rPr>
                <w:rFonts w:hint="default" w:ascii="黑体" w:hAnsi="Calibri" w:eastAsia="黑体" w:cs="黑体"/>
                <w:color w:val="FF0000"/>
                <w:kern w:val="0"/>
                <w:sz w:val="16"/>
                <w:szCs w:val="20"/>
                <w:lang w:val="en-US" w:eastAsia="zh-CN" w:bidi="ar-SA"/>
              </w:rPr>
            </w:pPr>
            <w:r>
              <w:rPr>
                <w:rFonts w:hint="eastAsia" w:ascii="黑体" w:hAnsi="Calibri" w:eastAsia="黑体" w:cs="黑体"/>
                <w:color w:val="FF0000"/>
                <w:kern w:val="0"/>
                <w:sz w:val="24"/>
                <w:szCs w:val="32"/>
                <w:lang w:val="en-US" w:eastAsia="zh-CN" w:bidi="ar-SA"/>
              </w:rPr>
              <w:t>9月22.24.26日</w:t>
            </w:r>
          </w:p>
        </w:tc>
        <w:tc>
          <w:tcPr>
            <w:tcW w:w="2087" w:type="dxa"/>
            <w:tcBorders>
              <w:top w:val="single" w:color="auto" w:sz="4" w:space="0"/>
              <w:left w:val="single" w:color="auto" w:sz="4" w:space="0"/>
              <w:bottom w:val="nil"/>
              <w:right w:val="single" w:color="auto" w:sz="2" w:space="0"/>
            </w:tcBorders>
            <w:noWrap w:val="0"/>
            <w:vAlign w:val="center"/>
          </w:tcPr>
          <w:p>
            <w:pPr>
              <w:jc w:val="center"/>
              <w:rPr>
                <w:rFonts w:hint="default" w:ascii="黑体" w:hAnsi="Calibri" w:eastAsia="黑体" w:cs="黑体"/>
                <w:b/>
                <w:color w:val="FF0000"/>
                <w:sz w:val="24"/>
                <w:szCs w:val="24"/>
                <w:lang w:val="en-US" w:eastAsia="zh-CN" w:bidi="ar-SA"/>
              </w:rPr>
            </w:pPr>
            <w:r>
              <w:rPr>
                <w:rFonts w:hint="eastAsia" w:ascii="黑体" w:hAnsi="Calibri" w:eastAsia="黑体" w:cs="黑体"/>
                <w:b/>
                <w:color w:val="FF0000"/>
                <w:sz w:val="24"/>
                <w:szCs w:val="24"/>
                <w:lang w:bidi="ar-SA"/>
              </w:rPr>
              <w:t>￥</w:t>
            </w:r>
            <w:r>
              <w:rPr>
                <w:rFonts w:hint="eastAsia" w:ascii="黑体" w:hAnsi="Calibri" w:eastAsia="黑体" w:cs="黑体"/>
                <w:b/>
                <w:color w:val="FF0000"/>
                <w:sz w:val="24"/>
                <w:szCs w:val="24"/>
                <w:lang w:val="en-US" w:eastAsia="zh-CN" w:bidi="ar-SA"/>
              </w:rPr>
              <w:t>2950</w:t>
            </w:r>
          </w:p>
        </w:tc>
        <w:tc>
          <w:tcPr>
            <w:tcW w:w="1841" w:type="dxa"/>
            <w:tcBorders>
              <w:top w:val="single" w:color="auto" w:sz="4" w:space="0"/>
              <w:left w:val="single" w:color="auto" w:sz="2" w:space="0"/>
              <w:bottom w:val="single" w:color="auto" w:sz="4" w:space="0"/>
              <w:right w:val="single" w:color="auto" w:sz="4" w:space="0"/>
            </w:tcBorders>
            <w:noWrap w:val="0"/>
            <w:vAlign w:val="center"/>
          </w:tcPr>
          <w:p>
            <w:pPr>
              <w:jc w:val="center"/>
              <w:rPr>
                <w:rFonts w:hint="default" w:ascii="黑体" w:hAnsi="Calibri" w:eastAsia="黑体" w:cs="黑体"/>
                <w:b/>
                <w:color w:val="FF0000"/>
                <w:sz w:val="24"/>
                <w:szCs w:val="24"/>
                <w:lang w:val="en-US" w:eastAsia="zh-CN" w:bidi="ar-SA"/>
              </w:rPr>
            </w:pPr>
            <w:r>
              <w:rPr>
                <w:rFonts w:hint="eastAsia" w:ascii="黑体" w:hAnsi="Calibri" w:eastAsia="黑体" w:cs="黑体"/>
                <w:b/>
                <w:color w:val="FF0000"/>
                <w:sz w:val="24"/>
                <w:szCs w:val="24"/>
                <w:lang w:bidi="ar-SA"/>
              </w:rPr>
              <w:t>￥</w:t>
            </w:r>
            <w:r>
              <w:rPr>
                <w:rFonts w:hint="eastAsia" w:ascii="黑体" w:hAnsi="Calibri" w:eastAsia="黑体" w:cs="黑体"/>
                <w:b/>
                <w:color w:val="FF0000"/>
                <w:sz w:val="24"/>
                <w:szCs w:val="24"/>
                <w:lang w:val="en-US" w:eastAsia="zh-CN" w:bidi="ar-SA"/>
              </w:rPr>
              <w:t>2650</w:t>
            </w:r>
          </w:p>
        </w:tc>
        <w:tc>
          <w:tcPr>
            <w:tcW w:w="1786" w:type="dxa"/>
            <w:tcBorders>
              <w:top w:val="single" w:color="auto" w:sz="4" w:space="0"/>
              <w:left w:val="single" w:color="auto" w:sz="4" w:space="0"/>
              <w:bottom w:val="nil"/>
              <w:right w:val="single" w:color="auto" w:sz="2" w:space="0"/>
            </w:tcBorders>
            <w:noWrap w:val="0"/>
            <w:vAlign w:val="center"/>
          </w:tcPr>
          <w:p>
            <w:pPr>
              <w:jc w:val="center"/>
              <w:rPr>
                <w:rFonts w:hint="default" w:ascii="黑体" w:hAnsi="Calibri" w:eastAsia="黑体" w:cs="黑体"/>
                <w:b/>
                <w:color w:val="FF0000"/>
                <w:sz w:val="24"/>
                <w:szCs w:val="24"/>
                <w:lang w:val="en-US" w:eastAsia="zh-CN" w:bidi="ar-SA"/>
              </w:rPr>
            </w:pPr>
            <w:r>
              <w:rPr>
                <w:rFonts w:hint="eastAsia" w:ascii="黑体" w:hAnsi="Calibri" w:eastAsia="黑体" w:cs="黑体"/>
                <w:b/>
                <w:color w:val="FF0000"/>
                <w:sz w:val="24"/>
                <w:szCs w:val="24"/>
                <w:lang w:bidi="ar-SA"/>
              </w:rPr>
              <w:t>￥</w:t>
            </w:r>
            <w:r>
              <w:rPr>
                <w:rFonts w:hint="eastAsia" w:ascii="黑体" w:hAnsi="Calibri" w:eastAsia="黑体" w:cs="黑体"/>
                <w:b/>
                <w:color w:val="FF0000"/>
                <w:sz w:val="24"/>
                <w:szCs w:val="24"/>
                <w:lang w:val="en-US" w:eastAsia="zh-CN" w:bidi="ar-SA"/>
              </w:rPr>
              <w:t>2650</w:t>
            </w:r>
          </w:p>
        </w:tc>
        <w:tc>
          <w:tcPr>
            <w:tcW w:w="1533" w:type="dxa"/>
            <w:tcBorders>
              <w:top w:val="single" w:color="auto" w:sz="4" w:space="0"/>
              <w:left w:val="single" w:color="auto" w:sz="4" w:space="0"/>
              <w:bottom w:val="nil"/>
            </w:tcBorders>
            <w:noWrap w:val="0"/>
            <w:vAlign w:val="center"/>
          </w:tcPr>
          <w:p>
            <w:pPr>
              <w:spacing w:line="360" w:lineRule="exact"/>
              <w:jc w:val="center"/>
              <w:rPr>
                <w:rFonts w:hint="default" w:ascii="黑体" w:hAnsi="Calibri" w:eastAsia="黑体" w:cs="黑体"/>
                <w:b/>
                <w:sz w:val="24"/>
                <w:szCs w:val="24"/>
                <w:lang w:val="en-US" w:eastAsia="zh-CN" w:bidi="ar-SA"/>
              </w:rPr>
            </w:pPr>
            <w:r>
              <w:rPr>
                <w:rFonts w:hint="eastAsia" w:ascii="黑体" w:hAnsi="Calibri" w:eastAsia="黑体" w:cs="黑体"/>
                <w:b/>
                <w:color w:val="FF0000"/>
                <w:sz w:val="24"/>
                <w:szCs w:val="24"/>
                <w:lang w:bidi="ar-SA"/>
              </w:rPr>
              <w:t>￥</w:t>
            </w:r>
            <w:r>
              <w:rPr>
                <w:rFonts w:hint="eastAsia" w:ascii="黑体" w:hAnsi="Calibri" w:eastAsia="黑体" w:cs="黑体"/>
                <w:b/>
                <w:color w:val="FF0000"/>
                <w:sz w:val="24"/>
                <w:szCs w:val="24"/>
                <w:lang w:val="en-US" w:eastAsia="zh-CN" w:bidi="ar-SA"/>
              </w:rPr>
              <w:t>350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5" w:hRule="atLeast"/>
        </w:trPr>
        <w:tc>
          <w:tcPr>
            <w:tcW w:w="11052" w:type="dxa"/>
            <w:gridSpan w:val="5"/>
            <w:tcBorders>
              <w:top w:val="single" w:color="auto" w:sz="4" w:space="0"/>
            </w:tcBorders>
            <w:noWrap w:val="0"/>
            <w:vAlign w:val="center"/>
          </w:tcPr>
          <w:p>
            <w:pPr>
              <w:ind w:firstLine="0"/>
              <w:rPr>
                <w:rFonts w:hint="eastAsia" w:ascii="黑体" w:hAnsi="Calibri" w:eastAsia="黑体" w:cs="黑体"/>
                <w:kern w:val="0"/>
                <w:szCs w:val="21"/>
                <w:lang w:eastAsia="zh-CN" w:bidi="ar-SA"/>
              </w:rPr>
            </w:pPr>
            <w:r>
              <w:rPr>
                <w:rFonts w:hint="eastAsia" w:ascii="黑体" w:hAnsi="Calibri" w:eastAsia="黑体" w:cs="黑体"/>
                <w:kern w:val="0"/>
                <w:szCs w:val="21"/>
                <w:lang w:eastAsia="zh-CN" w:bidi="ar-SA"/>
              </w:rPr>
              <w:t>备注：</w:t>
            </w:r>
          </w:p>
          <w:p>
            <w:pPr>
              <w:numPr>
                <w:ilvl w:val="0"/>
                <w:numId w:val="2"/>
              </w:numPr>
              <w:ind w:left="220" w:leftChars="0" w:hanging="220" w:firstLineChars="0"/>
              <w:rPr>
                <w:rFonts w:hint="eastAsia" w:ascii="宋体" w:hAnsi="宋体" w:eastAsia="宋体" w:cs="宋体"/>
                <w:kern w:val="0"/>
                <w:sz w:val="18"/>
                <w:szCs w:val="18"/>
                <w:lang w:val="en-US" w:eastAsia="zh-CN" w:bidi="ar-SA"/>
              </w:rPr>
            </w:pPr>
            <w:r>
              <w:rPr>
                <w:rFonts w:hint="eastAsia" w:ascii="宋体" w:hAnsi="宋体" w:eastAsia="宋体" w:cs="宋体"/>
                <w:b/>
                <w:bCs/>
                <w:color w:val="0000FF"/>
                <w:kern w:val="0"/>
                <w:sz w:val="20"/>
                <w:szCs w:val="20"/>
                <w:highlight w:val="yellow"/>
                <w:lang w:val="en-US" w:eastAsia="zh-CN" w:bidi="ar-SA"/>
              </w:rPr>
              <w:t>此团20人以上自组团，顺德出发含送接，派全陪导游，</w:t>
            </w:r>
            <w:r>
              <w:rPr>
                <w:rFonts w:hint="eastAsia" w:ascii="宋体" w:hAnsi="宋体" w:eastAsia="宋体" w:cs="宋体"/>
                <w:kern w:val="0"/>
                <w:sz w:val="18"/>
                <w:szCs w:val="18"/>
                <w:lang w:val="en-US" w:eastAsia="zh-CN" w:bidi="ar-SA"/>
              </w:rPr>
              <w:t>如因人数不足无法成行，将于出发前3天通知客人，客人</w:t>
            </w:r>
            <w:r>
              <w:rPr>
                <w:rFonts w:hint="eastAsia" w:ascii="宋体" w:hAnsi="宋体" w:eastAsia="宋体" w:cs="宋体"/>
                <w:b/>
                <w:bCs/>
                <w:kern w:val="0"/>
                <w:sz w:val="18"/>
                <w:szCs w:val="18"/>
                <w:highlight w:val="yellow"/>
                <w:lang w:val="en-US" w:eastAsia="zh-CN" w:bidi="ar-SA"/>
              </w:rPr>
              <w:t>可选择推迟出发或拼团出发(有地接导游服务、无全陪导游）</w:t>
            </w:r>
            <w:r>
              <w:rPr>
                <w:rFonts w:hint="eastAsia" w:ascii="宋体" w:hAnsi="宋体" w:eastAsia="宋体" w:cs="宋体"/>
                <w:kern w:val="0"/>
                <w:sz w:val="18"/>
                <w:szCs w:val="18"/>
                <w:lang w:val="en-US" w:eastAsia="zh-CN" w:bidi="ar-SA"/>
              </w:rPr>
              <w:t>、或更改线路、或原额退还团费，我社不做任何赔偿。</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220" w:leftChars="0" w:hanging="220" w:firstLineChars="0"/>
              <w:textAlignment w:val="auto"/>
              <w:rPr>
                <w:rFonts w:hint="eastAsia" w:ascii="宋体" w:hAnsi="宋体"/>
                <w:b w:val="0"/>
                <w:bCs w:val="0"/>
                <w:color w:val="000000"/>
                <w:sz w:val="18"/>
                <w:szCs w:val="18"/>
                <w:lang w:val="en-US" w:eastAsia="zh-CN"/>
              </w:rPr>
            </w:pPr>
            <w:r>
              <w:rPr>
                <w:rFonts w:hint="eastAsia" w:ascii="宋体" w:hAnsi="宋体" w:eastAsia="宋体" w:cs="宋体"/>
                <w:b/>
                <w:bCs/>
                <w:kern w:val="0"/>
                <w:sz w:val="16"/>
                <w:szCs w:val="16"/>
                <w:lang w:eastAsia="zh-CN"/>
              </w:rPr>
              <w:t>儿童</w:t>
            </w:r>
            <w:r>
              <w:rPr>
                <w:rFonts w:hint="eastAsia" w:ascii="宋体" w:hAnsi="宋体" w:eastAsia="宋体" w:cs="宋体"/>
                <w:b/>
                <w:bCs/>
                <w:kern w:val="0"/>
                <w:sz w:val="16"/>
                <w:szCs w:val="16"/>
              </w:rPr>
              <w:t>12岁周岁</w:t>
            </w:r>
            <w:r>
              <w:rPr>
                <w:rFonts w:hint="eastAsia" w:ascii="宋体" w:hAnsi="宋体" w:eastAsia="宋体" w:cs="宋体"/>
                <w:b/>
                <w:bCs/>
                <w:kern w:val="0"/>
                <w:sz w:val="16"/>
                <w:szCs w:val="16"/>
                <w:lang w:eastAsia="zh-CN"/>
              </w:rPr>
              <w:t>以下</w:t>
            </w:r>
            <w:r>
              <w:rPr>
                <w:rFonts w:hint="eastAsia" w:ascii="宋体" w:hAnsi="宋体" w:eastAsia="宋体" w:cs="宋体"/>
                <w:b/>
                <w:bCs/>
                <w:kern w:val="0"/>
                <w:sz w:val="16"/>
                <w:szCs w:val="16"/>
                <w:lang w:val="en-US" w:eastAsia="zh-CN"/>
              </w:rPr>
              <w:t>1.2-1.4米：</w:t>
            </w:r>
            <w:r>
              <w:rPr>
                <w:rFonts w:hint="eastAsia" w:ascii="宋体" w:hAnsi="宋体" w:eastAsia="宋体" w:cs="宋体"/>
                <w:kern w:val="0"/>
                <w:sz w:val="16"/>
                <w:szCs w:val="16"/>
                <w:lang w:eastAsia="zh-CN"/>
              </w:rPr>
              <w:t>含旅游</w:t>
            </w:r>
            <w:r>
              <w:rPr>
                <w:rFonts w:hint="eastAsia" w:ascii="宋体" w:hAnsi="宋体" w:eastAsia="宋体" w:cs="宋体"/>
                <w:kern w:val="0"/>
                <w:sz w:val="16"/>
                <w:szCs w:val="16"/>
                <w:lang w:val="en-US" w:eastAsia="zh-CN"/>
              </w:rPr>
              <w:t>车/导服/半价正餐/</w:t>
            </w:r>
            <w:r>
              <w:rPr>
                <w:rFonts w:hint="eastAsia" w:ascii="宋体" w:hAnsi="宋体" w:eastAsia="宋体" w:cs="宋体"/>
                <w:b/>
                <w:bCs/>
                <w:kern w:val="0"/>
                <w:sz w:val="16"/>
                <w:szCs w:val="16"/>
                <w:lang w:val="en-US" w:eastAsia="zh-CN"/>
              </w:rPr>
              <w:t>机票/儿童优惠门票</w:t>
            </w:r>
            <w:r>
              <w:rPr>
                <w:rFonts w:hint="eastAsia" w:ascii="宋体" w:hAnsi="宋体" w:eastAsia="宋体" w:cs="宋体"/>
                <w:kern w:val="0"/>
                <w:sz w:val="16"/>
                <w:szCs w:val="16"/>
                <w:lang w:val="en-US" w:eastAsia="zh-CN"/>
              </w:rPr>
              <w:t>，</w:t>
            </w:r>
            <w:r>
              <w:rPr>
                <w:rFonts w:hint="eastAsia" w:ascii="宋体" w:hAnsi="宋体" w:eastAsia="宋体" w:cs="宋体"/>
                <w:b/>
                <w:bCs/>
                <w:kern w:val="0"/>
                <w:sz w:val="16"/>
                <w:szCs w:val="16"/>
                <w:lang w:val="en-US" w:eastAsia="zh-CN"/>
              </w:rPr>
              <w:t>不含早餐</w:t>
            </w:r>
            <w:r>
              <w:rPr>
                <w:rFonts w:hint="eastAsia" w:ascii="宋体" w:hAnsi="宋体" w:eastAsia="宋体" w:cs="宋体"/>
                <w:kern w:val="0"/>
                <w:sz w:val="16"/>
                <w:szCs w:val="16"/>
                <w:lang w:val="en-US" w:eastAsia="zh-CN"/>
              </w:rPr>
              <w:t>，</w:t>
            </w:r>
            <w:r>
              <w:rPr>
                <w:rFonts w:hint="eastAsia" w:ascii="宋体" w:hAnsi="宋体" w:eastAsia="宋体" w:cs="宋体"/>
                <w:b/>
                <w:bCs/>
                <w:kern w:val="0"/>
                <w:sz w:val="16"/>
                <w:szCs w:val="16"/>
                <w:lang w:val="en-US" w:eastAsia="zh-CN"/>
              </w:rPr>
              <w:t>不占床位（如要占床位，需另报价格）。</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220" w:leftChars="0" w:hanging="220" w:firstLineChars="0"/>
              <w:textAlignment w:val="auto"/>
              <w:rPr>
                <w:rFonts w:hint="eastAsia" w:ascii="宋体" w:hAnsi="宋体"/>
                <w:b w:val="0"/>
                <w:bCs w:val="0"/>
                <w:color w:val="000000"/>
                <w:sz w:val="18"/>
                <w:szCs w:val="18"/>
                <w:lang w:val="en-US" w:eastAsia="zh-CN"/>
              </w:rPr>
            </w:pPr>
            <w:r>
              <w:rPr>
                <w:rFonts w:hint="eastAsia" w:ascii="宋体" w:hAnsi="宋体" w:eastAsia="宋体" w:cs="宋体"/>
                <w:b/>
                <w:bCs/>
                <w:kern w:val="0"/>
                <w:sz w:val="16"/>
                <w:szCs w:val="16"/>
                <w:lang w:eastAsia="zh-CN"/>
              </w:rPr>
              <w:t>儿童</w:t>
            </w:r>
            <w:r>
              <w:rPr>
                <w:rFonts w:hint="eastAsia" w:ascii="宋体" w:hAnsi="宋体" w:eastAsia="宋体" w:cs="宋体"/>
                <w:b/>
                <w:bCs/>
                <w:kern w:val="0"/>
                <w:sz w:val="16"/>
                <w:szCs w:val="16"/>
              </w:rPr>
              <w:t>12岁周岁</w:t>
            </w:r>
            <w:r>
              <w:rPr>
                <w:rFonts w:hint="eastAsia" w:ascii="宋体" w:hAnsi="宋体" w:eastAsia="宋体" w:cs="宋体"/>
                <w:b/>
                <w:bCs/>
                <w:kern w:val="0"/>
                <w:sz w:val="16"/>
                <w:szCs w:val="16"/>
                <w:lang w:eastAsia="zh-CN"/>
              </w:rPr>
              <w:t>以下</w:t>
            </w:r>
            <w:r>
              <w:rPr>
                <w:rFonts w:hint="eastAsia" w:ascii="宋体" w:hAnsi="宋体" w:eastAsia="宋体" w:cs="宋体"/>
                <w:b/>
                <w:bCs/>
                <w:kern w:val="0"/>
                <w:sz w:val="16"/>
                <w:szCs w:val="16"/>
                <w:lang w:val="en-US" w:eastAsia="zh-CN"/>
              </w:rPr>
              <w:t>1.2米以下：</w:t>
            </w:r>
            <w:r>
              <w:rPr>
                <w:rFonts w:hint="eastAsia" w:ascii="宋体" w:hAnsi="宋体" w:eastAsia="宋体" w:cs="宋体"/>
                <w:kern w:val="0"/>
                <w:sz w:val="16"/>
                <w:szCs w:val="16"/>
                <w:lang w:eastAsia="zh-CN"/>
              </w:rPr>
              <w:t>含旅游</w:t>
            </w:r>
            <w:r>
              <w:rPr>
                <w:rFonts w:hint="eastAsia" w:ascii="宋体" w:hAnsi="宋体" w:eastAsia="宋体" w:cs="宋体"/>
                <w:kern w:val="0"/>
                <w:sz w:val="16"/>
                <w:szCs w:val="16"/>
                <w:lang w:val="en-US" w:eastAsia="zh-CN"/>
              </w:rPr>
              <w:t>车/导服/半价正餐/机票，</w:t>
            </w:r>
            <w:r>
              <w:rPr>
                <w:rFonts w:hint="eastAsia" w:ascii="宋体" w:hAnsi="宋体" w:eastAsia="宋体" w:cs="宋体"/>
                <w:b/>
                <w:bCs/>
                <w:kern w:val="0"/>
                <w:sz w:val="16"/>
                <w:szCs w:val="16"/>
                <w:lang w:val="en-US" w:eastAsia="zh-CN"/>
              </w:rPr>
              <w:t>不含早餐/门票，不占床位（如要占床位，需另报价格）。</w:t>
            </w:r>
            <w:r>
              <w:rPr>
                <w:rFonts w:hint="eastAsia" w:ascii="宋体" w:hAnsi="宋体" w:eastAsia="宋体" w:cs="宋体"/>
                <w:kern w:val="0"/>
                <w:sz w:val="16"/>
                <w:szCs w:val="16"/>
                <w:lang w:val="en-US" w:eastAsia="zh-CN"/>
              </w:rPr>
              <w:t xml:space="preserve"> </w:t>
            </w:r>
          </w:p>
          <w:p>
            <w:pPr>
              <w:keepNext w:val="0"/>
              <w:keepLines w:val="0"/>
              <w:pageBreakBefore w:val="0"/>
              <w:widowControl/>
              <w:numPr>
                <w:ilvl w:val="0"/>
                <w:numId w:val="2"/>
              </w:numPr>
              <w:tabs>
                <w:tab w:val="left" w:pos="357"/>
              </w:tabs>
              <w:kinsoku/>
              <w:wordWrap/>
              <w:overflowPunct/>
              <w:topLinePunct w:val="0"/>
              <w:bidi w:val="0"/>
              <w:snapToGrid/>
              <w:spacing w:line="22" w:lineRule="atLeast"/>
              <w:ind w:left="220" w:leftChars="0" w:right="-2" w:rightChars="-1" w:hanging="220" w:hangingChars="122"/>
              <w:jc w:val="left"/>
              <w:textAlignment w:val="auto"/>
              <w:rPr>
                <w:rFonts w:hint="eastAsia" w:ascii="黑体" w:hAnsi="Calibri" w:eastAsia="黑体" w:cs="黑体"/>
                <w:kern w:val="0"/>
                <w:szCs w:val="21"/>
                <w:lang w:val="en-US" w:eastAsia="zh-CN" w:bidi="ar-SA"/>
              </w:rPr>
            </w:pPr>
            <w:r>
              <w:rPr>
                <w:rFonts w:hint="eastAsia" w:ascii="宋体" w:hAnsi="宋体"/>
                <w:b/>
                <w:bCs/>
                <w:color w:val="000000"/>
                <w:sz w:val="18"/>
                <w:szCs w:val="18"/>
                <w:highlight w:val="yellow"/>
                <w:lang w:val="en-US" w:eastAsia="zh-CN"/>
              </w:rPr>
              <w:t>儿童超高自理差价费用；</w:t>
            </w:r>
            <w:r>
              <w:rPr>
                <w:rFonts w:hint="eastAsia" w:ascii="宋体" w:hAnsi="宋体"/>
                <w:b w:val="0"/>
                <w:bCs w:val="0"/>
                <w:color w:val="000000"/>
                <w:sz w:val="18"/>
                <w:szCs w:val="18"/>
                <w:lang w:val="en-US" w:eastAsia="zh-CN"/>
              </w:rPr>
              <w:t>18岁以下、70岁以上长者须有家属陪同，如有隐瞒，旅游期间产生一切后果由游客本人承担。。</w:t>
            </w:r>
          </w:p>
        </w:tc>
      </w:tr>
    </w:tbl>
    <w:p>
      <w:pPr>
        <w:keepNext w:val="0"/>
        <w:keepLines w:val="0"/>
        <w:pageBreakBefore w:val="0"/>
        <w:kinsoku/>
        <w:wordWrap/>
        <w:overflowPunct/>
        <w:topLinePunct w:val="0"/>
        <w:autoSpaceDE/>
        <w:autoSpaceDN/>
        <w:bidi w:val="0"/>
        <w:adjustRightInd/>
        <w:snapToGrid/>
        <w:spacing w:line="240" w:lineRule="auto"/>
        <w:ind w:left="13" w:leftChars="6" w:right="-2" w:rightChars="-1"/>
        <w:jc w:val="left"/>
        <w:textAlignment w:val="auto"/>
        <w:rPr>
          <w:rFonts w:hint="eastAsia" w:ascii="宋体" w:hAnsi="宋体" w:eastAsia="宋体" w:cs="宋体"/>
          <w:b/>
          <w:bCs/>
          <w:color w:val="0000FF"/>
          <w:sz w:val="21"/>
          <w:szCs w:val="21"/>
          <w:highlight w:val="yellow"/>
        </w:rPr>
      </w:pPr>
      <w:r>
        <w:rPr>
          <w:rFonts w:hint="eastAsia" w:ascii="宋体" w:hAnsi="宋体" w:eastAsia="宋体" w:cs="宋体"/>
          <w:b/>
          <w:bCs/>
          <w:color w:val="0000FF"/>
          <w:sz w:val="21"/>
          <w:szCs w:val="21"/>
          <w:highlight w:val="yellow"/>
        </w:rPr>
        <w:t>★</w:t>
      </w:r>
      <w:r>
        <w:rPr>
          <w:rFonts w:hint="eastAsia" w:ascii="宋体" w:hAnsi="宋体" w:eastAsia="宋体" w:cs="宋体"/>
          <w:b/>
          <w:bCs/>
          <w:color w:val="0000FF"/>
          <w:sz w:val="21"/>
          <w:szCs w:val="21"/>
          <w:highlight w:val="yellow"/>
          <w:lang w:eastAsia="zh-CN"/>
        </w:rPr>
        <w:t>报价包含</w:t>
      </w:r>
      <w:r>
        <w:rPr>
          <w:rFonts w:hint="eastAsia" w:ascii="宋体" w:hAnsi="宋体" w:eastAsia="宋体" w:cs="宋体"/>
          <w:b/>
          <w:bCs/>
          <w:color w:val="0000FF"/>
          <w:sz w:val="21"/>
          <w:szCs w:val="21"/>
          <w:highlight w:val="yellow"/>
        </w:rPr>
        <w:t>★:</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eastAsia="zh-CN"/>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交通</w:t>
      </w:r>
      <w:r>
        <w:rPr>
          <w:rFonts w:hint="eastAsia" w:ascii="宋体" w:hAnsi="宋体" w:eastAsia="宋体" w:cs="宋体"/>
          <w:b w:val="0"/>
          <w:bCs/>
          <w:kern w:val="0"/>
          <w:sz w:val="18"/>
          <w:szCs w:val="18"/>
        </w:rPr>
        <w:t>】：往返经济舱位的国内机票及机场税、现时燃油附加费</w:t>
      </w:r>
      <w:r>
        <w:rPr>
          <w:rFonts w:hint="eastAsia" w:ascii="宋体" w:hAnsi="宋体" w:eastAsia="宋体" w:cs="宋体"/>
          <w:b w:val="0"/>
          <w:bCs/>
          <w:kern w:val="0"/>
          <w:sz w:val="18"/>
          <w:szCs w:val="18"/>
          <w:lang w:eastAsia="zh-CN"/>
        </w:rPr>
        <w:t>；</w:t>
      </w:r>
      <w:r>
        <w:rPr>
          <w:rFonts w:hint="eastAsia" w:ascii="宋体" w:hAnsi="宋体" w:eastAsia="宋体" w:cs="宋体"/>
          <w:b w:val="0"/>
          <w:bCs/>
          <w:kern w:val="0"/>
          <w:sz w:val="18"/>
          <w:szCs w:val="18"/>
        </w:rPr>
        <w:t>空调旅游车（9—55座，保证一人一正座）</w:t>
      </w:r>
      <w:r>
        <w:rPr>
          <w:rFonts w:hint="eastAsia" w:ascii="宋体" w:hAnsi="宋体" w:eastAsia="宋体" w:cs="宋体"/>
          <w:b w:val="0"/>
          <w:bCs/>
          <w:kern w:val="0"/>
          <w:sz w:val="18"/>
          <w:szCs w:val="18"/>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门票</w:t>
      </w:r>
      <w:r>
        <w:rPr>
          <w:rFonts w:hint="eastAsia" w:ascii="宋体" w:hAnsi="宋体" w:eastAsia="宋体" w:cs="宋体"/>
          <w:b w:val="0"/>
          <w:bCs/>
          <w:kern w:val="0"/>
          <w:sz w:val="18"/>
          <w:szCs w:val="18"/>
        </w:rPr>
        <w:t>】：</w:t>
      </w:r>
      <w:r>
        <w:rPr>
          <w:rFonts w:hint="eastAsia" w:ascii="宋体" w:hAnsi="宋体" w:eastAsia="宋体" w:cs="宋体"/>
          <w:b w:val="0"/>
          <w:bCs/>
          <w:kern w:val="0"/>
          <w:sz w:val="18"/>
          <w:szCs w:val="18"/>
          <w:lang w:eastAsia="zh-CN"/>
        </w:rPr>
        <w:t>景区首道大门票。</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用餐</w:t>
      </w:r>
      <w:r>
        <w:rPr>
          <w:rFonts w:hint="eastAsia" w:ascii="宋体" w:hAnsi="宋体" w:eastAsia="宋体" w:cs="宋体"/>
          <w:b w:val="0"/>
          <w:bCs/>
          <w:kern w:val="0"/>
          <w:sz w:val="18"/>
          <w:szCs w:val="18"/>
        </w:rPr>
        <w:t>】：</w:t>
      </w:r>
      <w:r>
        <w:rPr>
          <w:rFonts w:hint="eastAsia" w:ascii="宋体" w:hAnsi="宋体" w:cs="微软雅黑"/>
          <w:sz w:val="18"/>
          <w:szCs w:val="18"/>
        </w:rPr>
        <w:t>全程5早7正餐，30元/人餐，十人一桌，八菜一汤。人数减少，菜品菜量相对减少。</w:t>
      </w:r>
      <w:r>
        <w:rPr>
          <w:rFonts w:hint="eastAsia" w:ascii="宋体" w:hAnsi="宋体" w:eastAsia="宋体" w:cs="宋体"/>
          <w:b w:val="0"/>
          <w:bCs/>
          <w:kern w:val="0"/>
          <w:sz w:val="18"/>
          <w:szCs w:val="18"/>
          <w:lang w:val="en-US"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eastAsia="zh-CN"/>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酒店</w:t>
      </w:r>
      <w:r>
        <w:rPr>
          <w:rFonts w:hint="eastAsia" w:ascii="宋体" w:hAnsi="宋体" w:eastAsia="宋体" w:cs="宋体"/>
          <w:b w:val="0"/>
          <w:bCs/>
          <w:kern w:val="0"/>
          <w:sz w:val="18"/>
          <w:szCs w:val="18"/>
        </w:rPr>
        <w:t>】：行程中指定酒店</w:t>
      </w:r>
      <w:r>
        <w:rPr>
          <w:rFonts w:hint="eastAsia" w:ascii="宋体" w:hAnsi="宋体" w:eastAsia="宋体" w:cs="宋体"/>
          <w:b w:val="0"/>
          <w:bCs/>
          <w:kern w:val="0"/>
          <w:sz w:val="18"/>
          <w:szCs w:val="18"/>
          <w:lang w:val="en-US" w:eastAsia="zh-CN"/>
        </w:rPr>
        <w:t>未持牌四星</w:t>
      </w:r>
      <w:r>
        <w:rPr>
          <w:rFonts w:hint="eastAsia" w:ascii="宋体" w:hAnsi="宋体" w:eastAsia="宋体" w:cs="宋体"/>
          <w:b w:val="0"/>
          <w:bCs/>
          <w:kern w:val="0"/>
          <w:sz w:val="18"/>
          <w:szCs w:val="18"/>
        </w:rPr>
        <w:t>标准双人间</w:t>
      </w:r>
      <w:r>
        <w:rPr>
          <w:rFonts w:hint="eastAsia" w:ascii="宋体" w:hAnsi="宋体" w:eastAsia="宋体" w:cs="宋体"/>
          <w:b w:val="0"/>
          <w:bCs/>
          <w:kern w:val="0"/>
          <w:sz w:val="18"/>
          <w:szCs w:val="18"/>
          <w:lang w:eastAsia="zh-CN"/>
        </w:rPr>
        <w:t>（成人</w:t>
      </w:r>
      <w:r>
        <w:rPr>
          <w:rFonts w:hint="eastAsia" w:ascii="宋体" w:hAnsi="宋体" w:eastAsia="宋体" w:cs="宋体"/>
          <w:b w:val="0"/>
          <w:bCs/>
          <w:kern w:val="0"/>
          <w:sz w:val="18"/>
          <w:szCs w:val="18"/>
          <w:lang w:val="en-US" w:eastAsia="zh-CN"/>
        </w:rPr>
        <w:t>/1床位/晚）。补房差350元，退房差-250元（保留早餐）</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导服</w:t>
      </w:r>
      <w:r>
        <w:rPr>
          <w:rFonts w:hint="eastAsia" w:ascii="宋体" w:hAnsi="宋体" w:eastAsia="宋体" w:cs="宋体"/>
          <w:b w:val="0"/>
          <w:bCs/>
          <w:kern w:val="0"/>
          <w:sz w:val="18"/>
          <w:szCs w:val="18"/>
        </w:rPr>
        <w:t>】：</w:t>
      </w:r>
      <w:r>
        <w:rPr>
          <w:rFonts w:hint="eastAsia" w:ascii="宋体" w:hAnsi="宋体" w:eastAsia="宋体" w:cs="宋体"/>
          <w:b w:val="0"/>
          <w:bCs/>
          <w:kern w:val="0"/>
          <w:sz w:val="18"/>
          <w:szCs w:val="18"/>
          <w:lang w:eastAsia="zh-CN"/>
        </w:rPr>
        <w:t>当地</w:t>
      </w:r>
      <w:r>
        <w:rPr>
          <w:rFonts w:hint="eastAsia" w:ascii="宋体" w:hAnsi="宋体" w:eastAsia="宋体" w:cs="宋体"/>
          <w:b w:val="0"/>
          <w:bCs/>
          <w:kern w:val="0"/>
          <w:sz w:val="18"/>
          <w:szCs w:val="18"/>
        </w:rPr>
        <w:t>导游全程讲解服务</w:t>
      </w:r>
      <w:r>
        <w:rPr>
          <w:rFonts w:hint="eastAsia" w:ascii="宋体" w:hAnsi="宋体" w:eastAsia="宋体" w:cs="宋体"/>
          <w:b w:val="0"/>
          <w:bCs/>
          <w:kern w:val="0"/>
          <w:sz w:val="18"/>
          <w:szCs w:val="18"/>
          <w:lang w:eastAsia="zh-CN"/>
        </w:rPr>
        <w:t>、</w:t>
      </w:r>
      <w:r>
        <w:rPr>
          <w:rFonts w:hint="eastAsia" w:ascii="宋体" w:hAnsi="宋体" w:eastAsia="宋体" w:cs="宋体"/>
          <w:b w:val="0"/>
          <w:bCs/>
          <w:kern w:val="0"/>
          <w:sz w:val="18"/>
          <w:szCs w:val="18"/>
        </w:rPr>
        <w:t>全陪</w:t>
      </w:r>
      <w:r>
        <w:rPr>
          <w:rFonts w:hint="eastAsia" w:ascii="宋体" w:hAnsi="宋体" w:eastAsia="宋体" w:cs="宋体"/>
          <w:b w:val="0"/>
          <w:bCs/>
          <w:kern w:val="0"/>
          <w:sz w:val="18"/>
          <w:szCs w:val="18"/>
          <w:lang w:eastAsia="zh-CN"/>
        </w:rPr>
        <w:t>服务</w:t>
      </w:r>
      <w:r>
        <w:rPr>
          <w:rFonts w:hint="eastAsia" w:ascii="宋体" w:hAnsi="宋体" w:eastAsia="宋体" w:cs="宋体"/>
          <w:b w:val="0"/>
          <w:bCs/>
          <w:kern w:val="0"/>
          <w:sz w:val="18"/>
          <w:szCs w:val="18"/>
        </w:rPr>
        <w:t>工资及其他杂费平摊。</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eastAsia="宋体" w:cs="宋体"/>
          <w:b/>
          <w:color w:val="0000FF"/>
          <w:sz w:val="20"/>
          <w:szCs w:val="20"/>
          <w:u w:val="double"/>
          <w:lang w:val="en-US" w:eastAsia="zh-CN" w:bidi="ar-SA"/>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购物</w:t>
      </w:r>
      <w:r>
        <w:rPr>
          <w:rFonts w:hint="eastAsia" w:ascii="宋体" w:hAnsi="宋体" w:eastAsia="宋体" w:cs="宋体"/>
          <w:b w:val="0"/>
          <w:bCs/>
          <w:kern w:val="0"/>
          <w:sz w:val="18"/>
          <w:szCs w:val="18"/>
        </w:rPr>
        <w:t>】：纯玩不进店。</w:t>
      </w:r>
      <w:r>
        <w:rPr>
          <w:rFonts w:hint="eastAsia" w:ascii="宋体" w:hAnsi="宋体" w:eastAsia="宋体" w:cs="宋体"/>
          <w:b/>
          <w:bCs w:val="0"/>
          <w:kern w:val="0"/>
          <w:sz w:val="18"/>
          <w:szCs w:val="18"/>
          <w:highlight w:val="none"/>
        </w:rPr>
        <w:t>（某些景区内部可能有购物场所不属本行程安排购物点范畴，敬请知悉！）</w:t>
      </w: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保险</w:t>
      </w:r>
      <w:r>
        <w:rPr>
          <w:rFonts w:hint="eastAsia" w:ascii="宋体" w:hAnsi="宋体" w:eastAsia="宋体" w:cs="宋体"/>
          <w:b w:val="0"/>
          <w:bCs/>
          <w:kern w:val="0"/>
          <w:sz w:val="18"/>
          <w:szCs w:val="18"/>
        </w:rPr>
        <w:t>】：</w:t>
      </w:r>
      <w:r>
        <w:rPr>
          <w:rFonts w:hint="eastAsia" w:ascii="宋体" w:hAnsi="宋体" w:eastAsia="宋体" w:cs="宋体"/>
          <w:b w:val="0"/>
          <w:bCs/>
          <w:kern w:val="0"/>
          <w:sz w:val="18"/>
          <w:szCs w:val="18"/>
          <w:lang w:val="zh-CN"/>
        </w:rPr>
        <w:t>旅行社责任险；</w:t>
      </w:r>
    </w:p>
    <w:p>
      <w:pPr>
        <w:keepNext w:val="0"/>
        <w:keepLines w:val="0"/>
        <w:pageBreakBefore w:val="0"/>
        <w:kinsoku/>
        <w:wordWrap/>
        <w:overflowPunct/>
        <w:topLinePunct w:val="0"/>
        <w:bidi w:val="0"/>
        <w:snapToGrid/>
        <w:spacing w:line="240" w:lineRule="auto"/>
        <w:ind w:left="13" w:leftChars="6" w:right="-2" w:rightChars="-1"/>
        <w:jc w:val="left"/>
        <w:textAlignment w:val="auto"/>
        <w:rPr>
          <w:rFonts w:hint="eastAsia" w:ascii="宋体" w:hAnsi="宋体" w:eastAsia="宋体" w:cs="宋体"/>
          <w:b/>
          <w:bCs/>
          <w:color w:val="0000FF"/>
          <w:sz w:val="21"/>
          <w:szCs w:val="21"/>
          <w:highlight w:val="yellow"/>
        </w:rPr>
      </w:pPr>
      <w:r>
        <w:rPr>
          <w:rFonts w:hint="eastAsia" w:ascii="宋体" w:hAnsi="宋体" w:eastAsia="宋体" w:cs="宋体"/>
          <w:b/>
          <w:bCs/>
          <w:color w:val="0000FF"/>
          <w:sz w:val="21"/>
          <w:szCs w:val="21"/>
          <w:highlight w:val="yellow"/>
        </w:rPr>
        <w:t>★</w:t>
      </w:r>
      <w:r>
        <w:rPr>
          <w:rFonts w:hint="eastAsia" w:ascii="宋体" w:hAnsi="宋体" w:eastAsia="宋体" w:cs="宋体"/>
          <w:b/>
          <w:bCs/>
          <w:color w:val="0000FF"/>
          <w:sz w:val="21"/>
          <w:szCs w:val="21"/>
          <w:highlight w:val="yellow"/>
          <w:lang w:eastAsia="zh-CN"/>
        </w:rPr>
        <w:t>报价不含</w:t>
      </w:r>
      <w:r>
        <w:rPr>
          <w:rFonts w:hint="eastAsia" w:ascii="宋体" w:hAnsi="宋体" w:eastAsia="宋体" w:cs="宋体"/>
          <w:b/>
          <w:bCs/>
          <w:color w:val="0000FF"/>
          <w:sz w:val="21"/>
          <w:szCs w:val="21"/>
          <w:highlight w:val="yellow"/>
        </w:rPr>
        <w:t>★:</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bCs w:val="0"/>
          <w:kern w:val="0"/>
          <w:sz w:val="18"/>
          <w:szCs w:val="18"/>
          <w:lang w:val="zh-CN"/>
        </w:rPr>
        <w:t>不占床小孩不含酒店早餐、敬请按照酒店收费现付费用。</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不含景区内二道门票，行程外非合同约定活动项目费用、自由活动期间餐食和交通等。儿童报价以外产生的其他费用需游客自理。</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行程中发生的个人费用（包括交通工具上的非免费餐饮费、酒水饮料费及未提到的其它服务、个人伤病医疗费等）。</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因旅游者违约、自身过错、自身疾病导致的人身财产损失而额外支付的费用。</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因交通延误、取消等意外事件或战争、罢工、自然灾害等不可抗拒力导致的额外费用等。</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行程中为两人一间房。如出现单男、单女参团安排拼住或者三人间，如单独入住需补房差。</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kern w:val="0"/>
          <w:sz w:val="18"/>
          <w:szCs w:val="18"/>
          <w:lang w:val="zh-CN"/>
        </w:rPr>
      </w:pPr>
      <w:r>
        <w:rPr>
          <w:rFonts w:hint="eastAsia" w:ascii="宋体" w:hAnsi="宋体" w:eastAsia="宋体" w:cs="宋体"/>
          <w:b/>
          <w:bCs w:val="0"/>
          <w:kern w:val="0"/>
          <w:sz w:val="18"/>
          <w:szCs w:val="18"/>
          <w:lang w:val="zh-CN"/>
        </w:rPr>
        <w:t>个人投保的旅游意外保险费</w:t>
      </w:r>
      <w:r>
        <w:rPr>
          <w:rFonts w:hint="eastAsia" w:ascii="宋体" w:hAnsi="宋体" w:eastAsia="宋体" w:cs="宋体"/>
          <w:b w:val="0"/>
          <w:bCs/>
          <w:kern w:val="0"/>
          <w:sz w:val="18"/>
          <w:szCs w:val="18"/>
          <w:lang w:val="en-US" w:eastAsia="zh-CN"/>
        </w:rPr>
        <w:t>,</w:t>
      </w:r>
      <w:r>
        <w:rPr>
          <w:rFonts w:hint="eastAsia" w:ascii="宋体" w:hAnsi="宋体" w:eastAsia="宋体" w:cs="宋体"/>
          <w:b/>
          <w:bCs w:val="0"/>
          <w:color w:val="000000"/>
          <w:sz w:val="18"/>
          <w:szCs w:val="18"/>
        </w:rPr>
        <w:t>购买请另咨询</w:t>
      </w:r>
      <w:r>
        <w:rPr>
          <w:rFonts w:hint="eastAsia" w:ascii="宋体" w:hAnsi="宋体" w:eastAsia="宋体" w:cs="宋体"/>
          <w:b/>
          <w:bCs w:val="0"/>
          <w:color w:val="000000"/>
          <w:sz w:val="18"/>
          <w:szCs w:val="18"/>
          <w:lang w:eastAsia="zh-CN"/>
        </w:rPr>
        <w:t>销售业务员。</w:t>
      </w:r>
      <w:r>
        <w:rPr>
          <w:rFonts w:hint="eastAsia" w:ascii="宋体" w:hAnsi="宋体" w:eastAsia="宋体" w:cs="宋体"/>
          <w:b/>
          <w:kern w:val="0"/>
          <w:sz w:val="18"/>
          <w:szCs w:val="18"/>
          <w:lang w:val="zh-CN"/>
        </w:rPr>
        <w:t>“报价包含”内容以外的所有费用。</w:t>
      </w:r>
    </w:p>
    <w:p>
      <w:pPr>
        <w:keepNext w:val="0"/>
        <w:keepLines w:val="0"/>
        <w:pageBreakBefore w:val="0"/>
        <w:kinsoku/>
        <w:wordWrap/>
        <w:overflowPunct/>
        <w:topLinePunct w:val="0"/>
        <w:bidi w:val="0"/>
        <w:snapToGrid/>
        <w:spacing w:line="240" w:lineRule="auto"/>
        <w:ind w:left="13" w:leftChars="6" w:right="-2" w:rightChars="-1"/>
        <w:jc w:val="left"/>
        <w:textAlignment w:val="auto"/>
        <w:rPr>
          <w:rFonts w:hint="eastAsia" w:ascii="宋体" w:hAnsi="宋体" w:eastAsia="宋体" w:cs="宋体"/>
          <w:b/>
          <w:bCs/>
          <w:color w:val="0000FF"/>
          <w:sz w:val="21"/>
          <w:szCs w:val="21"/>
          <w:highlight w:val="yellow"/>
        </w:rPr>
      </w:pPr>
      <w:r>
        <w:rPr>
          <w:rFonts w:hint="eastAsia" w:ascii="宋体" w:hAnsi="宋体" w:eastAsia="宋体" w:cs="宋体"/>
          <w:b/>
          <w:bCs/>
          <w:color w:val="0000FF"/>
          <w:sz w:val="21"/>
          <w:szCs w:val="21"/>
          <w:highlight w:val="yellow"/>
        </w:rPr>
        <w:t>★</w:t>
      </w:r>
      <w:r>
        <w:rPr>
          <w:rFonts w:hint="eastAsia" w:ascii="宋体" w:hAnsi="宋体" w:eastAsia="宋体" w:cs="宋体"/>
          <w:b/>
          <w:bCs/>
          <w:color w:val="0000FF"/>
          <w:sz w:val="21"/>
          <w:szCs w:val="21"/>
          <w:highlight w:val="yellow"/>
          <w:lang w:eastAsia="zh-CN"/>
        </w:rPr>
        <w:t>注意事项</w:t>
      </w:r>
      <w:r>
        <w:rPr>
          <w:rFonts w:hint="eastAsia" w:ascii="宋体" w:hAnsi="宋体" w:eastAsia="宋体" w:cs="宋体"/>
          <w:b/>
          <w:bCs/>
          <w:color w:val="0000FF"/>
          <w:sz w:val="21"/>
          <w:szCs w:val="21"/>
          <w:highlight w:val="yellow"/>
        </w:rPr>
        <w:t>★:</w:t>
      </w:r>
    </w:p>
    <w:p>
      <w:pPr>
        <w:keepNext w:val="0"/>
        <w:keepLines w:val="0"/>
        <w:pageBreakBefore w:val="0"/>
        <w:numPr>
          <w:ilvl w:val="0"/>
          <w:numId w:val="4"/>
        </w:numPr>
        <w:tabs>
          <w:tab w:val="left" w:pos="1386"/>
        </w:tabs>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本行程为参考旅游行程，旅行社有权根据火车、高铁、机票等出票时的航班时间及出入港口对行程游览先后顺序作出合理调整，但不影响原定标准及游览景点。</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color w:val="000000"/>
          <w:sz w:val="18"/>
          <w:szCs w:val="18"/>
          <w:lang w:eastAsia="zh-CN"/>
        </w:rPr>
      </w:pPr>
      <w:r>
        <w:rPr>
          <w:rFonts w:hint="eastAsia" w:ascii="宋体" w:hAnsi="宋体" w:eastAsia="宋体" w:cs="宋体"/>
          <w:b w:val="0"/>
          <w:bCs/>
          <w:kern w:val="0"/>
          <w:sz w:val="18"/>
          <w:szCs w:val="18"/>
        </w:rPr>
        <w:t>如遇旅行社不可控制因素（如塌方、塞车、天气、航班延误、车辆故障等原因）造成行程延误或不能完成景点游览，</w:t>
      </w:r>
      <w:r>
        <w:rPr>
          <w:rFonts w:hint="eastAsia" w:ascii="宋体" w:hAnsi="宋体" w:eastAsia="宋体" w:cs="宋体"/>
          <w:b w:val="0"/>
          <w:bCs/>
          <w:color w:val="000000"/>
          <w:sz w:val="18"/>
          <w:szCs w:val="18"/>
        </w:rPr>
        <w:t>不视旅行社违约</w:t>
      </w:r>
      <w:r>
        <w:rPr>
          <w:rFonts w:hint="eastAsia" w:ascii="宋体" w:hAnsi="宋体" w:eastAsia="宋体" w:cs="宋体"/>
          <w:b w:val="0"/>
          <w:bCs/>
          <w:color w:val="000000"/>
          <w:sz w:val="18"/>
          <w:szCs w:val="18"/>
          <w:lang w:eastAsia="zh-CN"/>
        </w:rPr>
        <w:t>，未能完成游览的景点我社只按旅行社</w:t>
      </w:r>
      <w:r>
        <w:rPr>
          <w:rFonts w:hint="eastAsia" w:ascii="宋体" w:hAnsi="宋体" w:eastAsia="宋体" w:cs="宋体"/>
          <w:b/>
          <w:bCs w:val="0"/>
          <w:color w:val="000000"/>
          <w:sz w:val="18"/>
          <w:szCs w:val="18"/>
          <w:lang w:eastAsia="zh-CN"/>
        </w:rPr>
        <w:t>协议门票价格退还。</w:t>
      </w:r>
      <w:r>
        <w:rPr>
          <w:rFonts w:hint="eastAsia" w:ascii="宋体" w:hAnsi="宋体" w:eastAsia="宋体" w:cs="宋体"/>
          <w:b w:val="0"/>
          <w:bCs/>
          <w:color w:val="000000"/>
          <w:sz w:val="18"/>
          <w:szCs w:val="18"/>
          <w:lang w:eastAsia="zh-CN"/>
        </w:rPr>
        <w:t>赠游景点因客观原因，如遇景区特殊原因导致不能游览，或人力不可抗拒等因素无法参观，我社有权无偿取消赠游景点并通知游客。并参照按《广东省国内旅游组团合同》处理。</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color w:val="000000"/>
          <w:sz w:val="18"/>
          <w:szCs w:val="18"/>
          <w:lang w:eastAsia="zh-CN"/>
        </w:rPr>
      </w:pPr>
      <w:r>
        <w:rPr>
          <w:rFonts w:hint="eastAsia" w:ascii="宋体" w:hAnsi="宋体" w:eastAsia="宋体" w:cs="宋体"/>
          <w:b w:val="0"/>
          <w:bCs/>
          <w:kern w:val="0"/>
          <w:sz w:val="18"/>
          <w:szCs w:val="18"/>
          <w:lang w:val="en-US" w:eastAsia="zh-CN"/>
        </w:rPr>
        <w:t>行程门票为我司综合包价产品，若持学生证、长者证等有效证件享受门票优惠的，我司只退协议门票差价。</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若自愿离团，不参加团队正常活动，组团社扣除实际产生费用后，将未产生费用余款退还，给旅行社造成损失的，旅游者应当依法承担赔偿责任。离团期间安全问题由客人负责，并在离团前签订离团证明，如有问题我社将协助处理。</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因采购价格变化、促销政策调整等原因，可能导致不同时间报名且同团出发的团友价格差异较大的情况，敬请留意。旅游者表示清晰了解本线路行程内容及团费价格，不因报名时间产生的团费差异提出异议。</w:t>
      </w:r>
    </w:p>
    <w:p>
      <w:pPr>
        <w:keepNext w:val="0"/>
        <w:keepLines w:val="0"/>
        <w:pageBreakBefore w:val="0"/>
        <w:widowControl/>
        <w:numPr>
          <w:ilvl w:val="0"/>
          <w:numId w:val="4"/>
        </w:numPr>
        <w:kinsoku/>
        <w:wordWrap/>
        <w:overflowPunct/>
        <w:topLinePunct w:val="0"/>
        <w:autoSpaceDE/>
        <w:autoSpaceDN/>
        <w:bidi w:val="0"/>
        <w:adjustRightInd/>
        <w:snapToGrid/>
        <w:spacing w:line="260" w:lineRule="exact"/>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此线路产品为全款买断机票（高铁火车票）后销售，团队票将统一出票，如遇政府或航空公司政策性调整燃油税费（高铁火车费用调整），在未出票的情况下将进行多退少补，敬请谅解。机票（高铁火车票）一经开出，不得更改、不得签转、不得退票客人，一经确认出行，临时取消导致机位（高铁火车位）没有时间进行二次销售或隐瞒是失信人而产生的损失，由客人负全责。国家法院失信人验证网站为：</w:t>
      </w:r>
      <w:r>
        <w:rPr>
          <w:rFonts w:hint="eastAsia" w:ascii="宋体" w:hAnsi="宋体" w:eastAsia="宋体" w:cs="宋体"/>
          <w:b w:val="0"/>
          <w:bCs/>
          <w:kern w:val="0"/>
          <w:sz w:val="18"/>
          <w:szCs w:val="18"/>
          <w:lang w:val="en-US" w:eastAsia="zh-CN"/>
        </w:rPr>
        <w:fldChar w:fldCharType="begin"/>
      </w:r>
      <w:r>
        <w:rPr>
          <w:rFonts w:hint="eastAsia" w:ascii="宋体" w:hAnsi="宋体" w:eastAsia="宋体" w:cs="宋体"/>
          <w:b w:val="0"/>
          <w:bCs/>
          <w:kern w:val="0"/>
          <w:sz w:val="18"/>
          <w:szCs w:val="18"/>
          <w:lang w:val="en-US" w:eastAsia="zh-CN"/>
        </w:rPr>
        <w:instrText xml:space="preserve"> HYPERLINK "http://shixin.court.gov.cn/" </w:instrText>
      </w:r>
      <w:r>
        <w:rPr>
          <w:rFonts w:hint="eastAsia" w:ascii="宋体" w:hAnsi="宋体" w:eastAsia="宋体" w:cs="宋体"/>
          <w:b w:val="0"/>
          <w:bCs/>
          <w:kern w:val="0"/>
          <w:sz w:val="18"/>
          <w:szCs w:val="18"/>
          <w:lang w:val="en-US" w:eastAsia="zh-CN"/>
        </w:rPr>
        <w:fldChar w:fldCharType="separate"/>
      </w:r>
      <w:r>
        <w:rPr>
          <w:rStyle w:val="9"/>
          <w:rFonts w:hint="eastAsia" w:ascii="宋体" w:hAnsi="宋体" w:eastAsia="宋体" w:cs="宋体"/>
          <w:b w:val="0"/>
          <w:bCs/>
          <w:kern w:val="0"/>
          <w:sz w:val="18"/>
          <w:szCs w:val="18"/>
          <w:lang w:val="en-US" w:eastAsia="zh-CN"/>
        </w:rPr>
        <w:t>http://shixin.court.gov.cn/</w:t>
      </w:r>
      <w:r>
        <w:rPr>
          <w:rFonts w:hint="eastAsia" w:ascii="宋体" w:hAnsi="宋体" w:eastAsia="宋体" w:cs="宋体"/>
          <w:b w:val="0"/>
          <w:bCs/>
          <w:kern w:val="0"/>
          <w:sz w:val="18"/>
          <w:szCs w:val="18"/>
          <w:lang w:val="en-US" w:eastAsia="zh-CN"/>
        </w:rPr>
        <w:fldChar w:fldCharType="end"/>
      </w:r>
      <w:r>
        <w:rPr>
          <w:rFonts w:hint="eastAsia" w:ascii="宋体" w:hAnsi="宋体" w:eastAsia="宋体" w:cs="宋体"/>
          <w:b w:val="0"/>
          <w:bCs/>
          <w:kern w:val="0"/>
          <w:sz w:val="18"/>
          <w:szCs w:val="18"/>
          <w:lang w:val="en-US" w:eastAsia="zh-CN"/>
        </w:rPr>
        <w:t xml:space="preserve"> </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行程内所有正餐均为团队用餐，若游客放弃用餐，恕不另行退费，请游客谅解。人数增减时，菜量相应增减，但维持餐标不变！餐饮风味、用餐条件与广东有一定的差异，敬请贵宾理解。</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此行程中，部分景区、餐厅内设有旅游纪念品及土特产展示出售，不属于旅行社安排的购物店，质量无法保证，请理性消费。</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游客管理好自己的财物，以免发生丢失。旅途中务必听从导游安排，遵守当地习俗，客人参加行程外自费项目须谨慎，发生意外产生的损失由客人自行与景区协调，组团社不承担任何损失。请游客在游览景区时务必仔细阅读景区相关注意事项，以确保自身安全。</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 xml:space="preserve">游览行程单之外的活动风险提示：除游客和本公司签订的合同协议和确认的游览行程单当中的服务内容，本公司不再主动提供任何额外的服务。任何非本公司书面说明并签订服务协议的服务内容和游览行为均将视为是游客的自愿行为，是游客自由安排活动的一部分，游客了解并承担一切服务内容和风险。我公司郑重劝阻游客不参加有可能产生危险并伤害到游客人身和财产安全的任何参观游览活动。 </w:t>
      </w:r>
    </w:p>
    <w:p>
      <w:pPr>
        <w:keepNext w:val="0"/>
        <w:keepLines w:val="0"/>
        <w:pageBreakBefore w:val="0"/>
        <w:widowControl/>
        <w:numPr>
          <w:ilvl w:val="0"/>
          <w:numId w:val="4"/>
        </w:numPr>
        <w:kinsoku/>
        <w:wordWrap/>
        <w:overflowPunct/>
        <w:topLinePunct w:val="0"/>
        <w:bidi w:val="0"/>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意见单是评定旅游接待质量的重要依据，希望通过您的意见单我们更好地监督当地的接待质量，您的意见单也将是行程中发生投诉的处理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bl>
      <w:tblPr>
        <w:tblStyle w:val="6"/>
        <w:tblW w:w="10949"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2268"/>
        <w:gridCol w:w="2268"/>
        <w:gridCol w:w="3060"/>
        <w:gridCol w:w="3353"/>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8" w:type="dxa"/>
            <w:vMerge w:val="restart"/>
            <w:tcBorders>
              <w:top w:val="single" w:color="000000" w:sz="8" w:space="0"/>
              <w:left w:val="single" w:color="000000" w:sz="8" w:space="0"/>
              <w:bottom w:val="single" w:color="auto" w:sz="4" w:space="0"/>
              <w:right w:val="single" w:color="000000" w:sz="8" w:space="0"/>
            </w:tcBorders>
            <w:noWrap w:val="0"/>
            <w:vAlign w:val="top"/>
          </w:tcPr>
          <w:p>
            <w:pPr>
              <w:tabs>
                <w:tab w:val="left" w:pos="5250"/>
              </w:tabs>
              <w:spacing w:line="240" w:lineRule="auto"/>
              <w:ind w:right="-107" w:rightChars="-51"/>
              <w:rPr>
                <w:rFonts w:hint="eastAsia" w:ascii="微软雅黑" w:hAnsi="微软雅黑" w:eastAsia="微软雅黑" w:cs="Times New Roman"/>
                <w:b/>
                <w:color w:val="000000"/>
                <w:sz w:val="18"/>
                <w:szCs w:val="18"/>
              </w:rPr>
            </w:pPr>
          </w:p>
          <w:p>
            <w:pPr>
              <w:tabs>
                <w:tab w:val="left" w:pos="5250"/>
              </w:tabs>
              <w:spacing w:line="240" w:lineRule="auto"/>
              <w:ind w:right="-107" w:rightChars="-51"/>
              <w:rPr>
                <w:rFonts w:hint="eastAsia" w:ascii="微软雅黑" w:hAnsi="微软雅黑" w:eastAsia="微软雅黑" w:cs="Times New Roman"/>
                <w:b/>
                <w:color w:val="000000"/>
                <w:sz w:val="18"/>
                <w:szCs w:val="18"/>
              </w:rPr>
            </w:pPr>
          </w:p>
          <w:p>
            <w:pPr>
              <w:tabs>
                <w:tab w:val="left" w:pos="5250"/>
              </w:tabs>
              <w:spacing w:line="240" w:lineRule="auto"/>
              <w:ind w:right="-107" w:rightChars="-51"/>
              <w:rPr>
                <w:rFonts w:hint="eastAsia" w:ascii="微软雅黑" w:hAnsi="微软雅黑" w:eastAsia="微软雅黑" w:cs="Times New Roman"/>
                <w:b/>
                <w:color w:val="000000"/>
                <w:sz w:val="18"/>
                <w:szCs w:val="18"/>
              </w:rPr>
            </w:pPr>
            <w:r>
              <w:rPr>
                <w:rFonts w:hint="eastAsia" w:ascii="微软雅黑" w:hAnsi="微软雅黑" w:eastAsia="微软雅黑" w:cs="Times New Roman"/>
                <w:b/>
                <w:color w:val="000000"/>
                <w:sz w:val="18"/>
                <w:szCs w:val="18"/>
              </w:rPr>
              <w:t>坝上草原【自费】参考</w:t>
            </w:r>
          </w:p>
        </w:tc>
        <w:tc>
          <w:tcPr>
            <w:tcW w:w="2268" w:type="dxa"/>
            <w:tcBorders>
              <w:top w:val="single" w:color="000000" w:sz="8" w:space="0"/>
              <w:bottom w:val="single" w:color="auto" w:sz="4" w:space="0"/>
            </w:tcBorders>
            <w:noWrap w:val="0"/>
            <w:vAlign w:val="top"/>
          </w:tcPr>
          <w:p>
            <w:pPr>
              <w:tabs>
                <w:tab w:val="left" w:pos="5250"/>
              </w:tabs>
              <w:spacing w:line="240" w:lineRule="auto"/>
              <w:ind w:right="-107" w:rightChars="-51"/>
              <w:rPr>
                <w:rFonts w:hint="eastAsia" w:ascii="Microsoft YaHei UI" w:hAnsi="Microsoft YaHei UI" w:eastAsia="Microsoft YaHei UI" w:cs="Times New Roman"/>
                <w:b/>
                <w:bCs/>
                <w:color w:val="000000"/>
                <w:sz w:val="18"/>
                <w:szCs w:val="18"/>
              </w:rPr>
            </w:pPr>
            <w:r>
              <w:rPr>
                <w:rFonts w:hint="eastAsia" w:ascii="Microsoft YaHei UI" w:hAnsi="Microsoft YaHei UI" w:eastAsia="Microsoft YaHei UI" w:cs="Times New Roman"/>
                <w:bCs/>
                <w:color w:val="000000"/>
                <w:sz w:val="18"/>
                <w:szCs w:val="18"/>
              </w:rPr>
              <w:t xml:space="preserve">      </w:t>
            </w:r>
            <w:r>
              <w:rPr>
                <w:rFonts w:hint="eastAsia" w:ascii="Microsoft YaHei UI" w:hAnsi="Microsoft YaHei UI" w:eastAsia="Microsoft YaHei UI" w:cs="Times New Roman"/>
                <w:b/>
                <w:bCs/>
                <w:color w:val="000000"/>
                <w:sz w:val="18"/>
                <w:szCs w:val="18"/>
              </w:rPr>
              <w:t xml:space="preserve"> 活动项目</w:t>
            </w:r>
          </w:p>
        </w:tc>
        <w:tc>
          <w:tcPr>
            <w:tcW w:w="3060" w:type="dxa"/>
            <w:tcBorders>
              <w:top w:val="single" w:color="000000" w:sz="8" w:space="0"/>
              <w:left w:val="single" w:color="000000" w:sz="8" w:space="0"/>
              <w:bottom w:val="single" w:color="auto" w:sz="4" w:space="0"/>
              <w:right w:val="single" w:color="000000" w:sz="8" w:space="0"/>
            </w:tcBorders>
            <w:noWrap w:val="0"/>
            <w:vAlign w:val="top"/>
          </w:tcPr>
          <w:p>
            <w:pPr>
              <w:tabs>
                <w:tab w:val="left" w:pos="5250"/>
              </w:tabs>
              <w:spacing w:line="240" w:lineRule="auto"/>
              <w:ind w:right="-107" w:rightChars="-51" w:firstLine="900" w:firstLineChars="500"/>
              <w:rPr>
                <w:rFonts w:hint="eastAsia" w:ascii="Microsoft YaHei UI" w:hAnsi="Microsoft YaHei UI" w:eastAsia="Microsoft YaHei UI" w:cs="Times New Roman"/>
                <w:b/>
                <w:bCs/>
                <w:color w:val="000000"/>
                <w:sz w:val="18"/>
                <w:szCs w:val="18"/>
              </w:rPr>
            </w:pPr>
            <w:r>
              <w:rPr>
                <w:rFonts w:hint="eastAsia" w:ascii="Microsoft YaHei UI" w:hAnsi="Microsoft YaHei UI" w:eastAsia="Microsoft YaHei UI" w:cs="Times New Roman"/>
                <w:b/>
                <w:bCs/>
                <w:color w:val="000000"/>
                <w:sz w:val="18"/>
                <w:szCs w:val="18"/>
              </w:rPr>
              <w:t>参考价格</w:t>
            </w:r>
          </w:p>
        </w:tc>
        <w:tc>
          <w:tcPr>
            <w:tcW w:w="3353" w:type="dxa"/>
            <w:tcBorders>
              <w:top w:val="single" w:color="000000" w:sz="8" w:space="0"/>
              <w:bottom w:val="single" w:color="auto" w:sz="4" w:space="0"/>
              <w:right w:val="single" w:color="000000" w:sz="8" w:space="0"/>
            </w:tcBorders>
            <w:noWrap w:val="0"/>
            <w:vAlign w:val="top"/>
          </w:tcPr>
          <w:p>
            <w:pPr>
              <w:tabs>
                <w:tab w:val="left" w:pos="5250"/>
              </w:tabs>
              <w:spacing w:line="240" w:lineRule="auto"/>
              <w:ind w:right="-107" w:rightChars="-51"/>
              <w:rPr>
                <w:rFonts w:hint="eastAsia" w:ascii="Microsoft YaHei UI" w:hAnsi="Microsoft YaHei UI" w:eastAsia="Microsoft YaHei UI" w:cs="Times New Roman"/>
                <w:b/>
                <w:bCs/>
                <w:color w:val="000000"/>
                <w:sz w:val="18"/>
                <w:szCs w:val="18"/>
              </w:rPr>
            </w:pPr>
            <w:r>
              <w:rPr>
                <w:rFonts w:hint="eastAsia" w:ascii="Microsoft YaHei UI" w:hAnsi="Microsoft YaHei UI" w:eastAsia="Microsoft YaHei UI" w:cs="Times New Roman"/>
                <w:bCs/>
                <w:color w:val="000000"/>
                <w:sz w:val="18"/>
                <w:szCs w:val="18"/>
              </w:rPr>
              <w:t xml:space="preserve">       </w:t>
            </w:r>
            <w:r>
              <w:rPr>
                <w:rFonts w:hint="eastAsia" w:ascii="Microsoft YaHei UI" w:hAnsi="Microsoft YaHei UI" w:eastAsia="Microsoft YaHei UI" w:cs="Times New Roman"/>
                <w:b/>
                <w:bCs/>
                <w:color w:val="000000"/>
                <w:sz w:val="18"/>
                <w:szCs w:val="18"/>
              </w:rPr>
              <w:t xml:space="preserve"> 活动时间</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8" w:type="dxa"/>
            <w:vMerge w:val="continue"/>
            <w:tcBorders>
              <w:left w:val="single" w:color="000000" w:sz="8" w:space="0"/>
              <w:right w:val="single" w:color="000000" w:sz="8" w:space="0"/>
            </w:tcBorders>
            <w:noWrap w:val="0"/>
            <w:vAlign w:val="top"/>
          </w:tcPr>
          <w:p>
            <w:pPr>
              <w:tabs>
                <w:tab w:val="left" w:pos="5250"/>
              </w:tabs>
              <w:spacing w:line="240" w:lineRule="auto"/>
              <w:ind w:right="-107" w:rightChars="-51"/>
              <w:rPr>
                <w:rFonts w:hint="eastAsia" w:ascii="微软雅黑" w:hAnsi="微软雅黑" w:eastAsia="微软雅黑" w:cs="Times New Roman"/>
                <w:b/>
                <w:color w:val="000000"/>
                <w:sz w:val="18"/>
                <w:szCs w:val="18"/>
              </w:rPr>
            </w:pPr>
          </w:p>
        </w:tc>
        <w:tc>
          <w:tcPr>
            <w:tcW w:w="2268" w:type="dxa"/>
            <w:noWrap w:val="0"/>
            <w:vAlign w:val="top"/>
          </w:tcPr>
          <w:p>
            <w:pPr>
              <w:tabs>
                <w:tab w:val="left" w:pos="5250"/>
              </w:tabs>
              <w:spacing w:line="240" w:lineRule="auto"/>
              <w:ind w:right="-107" w:rightChars="-51" w:firstLine="360" w:firstLineChars="200"/>
              <w:rPr>
                <w:rFonts w:hint="eastAsia" w:ascii="宋体" w:hAnsi="宋体" w:eastAsia="宋体" w:cs="Times New Roman"/>
                <w:bCs/>
                <w:color w:val="000000"/>
                <w:sz w:val="18"/>
                <w:szCs w:val="18"/>
              </w:rPr>
            </w:pPr>
            <w:r>
              <w:rPr>
                <w:rFonts w:hint="eastAsia" w:ascii="宋体" w:hAnsi="宋体" w:eastAsia="宋体" w:cs="Times New Roman"/>
                <w:bCs/>
                <w:color w:val="000000"/>
                <w:sz w:val="18"/>
                <w:szCs w:val="18"/>
              </w:rPr>
              <w:t>草原越野深度游</w:t>
            </w:r>
          </w:p>
        </w:tc>
        <w:tc>
          <w:tcPr>
            <w:tcW w:w="3060" w:type="dxa"/>
            <w:tcBorders>
              <w:left w:val="single" w:color="000000" w:sz="8" w:space="0"/>
              <w:right w:val="single" w:color="000000" w:sz="8" w:space="0"/>
            </w:tcBorders>
            <w:noWrap w:val="0"/>
            <w:vAlign w:val="top"/>
          </w:tcPr>
          <w:p>
            <w:pPr>
              <w:tabs>
                <w:tab w:val="left" w:pos="5250"/>
              </w:tabs>
              <w:spacing w:line="240" w:lineRule="auto"/>
              <w:ind w:right="-107" w:rightChars="-51" w:firstLine="720" w:firstLineChars="400"/>
              <w:rPr>
                <w:rFonts w:hint="eastAsia" w:ascii="宋体" w:hAnsi="宋体" w:eastAsia="宋体" w:cs="Times New Roman"/>
                <w:bCs/>
                <w:color w:val="000000"/>
                <w:sz w:val="18"/>
                <w:szCs w:val="18"/>
              </w:rPr>
            </w:pPr>
            <w:r>
              <w:rPr>
                <w:rFonts w:hint="eastAsia" w:ascii="宋体" w:hAnsi="宋体" w:eastAsia="宋体" w:cs="Times New Roman"/>
                <w:bCs/>
                <w:color w:val="000000"/>
                <w:sz w:val="18"/>
                <w:szCs w:val="18"/>
              </w:rPr>
              <w:t>100元/人/小时</w:t>
            </w:r>
          </w:p>
        </w:tc>
        <w:tc>
          <w:tcPr>
            <w:tcW w:w="3353" w:type="dxa"/>
            <w:noWrap w:val="0"/>
            <w:vAlign w:val="top"/>
          </w:tcPr>
          <w:p>
            <w:pPr>
              <w:tabs>
                <w:tab w:val="left" w:pos="5250"/>
              </w:tabs>
              <w:spacing w:line="240" w:lineRule="auto"/>
              <w:ind w:right="-107" w:rightChars="-51" w:firstLine="900" w:firstLineChars="500"/>
              <w:rPr>
                <w:rFonts w:hint="eastAsia" w:ascii="宋体" w:hAnsi="宋体" w:eastAsia="宋体" w:cs="Times New Roman"/>
                <w:bCs/>
                <w:color w:val="000000"/>
                <w:sz w:val="18"/>
                <w:szCs w:val="18"/>
              </w:rPr>
            </w:pPr>
            <w:r>
              <w:rPr>
                <w:rFonts w:hint="eastAsia" w:ascii="宋体" w:hAnsi="宋体" w:eastAsia="宋体" w:cs="Times New Roman"/>
                <w:bCs/>
                <w:color w:val="000000"/>
                <w:sz w:val="18"/>
                <w:szCs w:val="18"/>
              </w:rPr>
              <w:t xml:space="preserve">4小时起 </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2268" w:type="dxa"/>
            <w:vMerge w:val="continue"/>
            <w:tcBorders>
              <w:top w:val="single" w:color="000000" w:sz="8" w:space="0"/>
              <w:left w:val="single" w:color="000000" w:sz="8" w:space="0"/>
              <w:bottom w:val="single" w:color="000000" w:sz="8" w:space="0"/>
              <w:right w:val="single" w:color="000000" w:sz="8" w:space="0"/>
            </w:tcBorders>
            <w:noWrap w:val="0"/>
            <w:vAlign w:val="top"/>
          </w:tcPr>
          <w:p>
            <w:pPr>
              <w:tabs>
                <w:tab w:val="left" w:pos="5250"/>
              </w:tabs>
              <w:spacing w:line="240" w:lineRule="auto"/>
              <w:ind w:right="-107" w:rightChars="-51"/>
              <w:rPr>
                <w:rFonts w:hint="eastAsia" w:ascii="微软雅黑" w:hAnsi="微软雅黑" w:eastAsia="微软雅黑" w:cs="Times New Roman"/>
                <w:b/>
                <w:color w:val="000000"/>
                <w:sz w:val="18"/>
                <w:szCs w:val="18"/>
              </w:rPr>
            </w:pPr>
          </w:p>
        </w:tc>
        <w:tc>
          <w:tcPr>
            <w:tcW w:w="2268" w:type="dxa"/>
            <w:tcBorders>
              <w:top w:val="single" w:color="000000" w:sz="8" w:space="0"/>
              <w:bottom w:val="single" w:color="000000" w:sz="8" w:space="0"/>
            </w:tcBorders>
            <w:noWrap w:val="0"/>
            <w:vAlign w:val="top"/>
          </w:tcPr>
          <w:p>
            <w:pPr>
              <w:tabs>
                <w:tab w:val="left" w:pos="5250"/>
              </w:tabs>
              <w:spacing w:line="240" w:lineRule="auto"/>
              <w:ind w:right="-107" w:rightChars="-51" w:firstLine="360" w:firstLineChars="200"/>
              <w:rPr>
                <w:rFonts w:hint="eastAsia" w:ascii="宋体" w:hAnsi="宋体" w:eastAsia="宋体" w:cs="Times New Roman"/>
                <w:bCs/>
                <w:color w:val="000000"/>
                <w:sz w:val="18"/>
                <w:szCs w:val="18"/>
              </w:rPr>
            </w:pPr>
            <w:r>
              <w:rPr>
                <w:rFonts w:hint="eastAsia" w:ascii="宋体" w:hAnsi="宋体" w:eastAsia="宋体" w:cs="Times New Roman"/>
                <w:bCs/>
                <w:color w:val="000000"/>
                <w:sz w:val="18"/>
                <w:szCs w:val="18"/>
              </w:rPr>
              <w:t>蒙古民俗娱乐套票</w:t>
            </w:r>
          </w:p>
        </w:tc>
        <w:tc>
          <w:tcPr>
            <w:tcW w:w="3060" w:type="dxa"/>
            <w:tcBorders>
              <w:top w:val="single" w:color="000000" w:sz="8" w:space="0"/>
              <w:left w:val="single" w:color="000000" w:sz="8" w:space="0"/>
              <w:bottom w:val="single" w:color="000000" w:sz="8" w:space="0"/>
              <w:right w:val="single" w:color="000000" w:sz="8" w:space="0"/>
            </w:tcBorders>
            <w:noWrap w:val="0"/>
            <w:vAlign w:val="top"/>
          </w:tcPr>
          <w:p>
            <w:pPr>
              <w:tabs>
                <w:tab w:val="left" w:pos="5250"/>
              </w:tabs>
              <w:spacing w:line="240" w:lineRule="auto"/>
              <w:ind w:right="-107" w:rightChars="-51" w:firstLine="720" w:firstLineChars="400"/>
              <w:rPr>
                <w:rFonts w:hint="eastAsia" w:ascii="宋体" w:hAnsi="宋体" w:eastAsia="宋体" w:cs="Times New Roman"/>
                <w:bCs/>
                <w:color w:val="000000"/>
                <w:sz w:val="18"/>
                <w:szCs w:val="18"/>
              </w:rPr>
            </w:pPr>
            <w:r>
              <w:rPr>
                <w:rFonts w:hint="eastAsia" w:ascii="宋体" w:hAnsi="宋体" w:eastAsia="宋体" w:cs="Times New Roman"/>
                <w:bCs/>
                <w:color w:val="000000"/>
                <w:sz w:val="18"/>
                <w:szCs w:val="18"/>
              </w:rPr>
              <w:t>380元/人/小时</w:t>
            </w:r>
          </w:p>
        </w:tc>
        <w:tc>
          <w:tcPr>
            <w:tcW w:w="3353" w:type="dxa"/>
            <w:tcBorders>
              <w:top w:val="single" w:color="000000" w:sz="8" w:space="0"/>
              <w:bottom w:val="single" w:color="000000" w:sz="8" w:space="0"/>
              <w:right w:val="single" w:color="000000" w:sz="8" w:space="0"/>
            </w:tcBorders>
            <w:noWrap w:val="0"/>
            <w:vAlign w:val="top"/>
          </w:tcPr>
          <w:p>
            <w:pPr>
              <w:tabs>
                <w:tab w:val="left" w:pos="5250"/>
              </w:tabs>
              <w:spacing w:line="240" w:lineRule="auto"/>
              <w:ind w:right="-107" w:rightChars="-51" w:firstLine="900" w:firstLineChars="500"/>
              <w:rPr>
                <w:rFonts w:hint="eastAsia" w:ascii="宋体" w:hAnsi="宋体" w:eastAsia="宋体" w:cs="Times New Roman"/>
                <w:bCs/>
                <w:color w:val="000000"/>
                <w:sz w:val="18"/>
                <w:szCs w:val="18"/>
              </w:rPr>
            </w:pPr>
            <w:r>
              <w:rPr>
                <w:rFonts w:hint="eastAsia" w:ascii="宋体" w:hAnsi="宋体" w:eastAsia="宋体" w:cs="Times New Roman"/>
                <w:bCs/>
                <w:color w:val="000000"/>
                <w:sz w:val="18"/>
                <w:szCs w:val="18"/>
              </w:rPr>
              <w:t>2小时</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8" w:type="dxa"/>
            <w:vMerge w:val="continue"/>
            <w:tcBorders>
              <w:left w:val="single" w:color="000000" w:sz="8" w:space="0"/>
              <w:right w:val="single" w:color="000000" w:sz="8" w:space="0"/>
            </w:tcBorders>
            <w:noWrap w:val="0"/>
            <w:vAlign w:val="top"/>
          </w:tcPr>
          <w:p>
            <w:pPr>
              <w:tabs>
                <w:tab w:val="left" w:pos="5250"/>
              </w:tabs>
              <w:spacing w:line="240" w:lineRule="auto"/>
              <w:ind w:right="-107" w:rightChars="-51"/>
              <w:rPr>
                <w:rFonts w:hint="eastAsia" w:ascii="微软雅黑" w:hAnsi="微软雅黑" w:eastAsia="微软雅黑" w:cs="Times New Roman"/>
                <w:b/>
                <w:color w:val="000000"/>
                <w:sz w:val="18"/>
                <w:szCs w:val="18"/>
              </w:rPr>
            </w:pPr>
          </w:p>
        </w:tc>
        <w:tc>
          <w:tcPr>
            <w:tcW w:w="2268" w:type="dxa"/>
            <w:noWrap w:val="0"/>
            <w:vAlign w:val="top"/>
          </w:tcPr>
          <w:p>
            <w:pPr>
              <w:tabs>
                <w:tab w:val="left" w:pos="5250"/>
              </w:tabs>
              <w:spacing w:line="240" w:lineRule="auto"/>
              <w:ind w:right="-107" w:rightChars="-51" w:firstLine="360" w:firstLineChars="200"/>
              <w:rPr>
                <w:rFonts w:hint="eastAsia" w:ascii="宋体" w:hAnsi="宋体" w:eastAsia="宋体" w:cs="Times New Roman"/>
                <w:bCs/>
                <w:color w:val="000000"/>
                <w:sz w:val="18"/>
                <w:szCs w:val="18"/>
              </w:rPr>
            </w:pPr>
            <w:r>
              <w:rPr>
                <w:rFonts w:ascii="宋体" w:hAnsi="宋体" w:eastAsia="宋体" w:cs="Times New Roman"/>
                <w:bCs/>
                <w:color w:val="000000"/>
                <w:sz w:val="18"/>
                <w:szCs w:val="18"/>
              </w:rPr>
              <w:t>避暑山庄环山车</w:t>
            </w:r>
          </w:p>
        </w:tc>
        <w:tc>
          <w:tcPr>
            <w:tcW w:w="3060" w:type="dxa"/>
            <w:tcBorders>
              <w:left w:val="single" w:color="000000" w:sz="8" w:space="0"/>
              <w:right w:val="single" w:color="000000" w:sz="8" w:space="0"/>
            </w:tcBorders>
            <w:noWrap w:val="0"/>
            <w:vAlign w:val="top"/>
          </w:tcPr>
          <w:p>
            <w:pPr>
              <w:tabs>
                <w:tab w:val="left" w:pos="5250"/>
              </w:tabs>
              <w:spacing w:line="240" w:lineRule="auto"/>
              <w:ind w:right="-107" w:rightChars="-51" w:firstLine="720" w:firstLineChars="400"/>
              <w:rPr>
                <w:rFonts w:hint="eastAsia" w:ascii="宋体" w:hAnsi="宋体" w:eastAsia="宋体" w:cs="Times New Roman"/>
                <w:bCs/>
                <w:color w:val="000000"/>
                <w:sz w:val="18"/>
                <w:szCs w:val="18"/>
              </w:rPr>
            </w:pPr>
            <w:r>
              <w:rPr>
                <w:rFonts w:ascii="宋体" w:hAnsi="宋体" w:eastAsia="宋体" w:cs="Times New Roman"/>
                <w:bCs/>
                <w:color w:val="000000"/>
                <w:sz w:val="18"/>
                <w:szCs w:val="18"/>
              </w:rPr>
              <w:t>50</w:t>
            </w:r>
            <w:r>
              <w:rPr>
                <w:rFonts w:hint="eastAsia" w:ascii="宋体" w:hAnsi="宋体" w:eastAsia="宋体" w:cs="Times New Roman"/>
                <w:bCs/>
                <w:color w:val="000000"/>
                <w:sz w:val="18"/>
                <w:szCs w:val="18"/>
              </w:rPr>
              <w:t>元/人</w:t>
            </w:r>
          </w:p>
        </w:tc>
        <w:tc>
          <w:tcPr>
            <w:tcW w:w="3353" w:type="dxa"/>
            <w:noWrap w:val="0"/>
            <w:vAlign w:val="top"/>
          </w:tcPr>
          <w:p>
            <w:pPr>
              <w:tabs>
                <w:tab w:val="left" w:pos="5250"/>
              </w:tabs>
              <w:spacing w:line="240" w:lineRule="auto"/>
              <w:ind w:right="-107" w:rightChars="-51" w:firstLine="900" w:firstLineChars="500"/>
              <w:rPr>
                <w:rFonts w:hint="eastAsia" w:ascii="宋体" w:hAnsi="宋体" w:eastAsia="宋体" w:cs="Times New Roman"/>
                <w:bCs/>
                <w:color w:val="000000"/>
                <w:sz w:val="18"/>
                <w:szCs w:val="18"/>
              </w:rPr>
            </w:pPr>
            <w:r>
              <w:rPr>
                <w:rFonts w:ascii="宋体" w:hAnsi="宋体" w:eastAsia="宋体" w:cs="Times New Roman"/>
                <w:bCs/>
                <w:color w:val="000000"/>
                <w:sz w:val="18"/>
                <w:szCs w:val="18"/>
              </w:rPr>
              <w:t>1</w:t>
            </w:r>
            <w:r>
              <w:rPr>
                <w:rFonts w:hint="eastAsia" w:ascii="宋体" w:hAnsi="宋体" w:eastAsia="宋体" w:cs="Times New Roman"/>
                <w:bCs/>
                <w:color w:val="000000"/>
                <w:sz w:val="18"/>
                <w:szCs w:val="18"/>
              </w:rPr>
              <w:t xml:space="preserve">小时 </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8" w:type="dxa"/>
            <w:vMerge w:val="continue"/>
            <w:tcBorders>
              <w:top w:val="single" w:color="000000" w:sz="8" w:space="0"/>
              <w:left w:val="single" w:color="000000" w:sz="8" w:space="0"/>
              <w:bottom w:val="single" w:color="000000" w:sz="8" w:space="0"/>
              <w:right w:val="single" w:color="000000" w:sz="8" w:space="0"/>
            </w:tcBorders>
            <w:noWrap w:val="0"/>
            <w:vAlign w:val="top"/>
          </w:tcPr>
          <w:p>
            <w:pPr>
              <w:tabs>
                <w:tab w:val="left" w:pos="5250"/>
              </w:tabs>
              <w:spacing w:line="240" w:lineRule="auto"/>
              <w:ind w:right="-107" w:rightChars="-51"/>
              <w:rPr>
                <w:rFonts w:hint="eastAsia" w:ascii="微软雅黑" w:hAnsi="微软雅黑" w:eastAsia="微软雅黑" w:cs="Times New Roman"/>
                <w:b/>
                <w:color w:val="000000"/>
                <w:sz w:val="18"/>
                <w:szCs w:val="18"/>
              </w:rPr>
            </w:pPr>
          </w:p>
        </w:tc>
        <w:tc>
          <w:tcPr>
            <w:tcW w:w="2268" w:type="dxa"/>
            <w:tcBorders>
              <w:top w:val="single" w:color="000000" w:sz="8" w:space="0"/>
              <w:bottom w:val="single" w:color="000000" w:sz="8" w:space="0"/>
            </w:tcBorders>
            <w:noWrap w:val="0"/>
            <w:vAlign w:val="top"/>
          </w:tcPr>
          <w:p>
            <w:pPr>
              <w:tabs>
                <w:tab w:val="left" w:pos="5250"/>
              </w:tabs>
              <w:spacing w:line="240" w:lineRule="auto"/>
              <w:ind w:right="-107" w:rightChars="-51" w:firstLine="360" w:firstLineChars="200"/>
              <w:rPr>
                <w:rFonts w:hint="eastAsia" w:ascii="宋体" w:hAnsi="宋体" w:eastAsia="宋体" w:cs="Times New Roman"/>
                <w:bCs/>
                <w:color w:val="000000"/>
                <w:sz w:val="18"/>
                <w:szCs w:val="18"/>
              </w:rPr>
            </w:pPr>
            <w:r>
              <w:rPr>
                <w:rFonts w:ascii="宋体" w:hAnsi="宋体" w:eastAsia="宋体" w:cs="Times New Roman"/>
                <w:bCs/>
                <w:color w:val="000000"/>
                <w:sz w:val="18"/>
                <w:szCs w:val="18"/>
              </w:rPr>
              <w:t>避暑山庄环湖船</w:t>
            </w:r>
          </w:p>
        </w:tc>
        <w:tc>
          <w:tcPr>
            <w:tcW w:w="3060" w:type="dxa"/>
            <w:tcBorders>
              <w:top w:val="single" w:color="000000" w:sz="8" w:space="0"/>
              <w:left w:val="single" w:color="000000" w:sz="8" w:space="0"/>
              <w:bottom w:val="single" w:color="000000" w:sz="8" w:space="0"/>
              <w:right w:val="single" w:color="000000" w:sz="8" w:space="0"/>
            </w:tcBorders>
            <w:noWrap w:val="0"/>
            <w:vAlign w:val="top"/>
          </w:tcPr>
          <w:p>
            <w:pPr>
              <w:tabs>
                <w:tab w:val="left" w:pos="5250"/>
              </w:tabs>
              <w:spacing w:line="240" w:lineRule="auto"/>
              <w:ind w:right="-107" w:rightChars="-51" w:firstLine="720" w:firstLineChars="400"/>
              <w:rPr>
                <w:rFonts w:hint="eastAsia" w:ascii="宋体" w:hAnsi="宋体" w:eastAsia="宋体" w:cs="Times New Roman"/>
                <w:bCs/>
                <w:color w:val="000000"/>
                <w:sz w:val="18"/>
                <w:szCs w:val="18"/>
              </w:rPr>
            </w:pPr>
            <w:r>
              <w:rPr>
                <w:rFonts w:ascii="宋体" w:hAnsi="宋体" w:eastAsia="宋体" w:cs="Times New Roman"/>
                <w:bCs/>
                <w:color w:val="000000"/>
                <w:sz w:val="18"/>
                <w:szCs w:val="18"/>
              </w:rPr>
              <w:t>70</w:t>
            </w:r>
            <w:r>
              <w:rPr>
                <w:rFonts w:hint="eastAsia" w:ascii="宋体" w:hAnsi="宋体" w:eastAsia="宋体" w:cs="Times New Roman"/>
                <w:bCs/>
                <w:color w:val="000000"/>
                <w:sz w:val="18"/>
                <w:szCs w:val="18"/>
              </w:rPr>
              <w:t>元/人</w:t>
            </w:r>
          </w:p>
        </w:tc>
        <w:tc>
          <w:tcPr>
            <w:tcW w:w="3353" w:type="dxa"/>
            <w:tcBorders>
              <w:top w:val="single" w:color="000000" w:sz="8" w:space="0"/>
              <w:bottom w:val="single" w:color="000000" w:sz="8" w:space="0"/>
              <w:right w:val="single" w:color="000000" w:sz="8" w:space="0"/>
            </w:tcBorders>
            <w:noWrap w:val="0"/>
            <w:vAlign w:val="top"/>
          </w:tcPr>
          <w:p>
            <w:pPr>
              <w:tabs>
                <w:tab w:val="left" w:pos="5250"/>
              </w:tabs>
              <w:spacing w:line="240" w:lineRule="auto"/>
              <w:ind w:right="-107" w:rightChars="-51" w:firstLine="900" w:firstLineChars="500"/>
              <w:rPr>
                <w:rFonts w:hint="eastAsia" w:ascii="宋体" w:hAnsi="宋体" w:eastAsia="宋体" w:cs="Times New Roman"/>
                <w:bCs/>
                <w:color w:val="000000"/>
                <w:sz w:val="18"/>
                <w:szCs w:val="18"/>
              </w:rPr>
            </w:pPr>
            <w:r>
              <w:rPr>
                <w:rFonts w:ascii="宋体" w:hAnsi="宋体" w:eastAsia="宋体" w:cs="Times New Roman"/>
                <w:bCs/>
                <w:color w:val="000000"/>
                <w:sz w:val="18"/>
                <w:szCs w:val="18"/>
              </w:rPr>
              <w:t>1</w:t>
            </w:r>
            <w:r>
              <w:rPr>
                <w:rFonts w:hint="eastAsia" w:ascii="宋体" w:hAnsi="宋体" w:eastAsia="宋体" w:cs="Times New Roman"/>
                <w:bCs/>
                <w:color w:val="000000"/>
                <w:sz w:val="18"/>
                <w:szCs w:val="18"/>
              </w:rPr>
              <w:t>小时</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228" w:hRule="atLeast"/>
        </w:trPr>
        <w:tc>
          <w:tcPr>
            <w:tcW w:w="2268" w:type="dxa"/>
            <w:vMerge w:val="continue"/>
            <w:tcBorders>
              <w:left w:val="single" w:color="000000" w:sz="8" w:space="0"/>
              <w:right w:val="single" w:color="000000" w:sz="8" w:space="0"/>
            </w:tcBorders>
            <w:noWrap w:val="0"/>
            <w:vAlign w:val="top"/>
          </w:tcPr>
          <w:p>
            <w:pPr>
              <w:tabs>
                <w:tab w:val="left" w:pos="5250"/>
              </w:tabs>
              <w:spacing w:line="240" w:lineRule="auto"/>
              <w:ind w:right="-107" w:rightChars="-51"/>
              <w:rPr>
                <w:rFonts w:hint="eastAsia" w:ascii="微软雅黑" w:hAnsi="微软雅黑" w:eastAsia="微软雅黑" w:cs="Times New Roman"/>
                <w:b/>
                <w:color w:val="000000"/>
                <w:sz w:val="18"/>
                <w:szCs w:val="18"/>
              </w:rPr>
            </w:pPr>
          </w:p>
        </w:tc>
        <w:tc>
          <w:tcPr>
            <w:tcW w:w="2268" w:type="dxa"/>
            <w:noWrap w:val="0"/>
            <w:vAlign w:val="top"/>
          </w:tcPr>
          <w:p>
            <w:pPr>
              <w:tabs>
                <w:tab w:val="left" w:pos="5250"/>
              </w:tabs>
              <w:spacing w:line="240" w:lineRule="auto"/>
              <w:ind w:right="-107" w:rightChars="-51" w:firstLine="360" w:firstLineChars="200"/>
              <w:rPr>
                <w:rFonts w:hint="eastAsia" w:ascii="宋体" w:hAnsi="宋体" w:eastAsia="宋体" w:cs="Times New Roman"/>
                <w:bCs/>
                <w:color w:val="000000"/>
                <w:sz w:val="18"/>
                <w:szCs w:val="18"/>
              </w:rPr>
            </w:pPr>
            <w:r>
              <w:rPr>
                <w:rFonts w:ascii="宋体" w:hAnsi="宋体" w:eastAsia="宋体" w:cs="Times New Roman"/>
                <w:bCs/>
                <w:color w:val="000000"/>
                <w:sz w:val="18"/>
                <w:szCs w:val="18"/>
              </w:rPr>
              <w:t>避暑山庄环湖车</w:t>
            </w:r>
          </w:p>
        </w:tc>
        <w:tc>
          <w:tcPr>
            <w:tcW w:w="3060" w:type="dxa"/>
            <w:tcBorders>
              <w:left w:val="single" w:color="000000" w:sz="8" w:space="0"/>
              <w:right w:val="single" w:color="000000" w:sz="8" w:space="0"/>
            </w:tcBorders>
            <w:noWrap w:val="0"/>
            <w:vAlign w:val="top"/>
          </w:tcPr>
          <w:p>
            <w:pPr>
              <w:tabs>
                <w:tab w:val="left" w:pos="5250"/>
              </w:tabs>
              <w:spacing w:line="240" w:lineRule="auto"/>
              <w:ind w:right="-107" w:rightChars="-51" w:firstLine="720" w:firstLineChars="400"/>
              <w:rPr>
                <w:rFonts w:hint="eastAsia" w:ascii="宋体" w:hAnsi="宋体" w:eastAsia="宋体" w:cs="Times New Roman"/>
                <w:bCs/>
                <w:color w:val="000000"/>
                <w:sz w:val="18"/>
                <w:szCs w:val="18"/>
              </w:rPr>
            </w:pPr>
            <w:r>
              <w:rPr>
                <w:rFonts w:ascii="宋体" w:hAnsi="宋体" w:eastAsia="宋体" w:cs="Times New Roman"/>
                <w:bCs/>
                <w:color w:val="000000"/>
                <w:sz w:val="18"/>
                <w:szCs w:val="18"/>
              </w:rPr>
              <w:t>50</w:t>
            </w:r>
            <w:r>
              <w:rPr>
                <w:rFonts w:hint="eastAsia" w:ascii="宋体" w:hAnsi="宋体" w:eastAsia="宋体" w:cs="Times New Roman"/>
                <w:bCs/>
                <w:color w:val="000000"/>
                <w:sz w:val="18"/>
                <w:szCs w:val="18"/>
              </w:rPr>
              <w:t>元/人</w:t>
            </w:r>
          </w:p>
        </w:tc>
        <w:tc>
          <w:tcPr>
            <w:tcW w:w="3353" w:type="dxa"/>
            <w:noWrap w:val="0"/>
            <w:vAlign w:val="top"/>
          </w:tcPr>
          <w:p>
            <w:pPr>
              <w:spacing w:line="240" w:lineRule="auto"/>
              <w:ind w:right="-107" w:rightChars="-51" w:firstLine="900" w:firstLineChars="500"/>
              <w:rPr>
                <w:rFonts w:hint="eastAsia" w:ascii="宋体" w:hAnsi="宋体" w:eastAsia="宋体" w:cs="Times New Roman"/>
                <w:bCs/>
                <w:color w:val="000000"/>
                <w:sz w:val="18"/>
                <w:szCs w:val="18"/>
              </w:rPr>
            </w:pPr>
            <w:r>
              <w:rPr>
                <w:rFonts w:ascii="宋体" w:hAnsi="宋体" w:eastAsia="宋体" w:cs="Times New Roman"/>
                <w:bCs/>
                <w:color w:val="000000"/>
                <w:sz w:val="18"/>
                <w:szCs w:val="18"/>
              </w:rPr>
              <w:t>30分钟</w:t>
            </w:r>
          </w:p>
        </w:tc>
      </w:tr>
    </w:tbl>
    <w:p>
      <w:pPr>
        <w:keepNext w:val="0"/>
        <w:keepLines w:val="0"/>
        <w:pageBreakBefore w:val="0"/>
        <w:kinsoku/>
        <w:wordWrap/>
        <w:overflowPunct/>
        <w:topLinePunct w:val="0"/>
        <w:bidi w:val="0"/>
        <w:snapToGrid/>
        <w:spacing w:line="240" w:lineRule="auto"/>
        <w:ind w:left="13" w:leftChars="6" w:right="-2" w:rightChars="-1"/>
        <w:jc w:val="left"/>
        <w:textAlignment w:val="auto"/>
        <w:rPr>
          <w:rFonts w:hint="eastAsia" w:ascii="宋体" w:hAnsi="宋体" w:eastAsia="宋体" w:cs="宋体"/>
          <w:b/>
          <w:bCs/>
          <w:color w:val="0000FF"/>
          <w:sz w:val="21"/>
          <w:szCs w:val="21"/>
          <w:highlight w:val="yellow"/>
        </w:rPr>
      </w:pPr>
      <w:r>
        <w:rPr>
          <w:rFonts w:hint="eastAsia" w:ascii="宋体" w:hAnsi="宋体" w:eastAsia="宋体" w:cs="宋体"/>
          <w:b/>
          <w:bCs/>
          <w:color w:val="0000FF"/>
          <w:sz w:val="21"/>
          <w:szCs w:val="21"/>
          <w:highlight w:val="yellow"/>
        </w:rPr>
        <w:t>★</w:t>
      </w:r>
      <w:r>
        <w:rPr>
          <w:rFonts w:hint="eastAsia" w:ascii="宋体" w:hAnsi="宋体" w:eastAsia="宋体" w:cs="宋体"/>
          <w:b/>
          <w:bCs/>
          <w:color w:val="0000FF"/>
          <w:sz w:val="21"/>
          <w:szCs w:val="21"/>
          <w:highlight w:val="yellow"/>
          <w:lang w:eastAsia="zh-CN"/>
        </w:rPr>
        <w:t>温馨提示</w:t>
      </w:r>
      <w:r>
        <w:rPr>
          <w:rFonts w:hint="eastAsia" w:ascii="宋体" w:hAnsi="宋体" w:eastAsia="宋体" w:cs="宋体"/>
          <w:b/>
          <w:bCs/>
          <w:color w:val="0000FF"/>
          <w:sz w:val="21"/>
          <w:szCs w:val="21"/>
          <w:highlight w:val="yellow"/>
        </w:rPr>
        <w:t>★:</w:t>
      </w:r>
    </w:p>
    <w:p>
      <w:pPr>
        <w:pBdr>
          <w:top w:val="single" w:color="auto" w:sz="4" w:space="0"/>
          <w:left w:val="single" w:color="auto" w:sz="4" w:space="0"/>
          <w:bottom w:val="single" w:color="auto" w:sz="4" w:space="0"/>
          <w:right w:val="single" w:color="auto" w:sz="4" w:space="0"/>
        </w:pBdr>
        <w:spacing w:line="240" w:lineRule="auto"/>
        <w:jc w:val="center"/>
        <w:rPr>
          <w:rFonts w:hint="eastAsia" w:ascii="黑体" w:hAnsi="黑体" w:eastAsia="黑体" w:cs="黑体"/>
          <w:b/>
          <w:bCs/>
          <w:color w:val="FF0000"/>
          <w:highlight w:val="none"/>
          <w:u w:val="single"/>
        </w:rPr>
      </w:pPr>
      <w:r>
        <w:rPr>
          <w:rFonts w:hint="eastAsia" w:ascii="黑体" w:hAnsi="黑体" w:eastAsia="黑体" w:cs="黑体"/>
          <w:b/>
          <w:bCs/>
          <w:color w:val="FF0000"/>
          <w:highlight w:val="none"/>
          <w:u w:val="single"/>
        </w:rPr>
        <w:t>安心出游提示：车辆消毒+规定空座率</w:t>
      </w:r>
      <w:r>
        <w:rPr>
          <w:rFonts w:hint="eastAsia" w:ascii="黑体" w:hAnsi="黑体" w:eastAsia="黑体" w:cs="黑体"/>
          <w:b/>
          <w:bCs/>
          <w:color w:val="FF0000"/>
          <w:highlight w:val="none"/>
          <w:u w:val="single"/>
          <w:lang w:val="en-US" w:eastAsia="zh-CN"/>
        </w:rPr>
        <w:t>+</w:t>
      </w:r>
      <w:r>
        <w:rPr>
          <w:rFonts w:hint="eastAsia" w:ascii="黑体" w:hAnsi="黑体" w:eastAsia="黑体" w:cs="黑体"/>
          <w:b/>
          <w:bCs/>
          <w:color w:val="FF0000"/>
          <w:highlight w:val="none"/>
          <w:u w:val="single"/>
        </w:rPr>
        <w:t>测体温</w:t>
      </w:r>
      <w:r>
        <w:rPr>
          <w:rFonts w:hint="eastAsia" w:ascii="黑体" w:hAnsi="黑体" w:eastAsia="黑体" w:cs="黑体"/>
          <w:b/>
          <w:bCs/>
          <w:color w:val="FF0000"/>
          <w:highlight w:val="none"/>
          <w:u w:val="single"/>
          <w:lang w:val="en-US" w:eastAsia="zh-CN"/>
        </w:rPr>
        <w:t>+</w:t>
      </w:r>
      <w:r>
        <w:rPr>
          <w:rFonts w:hint="eastAsia" w:ascii="黑体" w:hAnsi="黑体" w:eastAsia="黑体" w:cs="黑体"/>
          <w:b/>
          <w:bCs/>
          <w:color w:val="FF0000"/>
          <w:highlight w:val="none"/>
          <w:u w:val="single"/>
        </w:rPr>
        <w:t>持绿码+身份证+带口罩</w:t>
      </w:r>
      <w:r>
        <w:rPr>
          <w:rFonts w:hint="eastAsia" w:ascii="黑体" w:hAnsi="黑体" w:eastAsia="黑体" w:cs="黑体"/>
          <w:b/>
          <w:bCs/>
          <w:color w:val="FF0000"/>
          <w:highlight w:val="none"/>
          <w:u w:val="single"/>
          <w:lang w:eastAsia="zh-CN"/>
        </w:rPr>
        <w:t>；</w:t>
      </w:r>
      <w:r>
        <w:rPr>
          <w:rFonts w:hint="eastAsia" w:ascii="黑体" w:hAnsi="黑体" w:eastAsia="黑体" w:cs="黑体"/>
          <w:b/>
          <w:bCs/>
          <w:color w:val="FF0000"/>
          <w:highlight w:val="none"/>
          <w:u w:val="single"/>
        </w:rPr>
        <w:t>出游游客需配合导游或景区不定时测量体温；</w:t>
      </w:r>
    </w:p>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《中国公民国内旅游文明行为公约》</w:t>
      </w:r>
    </w:p>
    <w:p>
      <w:pPr>
        <w:spacing w:line="240" w:lineRule="auto"/>
        <w:ind w:firstLine="361" w:firstLineChars="200"/>
        <w:jc w:val="both"/>
        <w:rPr>
          <w:rFonts w:hint="eastAsia" w:ascii="宋体" w:hAnsi="宋体" w:eastAsia="宋体" w:cs="宋体"/>
          <w:b/>
          <w:bCs/>
          <w:sz w:val="18"/>
          <w:szCs w:val="18"/>
        </w:rPr>
      </w:pPr>
      <w:r>
        <w:rPr>
          <w:rFonts w:hint="eastAsia" w:ascii="宋体" w:hAnsi="宋体" w:eastAsia="宋体" w:cs="宋体"/>
          <w:b/>
          <w:bCs/>
          <w:sz w:val="18"/>
          <w:szCs w:val="18"/>
        </w:rPr>
        <w:t>营造文明、和谐的旅游环境，关系到每位游客的切身利益。做文明游客是我们大家的义务，请遵守以下公约：</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1、维护环境卫生。不随地吐痰和口香糖，不乱扔废弃物，不在禁烟场所吸烟。</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2、遵守公共秩序。不喧哗吵闹，排队遵守秩序，不并行挡道，不在公众场所高声交谈。</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3、保护生态环境。不踩踏绿地，不摘折花木和果实，不追捉、投打、乱喂动物。</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4、保护文物古迹。不在文物古迹上涂刻，不攀爬触摸文物，拍照摄像遵守规定。</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5、爱惜公共设施。不污损客房用品，不损坏公用设施，不贪占小便宜，节约用水用电，用餐不浪费。</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6、尊重别人权利。不强行和外宾合影，不对着别人打喷嚏，不长期占用公共设施，尊重服务人员的劳动及各民族宗教习俗。</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7、讲究以礼待人。衣着整洁得体，不在公共场所袒胸赤膊；礼让老幼病残，礼让女士；不讲粗话。</w:t>
      </w:r>
    </w:p>
    <w:p>
      <w:pPr>
        <w:keepNext w:val="0"/>
        <w:keepLines w:val="0"/>
        <w:pageBreakBefore w:val="0"/>
        <w:kinsoku/>
        <w:wordWrap/>
        <w:overflowPunct/>
        <w:topLinePunct w:val="0"/>
        <w:bidi w:val="0"/>
        <w:snapToGrid/>
        <w:spacing w:line="240" w:lineRule="auto"/>
        <w:ind w:left="13" w:leftChars="6" w:right="-2" w:rightChars="-1"/>
        <w:jc w:val="left"/>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8、提倡健康娱乐。抵制封建迷信活动，拒绝黄、赌、毒。</w:t>
      </w:r>
    </w:p>
    <w:p>
      <w:pPr>
        <w:spacing w:line="240" w:lineRule="auto"/>
        <w:jc w:val="left"/>
        <w:rPr>
          <w:rFonts w:hint="eastAsia" w:ascii="ˎ̥" w:hAnsi="ˎ̥" w:eastAsia="宋体" w:cs="Times New Roman"/>
          <w:color w:val="000000"/>
          <w:sz w:val="18"/>
          <w:szCs w:val="18"/>
          <w:lang w:eastAsia="zh-CN"/>
        </w:rPr>
      </w:pPr>
      <w:r>
        <w:rPr>
          <w:rFonts w:hint="eastAsia" w:ascii="黑体" w:hAnsi="黑体" w:eastAsia="黑体" w:cs="黑体"/>
          <w:b/>
          <w:color w:val="FF0000"/>
          <w:sz w:val="22"/>
          <w:szCs w:val="22"/>
          <w:highlight w:val="yellow"/>
          <w:lang w:bidi="ar-SA"/>
        </w:rPr>
        <w:t>〖组团社和地接社信息〗</w:t>
      </w:r>
      <w:r>
        <w:rPr>
          <w:rFonts w:hint="eastAsia" w:ascii="黑体" w:hAnsi="黑体" w:eastAsia="黑体" w:cs="黑体"/>
          <w:b/>
          <w:color w:val="FF0000"/>
          <w:sz w:val="22"/>
          <w:szCs w:val="22"/>
          <w:lang w:val="en-US" w:eastAsia="zh-CN" w:bidi="ar-SA"/>
        </w:rPr>
        <w:t xml:space="preserve"> </w:t>
      </w:r>
      <w:r>
        <w:rPr>
          <w:rFonts w:hint="eastAsia" w:ascii="ˎ̥" w:hAnsi="ˎ̥" w:eastAsia="宋体" w:cs="Times New Roman"/>
          <w:color w:val="000000"/>
          <w:sz w:val="18"/>
          <w:szCs w:val="18"/>
          <w:lang w:eastAsia="zh-CN"/>
        </w:rPr>
        <w:t>【</w:t>
      </w:r>
      <w:r>
        <w:rPr>
          <w:rFonts w:hint="eastAsia" w:ascii="ˎ̥" w:hAnsi="ˎ̥" w:eastAsia="宋体" w:cs="Times New Roman"/>
          <w:b/>
          <w:bCs/>
          <w:color w:val="000000"/>
          <w:sz w:val="18"/>
          <w:szCs w:val="18"/>
        </w:rPr>
        <w:t>组团社</w:t>
      </w:r>
      <w:r>
        <w:rPr>
          <w:rFonts w:hint="eastAsia" w:ascii="ˎ̥" w:hAnsi="ˎ̥" w:eastAsia="宋体" w:cs="Times New Roman"/>
          <w:color w:val="000000"/>
          <w:sz w:val="18"/>
          <w:szCs w:val="18"/>
          <w:lang w:eastAsia="zh-CN"/>
        </w:rPr>
        <w:t>】佛山汇丰旅行社有限公司</w:t>
      </w:r>
      <w:r>
        <w:rPr>
          <w:rFonts w:hint="eastAsia" w:ascii="ˎ̥" w:hAnsi="ˎ̥" w:eastAsia="宋体" w:cs="Times New Roman"/>
          <w:color w:val="000000"/>
          <w:sz w:val="18"/>
          <w:szCs w:val="18"/>
          <w:lang w:val="en-US" w:eastAsia="zh-CN"/>
        </w:rPr>
        <w:t>L-GD01465 【</w:t>
      </w:r>
      <w:r>
        <w:rPr>
          <w:rFonts w:hint="eastAsia" w:ascii="ˎ̥" w:hAnsi="ˎ̥" w:eastAsia="宋体" w:cs="Times New Roman"/>
          <w:b/>
          <w:bCs/>
          <w:color w:val="000000"/>
          <w:sz w:val="18"/>
          <w:szCs w:val="18"/>
        </w:rPr>
        <w:t>委托地接社</w:t>
      </w:r>
      <w:r>
        <w:rPr>
          <w:rFonts w:hint="eastAsia" w:ascii="ˎ̥" w:hAnsi="ˎ̥" w:eastAsia="宋体" w:cs="Times New Roman"/>
          <w:color w:val="000000"/>
          <w:sz w:val="18"/>
          <w:szCs w:val="18"/>
          <w:lang w:eastAsia="zh-CN"/>
        </w:rPr>
        <w:t>】出团通知书待告</w:t>
      </w:r>
    </w:p>
    <w:p>
      <w:pPr>
        <w:keepNext w:val="0"/>
        <w:keepLines w:val="0"/>
        <w:pageBreakBefore w:val="0"/>
        <w:kinsoku/>
        <w:wordWrap/>
        <w:overflowPunct/>
        <w:topLinePunct w:val="0"/>
        <w:bidi w:val="0"/>
        <w:snapToGrid/>
        <w:spacing w:line="240" w:lineRule="auto"/>
        <w:jc w:val="center"/>
        <w:textAlignment w:val="auto"/>
        <w:rPr>
          <w:rFonts w:hint="eastAsia" w:ascii="宋体" w:hAnsi="宋体" w:eastAsia="宋体" w:cs="宋体"/>
          <w:b/>
          <w:color w:val="FF0000"/>
          <w:sz w:val="18"/>
          <w:szCs w:val="18"/>
          <w:highlight w:val="yellow"/>
          <w:lang w:bidi="ar-SA"/>
        </w:rPr>
      </w:pPr>
      <w:r>
        <w:rPr>
          <w:rFonts w:hint="eastAsia" w:ascii="宋体" w:hAnsi="宋体" w:eastAsia="宋体" w:cs="宋体"/>
          <w:b/>
          <w:color w:val="FF0000"/>
          <w:sz w:val="21"/>
          <w:szCs w:val="21"/>
          <w:highlight w:val="yellow"/>
          <w:lang w:bidi="ar-SA"/>
        </w:rPr>
        <w:t>〖游客声明〗</w:t>
      </w:r>
    </w:p>
    <w:p>
      <w:pPr>
        <w:numPr>
          <w:ilvl w:val="0"/>
          <w:numId w:val="5"/>
        </w:numPr>
        <w:spacing w:line="240" w:lineRule="auto"/>
        <w:ind w:left="360" w:hanging="360"/>
        <w:rPr>
          <w:rFonts w:ascii="Calibri" w:hAnsi="Calibri" w:eastAsia="宋体" w:cs="Times New Roman"/>
          <w:sz w:val="18"/>
          <w:szCs w:val="18"/>
        </w:rPr>
      </w:pPr>
      <w:r>
        <w:rPr>
          <w:rFonts w:hint="eastAsia" w:ascii="Calibri" w:hAnsi="Calibri" w:eastAsia="宋体" w:cs="Times New Roman"/>
          <w:sz w:val="18"/>
          <w:szCs w:val="18"/>
          <w:lang w:eastAsia="zh-Hans"/>
        </w:rPr>
        <w:t>本人及本人代表以上所列参团的全体同行人，对以上行程表及备注内容已详细阅读，了解并同意相关条款的约定，并同意其作为《广东省</w:t>
      </w:r>
      <w:r>
        <w:rPr>
          <w:rFonts w:hint="eastAsia" w:ascii="Calibri" w:hAnsi="Calibri" w:eastAsia="宋体" w:cs="Times New Roman"/>
          <w:sz w:val="18"/>
          <w:szCs w:val="18"/>
          <w:lang w:eastAsia="zh-CN"/>
        </w:rPr>
        <w:t>国内</w:t>
      </w:r>
      <w:r>
        <w:rPr>
          <w:rFonts w:hint="eastAsia" w:ascii="Calibri" w:hAnsi="Calibri" w:eastAsia="宋体" w:cs="Times New Roman"/>
          <w:sz w:val="18"/>
          <w:szCs w:val="18"/>
          <w:lang w:eastAsia="zh-Hans"/>
        </w:rPr>
        <w:t>旅游组团合同》、《</w:t>
      </w:r>
      <w:r>
        <w:rPr>
          <w:rFonts w:hint="eastAsia" w:ascii="Calibri" w:hAnsi="Calibri" w:eastAsia="宋体" w:cs="Times New Roman"/>
          <w:sz w:val="18"/>
          <w:szCs w:val="18"/>
          <w:lang w:eastAsia="zh-CN"/>
        </w:rPr>
        <w:t>国内</w:t>
      </w:r>
      <w:r>
        <w:rPr>
          <w:rFonts w:hint="eastAsia" w:ascii="Calibri" w:hAnsi="Calibri" w:eastAsia="宋体" w:cs="Times New Roman"/>
          <w:sz w:val="18"/>
          <w:szCs w:val="18"/>
          <w:lang w:eastAsia="zh-Hans"/>
        </w:rPr>
        <w:t>游报名表及补充约定》不可分割的一部分，自双方签字或盖章之日起生效。</w:t>
      </w:r>
    </w:p>
    <w:p>
      <w:pPr>
        <w:numPr>
          <w:ilvl w:val="0"/>
          <w:numId w:val="5"/>
        </w:numPr>
        <w:spacing w:line="240" w:lineRule="auto"/>
        <w:ind w:left="360" w:hanging="360"/>
        <w:rPr>
          <w:rFonts w:ascii="Calibri" w:hAnsi="Calibri" w:eastAsia="宋体" w:cs="Times New Roman"/>
          <w:sz w:val="18"/>
          <w:szCs w:val="18"/>
        </w:rPr>
      </w:pPr>
      <w:r>
        <w:rPr>
          <w:rFonts w:hint="eastAsia" w:ascii="Calibri" w:hAnsi="Calibri" w:eastAsia="宋体" w:cs="Times New Roman"/>
          <w:sz w:val="18"/>
          <w:szCs w:val="18"/>
        </w:rPr>
        <w:t>旅行社对本次游玩的旅游线路及旅游景点游玩的项目应注意的安全问题已向本人做了详细说明。旅行社已就本次旅游过程中可能危及旅游者人身、财产安全的旅游项目告知本人</w:t>
      </w:r>
      <w:r>
        <w:rPr>
          <w:rFonts w:hint="eastAsia" w:ascii="Calibri" w:hAnsi="Calibri" w:eastAsia="宋体" w:cs="Times New Roman"/>
          <w:sz w:val="18"/>
          <w:szCs w:val="18"/>
          <w:lang w:eastAsia="zh-CN"/>
        </w:rPr>
        <w:t>。</w:t>
      </w:r>
      <w:r>
        <w:rPr>
          <w:rFonts w:hint="eastAsia" w:ascii="Calibri" w:hAnsi="Calibri" w:eastAsia="宋体" w:cs="Times New Roman"/>
          <w:sz w:val="18"/>
          <w:szCs w:val="18"/>
        </w:rPr>
        <w:t>本人也知悉自身及同行人的健康情况，对不适合自身条件的旅游活动谨慎选择，否则，本人及同行人愿意承担可能由此带来的不利后果。</w:t>
      </w:r>
    </w:p>
    <w:p>
      <w:pPr>
        <w:numPr>
          <w:ilvl w:val="0"/>
          <w:numId w:val="5"/>
        </w:numPr>
        <w:spacing w:line="240" w:lineRule="auto"/>
        <w:ind w:left="360" w:hanging="360"/>
        <w:rPr>
          <w:rFonts w:ascii="Calibri" w:hAnsi="Calibri" w:eastAsia="宋体" w:cs="Times New Roman"/>
          <w:sz w:val="18"/>
          <w:szCs w:val="18"/>
        </w:rPr>
      </w:pPr>
      <w:r>
        <w:rPr>
          <w:rFonts w:hint="eastAsia" w:ascii="Calibri" w:hAnsi="Calibri" w:eastAsia="宋体" w:cs="Times New Roman"/>
          <w:sz w:val="18"/>
          <w:szCs w:val="18"/>
        </w:rPr>
        <w:t>本人不参加未协商约定的购物场所和自费项目，本人将在《旅游行程单》约定的自由活动时间内自行安排活动，旅行社已充分告知自由活动期间存在的风险和安全注意事项。</w:t>
      </w:r>
    </w:p>
    <w:p>
      <w:pPr>
        <w:spacing w:line="240" w:lineRule="auto"/>
        <w:rPr>
          <w:rFonts w:hint="eastAsia" w:ascii="Calibri" w:hAnsi="Calibri" w:eastAsia="宋体" w:cs="Times New Roman"/>
          <w:color w:val="008080"/>
          <w:sz w:val="18"/>
          <w:szCs w:val="18"/>
          <w:lang w:eastAsia="zh-CN"/>
        </w:rPr>
      </w:pPr>
      <w:r>
        <w:rPr>
          <w:rFonts w:hint="eastAsia" w:ascii="Calibri" w:hAnsi="Calibri" w:eastAsia="宋体" w:cs="Times New Roman"/>
          <w:color w:val="008080"/>
          <w:sz w:val="18"/>
          <w:szCs w:val="18"/>
          <w:lang w:eastAsia="zh-Hans"/>
        </w:rPr>
        <w:t>客人签名</w:t>
      </w:r>
      <w:r>
        <w:rPr>
          <w:rFonts w:hint="eastAsia" w:ascii="Calibri" w:hAnsi="Calibri" w:eastAsia="宋体" w:cs="Times New Roman"/>
          <w:sz w:val="18"/>
          <w:szCs w:val="18"/>
          <w:lang w:eastAsia="zh-Hans"/>
        </w:rPr>
        <w:t>：</w:t>
      </w:r>
      <w:r>
        <w:rPr>
          <w:rFonts w:ascii="Calibri" w:hAnsi="Calibri" w:eastAsia="宋体" w:cs="Times New Roman"/>
          <w:sz w:val="18"/>
          <w:szCs w:val="18"/>
        </w:rPr>
        <w:t xml:space="preserve">                          </w:t>
      </w:r>
      <w:r>
        <w:rPr>
          <w:rFonts w:hint="eastAsia" w:ascii="Calibri" w:hAnsi="Calibri" w:eastAsia="宋体" w:cs="Times New Roman"/>
          <w:sz w:val="18"/>
          <w:szCs w:val="18"/>
          <w:lang w:val="en-US" w:eastAsia="zh-CN"/>
        </w:rPr>
        <w:t xml:space="preserve">              </w:t>
      </w:r>
      <w:r>
        <w:rPr>
          <w:rFonts w:hint="eastAsia" w:ascii="Calibri" w:hAnsi="Calibri" w:eastAsia="宋体" w:cs="Times New Roman"/>
          <w:color w:val="008080"/>
          <w:sz w:val="18"/>
          <w:szCs w:val="18"/>
          <w:lang w:eastAsia="zh-Hans"/>
        </w:rPr>
        <w:t>旅</w:t>
      </w:r>
      <w:r>
        <w:rPr>
          <w:rFonts w:hint="eastAsia" w:ascii="Calibri" w:hAnsi="Calibri" w:eastAsia="宋体" w:cs="Times New Roman"/>
          <w:color w:val="008080"/>
          <w:sz w:val="18"/>
          <w:szCs w:val="18"/>
          <w:lang w:val="en-US" w:eastAsia="zh-CN"/>
        </w:rPr>
        <w:t xml:space="preserve"> </w:t>
      </w:r>
      <w:r>
        <w:rPr>
          <w:rFonts w:hint="eastAsia" w:ascii="Calibri" w:hAnsi="Calibri" w:eastAsia="宋体" w:cs="Times New Roman"/>
          <w:color w:val="008080"/>
          <w:sz w:val="18"/>
          <w:szCs w:val="18"/>
          <w:lang w:eastAsia="zh-Hans"/>
        </w:rPr>
        <w:t>行</w:t>
      </w:r>
      <w:r>
        <w:rPr>
          <w:rFonts w:hint="eastAsia" w:ascii="Calibri" w:hAnsi="Calibri" w:eastAsia="宋体" w:cs="Times New Roman"/>
          <w:color w:val="008080"/>
          <w:sz w:val="18"/>
          <w:szCs w:val="18"/>
          <w:lang w:val="en-US" w:eastAsia="zh-CN"/>
        </w:rPr>
        <w:t xml:space="preserve"> </w:t>
      </w:r>
      <w:r>
        <w:rPr>
          <w:rFonts w:hint="eastAsia" w:ascii="Calibri" w:hAnsi="Calibri" w:eastAsia="宋体" w:cs="Times New Roman"/>
          <w:color w:val="008080"/>
          <w:sz w:val="18"/>
          <w:szCs w:val="18"/>
          <w:lang w:eastAsia="zh-Hans"/>
        </w:rPr>
        <w:t>社</w:t>
      </w:r>
      <w:r>
        <w:rPr>
          <w:rFonts w:hint="eastAsia" w:ascii="Calibri" w:hAnsi="Calibri" w:eastAsia="宋体" w:cs="Times New Roman"/>
          <w:color w:val="008080"/>
          <w:sz w:val="18"/>
          <w:szCs w:val="18"/>
          <w:lang w:eastAsia="zh-CN"/>
        </w:rPr>
        <w:t>：</w:t>
      </w:r>
      <w:r>
        <w:rPr>
          <w:rFonts w:hint="eastAsia" w:ascii="Calibri" w:hAnsi="Calibri" w:eastAsia="宋体" w:cs="Times New Roman"/>
          <w:sz w:val="18"/>
          <w:szCs w:val="18"/>
        </w:rPr>
        <w:t>（经办人）签名和</w:t>
      </w:r>
      <w:r>
        <w:rPr>
          <w:rFonts w:hint="eastAsia" w:ascii="Calibri" w:hAnsi="Calibri" w:eastAsia="宋体" w:cs="Times New Roman"/>
          <w:sz w:val="18"/>
          <w:szCs w:val="18"/>
          <w:lang w:eastAsia="zh-Hans"/>
        </w:rPr>
        <w:t>盖章</w:t>
      </w:r>
    </w:p>
    <w:p>
      <w:pPr>
        <w:tabs>
          <w:tab w:val="left" w:pos="7800"/>
        </w:tabs>
        <w:spacing w:line="240" w:lineRule="auto"/>
        <w:rPr>
          <w:rFonts w:ascii="Calibri" w:hAnsi="Calibri" w:eastAsia="宋体" w:cs="Times New Roman"/>
          <w:color w:val="008080"/>
          <w:sz w:val="18"/>
          <w:szCs w:val="18"/>
        </w:rPr>
      </w:pPr>
      <w:r>
        <w:rPr>
          <w:rFonts w:hint="eastAsia" w:ascii="Calibri" w:hAnsi="Calibri" w:eastAsia="宋体" w:cs="Times New Roman"/>
          <w:color w:val="008080"/>
          <w:sz w:val="18"/>
          <w:szCs w:val="18"/>
        </w:rPr>
        <w:t>联系电话</w:t>
      </w:r>
      <w:r>
        <w:rPr>
          <w:rFonts w:hint="eastAsia" w:ascii="Calibri" w:hAnsi="Calibri" w:eastAsia="宋体" w:cs="Times New Roman"/>
          <w:sz w:val="18"/>
          <w:szCs w:val="18"/>
        </w:rPr>
        <w:t>：</w:t>
      </w:r>
      <w:r>
        <w:rPr>
          <w:rFonts w:ascii="Calibri" w:hAnsi="Calibri" w:eastAsia="宋体" w:cs="Times New Roman"/>
          <w:sz w:val="18"/>
          <w:szCs w:val="18"/>
        </w:rPr>
        <w:t xml:space="preserve">                                </w:t>
      </w:r>
      <w:r>
        <w:rPr>
          <w:rFonts w:hint="eastAsia" w:ascii="Calibri" w:hAnsi="Calibri" w:eastAsia="宋体" w:cs="Times New Roman"/>
          <w:sz w:val="18"/>
          <w:szCs w:val="18"/>
          <w:lang w:val="en-US" w:eastAsia="zh-CN"/>
        </w:rPr>
        <w:t xml:space="preserve"> </w:t>
      </w:r>
      <w:r>
        <w:rPr>
          <w:rFonts w:ascii="Calibri" w:hAnsi="Calibri" w:eastAsia="宋体" w:cs="Times New Roman"/>
          <w:sz w:val="18"/>
          <w:szCs w:val="18"/>
        </w:rPr>
        <w:t xml:space="preserve">     </w:t>
      </w:r>
      <w:r>
        <w:rPr>
          <w:rFonts w:hint="eastAsia" w:ascii="Calibri" w:hAnsi="Calibri" w:eastAsia="宋体" w:cs="Times New Roman"/>
          <w:sz w:val="18"/>
          <w:szCs w:val="18"/>
          <w:lang w:val="en-US" w:eastAsia="zh-CN"/>
        </w:rPr>
        <w:t xml:space="preserve"> </w:t>
      </w:r>
      <w:r>
        <w:rPr>
          <w:rFonts w:ascii="Calibri" w:hAnsi="Calibri" w:eastAsia="宋体" w:cs="Times New Roman"/>
          <w:sz w:val="18"/>
          <w:szCs w:val="18"/>
        </w:rPr>
        <w:t xml:space="preserve"> </w:t>
      </w:r>
      <w:r>
        <w:rPr>
          <w:rFonts w:hint="eastAsia" w:ascii="Calibri" w:hAnsi="Calibri" w:eastAsia="宋体" w:cs="Times New Roman"/>
          <w:color w:val="008080"/>
          <w:sz w:val="18"/>
          <w:szCs w:val="18"/>
        </w:rPr>
        <w:t>联系电话</w:t>
      </w:r>
      <w:r>
        <w:rPr>
          <w:rFonts w:hint="eastAsia" w:ascii="Calibri" w:hAnsi="Calibri" w:eastAsia="宋体" w:cs="Times New Roman"/>
          <w:sz w:val="18"/>
          <w:szCs w:val="18"/>
        </w:rPr>
        <w:t>：</w:t>
      </w:r>
    </w:p>
    <w:p>
      <w:pPr>
        <w:spacing w:line="240" w:lineRule="auto"/>
        <w:ind w:firstLine="360" w:firstLineChars="200"/>
        <w:rPr>
          <w:lang w:val="en-US" w:eastAsia="zh-CN"/>
        </w:rPr>
      </w:pPr>
      <w:r>
        <w:rPr>
          <w:rFonts w:hint="eastAsia" w:ascii="Calibri" w:hAnsi="Calibri" w:eastAsia="宋体" w:cs="Times New Roman"/>
          <w:color w:val="008080"/>
          <w:sz w:val="18"/>
          <w:szCs w:val="18"/>
          <w:lang w:eastAsia="zh-Hans"/>
        </w:rPr>
        <w:t>日期</w:t>
      </w:r>
      <w:r>
        <w:rPr>
          <w:rFonts w:hint="eastAsia" w:ascii="Calibri" w:hAnsi="Calibri" w:eastAsia="宋体" w:cs="Times New Roman"/>
          <w:sz w:val="18"/>
          <w:szCs w:val="18"/>
          <w:lang w:eastAsia="zh-Hans"/>
        </w:rPr>
        <w:t>：</w:t>
      </w:r>
      <w:r>
        <w:rPr>
          <w:rFonts w:ascii="Calibri" w:hAnsi="Calibri" w:eastAsia="宋体" w:cs="Times New Roman"/>
          <w:sz w:val="18"/>
          <w:szCs w:val="18"/>
        </w:rPr>
        <w:t xml:space="preserve">                                         </w:t>
      </w:r>
      <w:r>
        <w:rPr>
          <w:rFonts w:hint="eastAsia" w:ascii="Calibri" w:hAnsi="Calibri" w:eastAsia="宋体" w:cs="Times New Roman"/>
          <w:sz w:val="18"/>
          <w:szCs w:val="18"/>
          <w:lang w:val="en-US" w:eastAsia="zh-CN"/>
        </w:rPr>
        <w:t xml:space="preserve">  </w:t>
      </w:r>
      <w:r>
        <w:rPr>
          <w:rFonts w:ascii="Calibri" w:hAnsi="Calibri" w:eastAsia="宋体" w:cs="Times New Roman"/>
          <w:sz w:val="18"/>
          <w:szCs w:val="18"/>
          <w:lang w:eastAsia="zh-Hans"/>
        </w:rPr>
        <w:t xml:space="preserve"> </w:t>
      </w:r>
      <w:r>
        <w:rPr>
          <w:rFonts w:hint="eastAsia" w:ascii="Calibri" w:hAnsi="Calibri" w:eastAsia="宋体" w:cs="Times New Roman"/>
          <w:color w:val="008080"/>
          <w:sz w:val="18"/>
          <w:szCs w:val="18"/>
          <w:lang w:eastAsia="zh-Hans"/>
        </w:rPr>
        <w:t>日期</w:t>
      </w:r>
      <w:r>
        <w:rPr>
          <w:rFonts w:hint="eastAsia" w:ascii="Calibri" w:hAnsi="Calibri" w:eastAsia="宋体" w:cs="Times New Roman"/>
          <w:sz w:val="18"/>
          <w:szCs w:val="18"/>
          <w:lang w:eastAsia="zh-Hans"/>
        </w:rPr>
        <w:t>：</w:t>
      </w:r>
      <w:r>
        <w:rPr>
          <w:rFonts w:ascii="Calibri" w:hAnsi="Calibri" w:eastAsia="宋体" w:cs="Times New Roman"/>
          <w:sz w:val="18"/>
          <w:szCs w:val="18"/>
        </w:rPr>
        <w:t xml:space="preserve">  </w:t>
      </w:r>
    </w:p>
    <w:p>
      <w:pPr>
        <w:spacing w:line="240" w:lineRule="auto"/>
        <w:ind w:firstLine="420" w:firstLineChars="200"/>
        <w:rPr>
          <w:lang w:val="en-US" w:eastAsia="zh-CN"/>
        </w:rPr>
      </w:pPr>
    </w:p>
    <w:sectPr>
      <w:headerReference r:id="rId3" w:type="default"/>
      <w:footerReference r:id="rId4" w:type="default"/>
      <w:pgSz w:w="11906" w:h="16838"/>
      <w:pgMar w:top="1440" w:right="626" w:bottom="1118" w:left="560" w:header="851" w:footer="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方正粗黑宋简体">
    <w:panose1 w:val="02000000000000000000"/>
    <w:charset w:val="86"/>
    <w:family w:val="auto"/>
    <w:pitch w:val="default"/>
    <w:sig w:usb0="A00002BF" w:usb1="184F6CFA" w:usb2="00000012" w:usb3="00000000" w:csb0="00040001" w:csb1="00000000"/>
  </w:font>
  <w:font w:name="Microsoft YaHei UI">
    <w:altName w:val="微软雅黑"/>
    <w:panose1 w:val="020B0502040204020203"/>
    <w:charset w:val="86"/>
    <w:family w:val="swiss"/>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15" w:leftChars="-7" w:firstLine="14" w:firstLineChars="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drawing>
        <wp:inline distT="0" distB="0" distL="85090" distR="85090">
          <wp:extent cx="6902450" cy="666115"/>
          <wp:effectExtent l="0" t="0" r="12700" b="635"/>
          <wp:docPr id="4"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pic:cNvPicPr>
                    <a:picLocks noChangeAspect="1"/>
                  </pic:cNvPicPr>
                </pic:nvPicPr>
                <pic:blipFill>
                  <a:blip r:embed="rId1"/>
                  <a:stretch>
                    <a:fillRect/>
                  </a:stretch>
                </pic:blipFill>
                <pic:spPr>
                  <a:xfrm>
                    <a:off x="0" y="0"/>
                    <a:ext cx="6902450" cy="666681"/>
                  </a:xfrm>
                  <a:prstGeom prst="rect">
                    <a:avLst/>
                  </a:prstGeom>
                  <a:noFill/>
                  <a:ln w="9525" cap="flat" cmpd="sng">
                    <a:noFill/>
                    <a:prstDash val="solid"/>
                    <a:miter/>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eastAsia="宋体"/>
        <w:lang w:eastAsia="zh-CN"/>
      </w:rPr>
      <w:drawing>
        <wp:anchor distT="0" distB="0" distL="114300" distR="114300" simplePos="0" relativeHeight="251658240" behindDoc="0" locked="0" layoutInCell="1" allowOverlap="1">
          <wp:simplePos x="0" y="0"/>
          <wp:positionH relativeFrom="column">
            <wp:posOffset>-3175</wp:posOffset>
          </wp:positionH>
          <wp:positionV relativeFrom="paragraph">
            <wp:posOffset>-530860</wp:posOffset>
          </wp:positionV>
          <wp:extent cx="6851650" cy="871855"/>
          <wp:effectExtent l="0" t="0" r="6350" b="4445"/>
          <wp:wrapTopAndBottom/>
          <wp:docPr id="11" name="图片" descr="新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descr="新抬头"/>
                  <pic:cNvPicPr>
                    <a:picLocks noChangeAspect="1"/>
                  </pic:cNvPicPr>
                </pic:nvPicPr>
                <pic:blipFill>
                  <a:blip r:embed="rId1"/>
                  <a:stretch>
                    <a:fillRect/>
                  </a:stretch>
                </pic:blipFill>
                <pic:spPr>
                  <a:xfrm>
                    <a:off x="334010" y="28575"/>
                    <a:ext cx="6851650" cy="8718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7AA0F5"/>
    <w:multiLevelType w:val="singleLevel"/>
    <w:tmpl w:val="9E7AA0F5"/>
    <w:lvl w:ilvl="0" w:tentative="0">
      <w:start w:val="1"/>
      <w:numFmt w:val="bullet"/>
      <w:lvlText w:val=""/>
      <w:lvlJc w:val="left"/>
      <w:pPr>
        <w:ind w:left="420" w:hanging="420"/>
      </w:pPr>
      <w:rPr>
        <w:rFonts w:hint="default" w:ascii="Wingdings" w:hAnsi="Wingdings"/>
      </w:rPr>
    </w:lvl>
  </w:abstractNum>
  <w:abstractNum w:abstractNumId="1">
    <w:nsid w:val="E1E36F2E"/>
    <w:multiLevelType w:val="singleLevel"/>
    <w:tmpl w:val="E1E36F2E"/>
    <w:lvl w:ilvl="0" w:tentative="0">
      <w:start w:val="1"/>
      <w:numFmt w:val="bullet"/>
      <w:lvlText w:val=""/>
      <w:lvlJc w:val="left"/>
      <w:pPr>
        <w:ind w:left="420" w:hanging="420"/>
      </w:pPr>
      <w:rPr>
        <w:rFonts w:hint="default" w:ascii="Wingdings" w:hAnsi="Wingdings"/>
      </w:rPr>
    </w:lvl>
  </w:abstractNum>
  <w:abstractNum w:abstractNumId="2">
    <w:nsid w:val="423E7F23"/>
    <w:multiLevelType w:val="singleLevel"/>
    <w:tmpl w:val="423E7F23"/>
    <w:lvl w:ilvl="0" w:tentative="0">
      <w:start w:val="1"/>
      <w:numFmt w:val="bullet"/>
      <w:lvlText w:val=""/>
      <w:lvlJc w:val="left"/>
      <w:pPr>
        <w:ind w:left="420" w:hanging="420"/>
      </w:pPr>
      <w:rPr>
        <w:rFonts w:hint="default" w:ascii="Wingdings" w:hAnsi="Wingdings"/>
      </w:rPr>
    </w:lvl>
  </w:abstractNum>
  <w:abstractNum w:abstractNumId="3">
    <w:nsid w:val="4AC94F9A"/>
    <w:multiLevelType w:val="multilevel"/>
    <w:tmpl w:val="4AC94F9A"/>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0E7AA68"/>
    <w:multiLevelType w:val="singleLevel"/>
    <w:tmpl w:val="70E7AA68"/>
    <w:lvl w:ilvl="0" w:tentative="0">
      <w:start w:val="1"/>
      <w:numFmt w:val="bullet"/>
      <w:lvlText w:val=""/>
      <w:lvlJc w:val="left"/>
      <w:pPr>
        <w:ind w:left="420" w:hanging="420"/>
      </w:pPr>
      <w:rPr>
        <w:rFonts w:hint="default" w:ascii="Wingdings" w:hAnsi="Wingdings"/>
      </w:rPr>
    </w:lvl>
  </w:abstractNum>
  <w:num w:numId="1">
    <w:abstractNumId w:val="1"/>
  </w:num>
  <w:num w:numId="2">
    <w:abstractNumId w:val="2"/>
  </w:num>
  <w:num w:numId="3">
    <w:abstractNumId w:val="4"/>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EE54D8"/>
    <w:rsid w:val="00BD479F"/>
    <w:rsid w:val="00CD3112"/>
    <w:rsid w:val="00E57771"/>
    <w:rsid w:val="01104E9E"/>
    <w:rsid w:val="01A644EA"/>
    <w:rsid w:val="01BB68F6"/>
    <w:rsid w:val="01C374B8"/>
    <w:rsid w:val="027E1989"/>
    <w:rsid w:val="02D631FC"/>
    <w:rsid w:val="03BB63E1"/>
    <w:rsid w:val="03FF7889"/>
    <w:rsid w:val="04774388"/>
    <w:rsid w:val="04BA3973"/>
    <w:rsid w:val="04C259C3"/>
    <w:rsid w:val="05B314C3"/>
    <w:rsid w:val="05B5088E"/>
    <w:rsid w:val="05D73453"/>
    <w:rsid w:val="061106AB"/>
    <w:rsid w:val="068C2036"/>
    <w:rsid w:val="076B7735"/>
    <w:rsid w:val="096C5D4D"/>
    <w:rsid w:val="09BF0D3A"/>
    <w:rsid w:val="09D31117"/>
    <w:rsid w:val="0A2B5CAD"/>
    <w:rsid w:val="0AE97A52"/>
    <w:rsid w:val="0B094F1C"/>
    <w:rsid w:val="0B4067D8"/>
    <w:rsid w:val="0B4B4AC4"/>
    <w:rsid w:val="0BA9147F"/>
    <w:rsid w:val="0C37410A"/>
    <w:rsid w:val="0D337CEF"/>
    <w:rsid w:val="0D6F3BC5"/>
    <w:rsid w:val="0E905E5C"/>
    <w:rsid w:val="0FFA3A63"/>
    <w:rsid w:val="10123870"/>
    <w:rsid w:val="104F34F2"/>
    <w:rsid w:val="106F0798"/>
    <w:rsid w:val="10A60A9B"/>
    <w:rsid w:val="11B52539"/>
    <w:rsid w:val="11BB3C9F"/>
    <w:rsid w:val="123A1EFE"/>
    <w:rsid w:val="1409450C"/>
    <w:rsid w:val="14AE35BF"/>
    <w:rsid w:val="14F469DD"/>
    <w:rsid w:val="15C225BA"/>
    <w:rsid w:val="16971302"/>
    <w:rsid w:val="172E190E"/>
    <w:rsid w:val="18BA2432"/>
    <w:rsid w:val="190A18A8"/>
    <w:rsid w:val="19354B2E"/>
    <w:rsid w:val="1A9C0558"/>
    <w:rsid w:val="1B666360"/>
    <w:rsid w:val="1B696CE2"/>
    <w:rsid w:val="1B931DE6"/>
    <w:rsid w:val="1B9D25FC"/>
    <w:rsid w:val="1BAD2614"/>
    <w:rsid w:val="1BDC5E94"/>
    <w:rsid w:val="1C3422BE"/>
    <w:rsid w:val="1CFD6188"/>
    <w:rsid w:val="1D4965AB"/>
    <w:rsid w:val="1D8F470A"/>
    <w:rsid w:val="1D927BB5"/>
    <w:rsid w:val="1DF52AEA"/>
    <w:rsid w:val="1E6405BE"/>
    <w:rsid w:val="1FE72121"/>
    <w:rsid w:val="1FE96245"/>
    <w:rsid w:val="1FF221EB"/>
    <w:rsid w:val="20164AF6"/>
    <w:rsid w:val="205445F3"/>
    <w:rsid w:val="212B15CB"/>
    <w:rsid w:val="21623D6F"/>
    <w:rsid w:val="216A3E99"/>
    <w:rsid w:val="22840375"/>
    <w:rsid w:val="228D0437"/>
    <w:rsid w:val="22CB27D8"/>
    <w:rsid w:val="23805C22"/>
    <w:rsid w:val="23AB0103"/>
    <w:rsid w:val="24143A7F"/>
    <w:rsid w:val="26593BD0"/>
    <w:rsid w:val="27814443"/>
    <w:rsid w:val="28043DF9"/>
    <w:rsid w:val="285729B4"/>
    <w:rsid w:val="28880B80"/>
    <w:rsid w:val="288C57AB"/>
    <w:rsid w:val="28934E47"/>
    <w:rsid w:val="28D35D39"/>
    <w:rsid w:val="28E67141"/>
    <w:rsid w:val="29856C86"/>
    <w:rsid w:val="29C14121"/>
    <w:rsid w:val="2A5D55E3"/>
    <w:rsid w:val="2B7D5362"/>
    <w:rsid w:val="2B9E4B3A"/>
    <w:rsid w:val="2C0D3ED0"/>
    <w:rsid w:val="2CB0751E"/>
    <w:rsid w:val="2CCA5A00"/>
    <w:rsid w:val="2D994F77"/>
    <w:rsid w:val="2E0F1198"/>
    <w:rsid w:val="2E130FC6"/>
    <w:rsid w:val="2EC904C2"/>
    <w:rsid w:val="2EF32A3C"/>
    <w:rsid w:val="2F1F7A10"/>
    <w:rsid w:val="2F6270C5"/>
    <w:rsid w:val="301D5186"/>
    <w:rsid w:val="30914B46"/>
    <w:rsid w:val="30E75835"/>
    <w:rsid w:val="31032926"/>
    <w:rsid w:val="31173BCB"/>
    <w:rsid w:val="31515A0F"/>
    <w:rsid w:val="320F24E2"/>
    <w:rsid w:val="322A460B"/>
    <w:rsid w:val="33321C25"/>
    <w:rsid w:val="355B7EFE"/>
    <w:rsid w:val="362A7060"/>
    <w:rsid w:val="364B3E06"/>
    <w:rsid w:val="36AB58D9"/>
    <w:rsid w:val="37494D5A"/>
    <w:rsid w:val="374E3FCF"/>
    <w:rsid w:val="380075AE"/>
    <w:rsid w:val="382162C3"/>
    <w:rsid w:val="38CA41BB"/>
    <w:rsid w:val="3A1D082A"/>
    <w:rsid w:val="3A7C3789"/>
    <w:rsid w:val="3A9C423C"/>
    <w:rsid w:val="3B4941BA"/>
    <w:rsid w:val="3C972DCF"/>
    <w:rsid w:val="3CD754C7"/>
    <w:rsid w:val="3CE3540B"/>
    <w:rsid w:val="3D595A0A"/>
    <w:rsid w:val="3E84012B"/>
    <w:rsid w:val="3EB37E5D"/>
    <w:rsid w:val="3F034A6C"/>
    <w:rsid w:val="3F325BF7"/>
    <w:rsid w:val="3F5551E4"/>
    <w:rsid w:val="3F673B21"/>
    <w:rsid w:val="3F8C73F2"/>
    <w:rsid w:val="3FCA10D4"/>
    <w:rsid w:val="400B6D1F"/>
    <w:rsid w:val="402870B1"/>
    <w:rsid w:val="4092393E"/>
    <w:rsid w:val="40AD2B84"/>
    <w:rsid w:val="41682F25"/>
    <w:rsid w:val="41BD5D6E"/>
    <w:rsid w:val="423B0B61"/>
    <w:rsid w:val="426C780B"/>
    <w:rsid w:val="42EE54D8"/>
    <w:rsid w:val="436A717C"/>
    <w:rsid w:val="43D3584D"/>
    <w:rsid w:val="440649AC"/>
    <w:rsid w:val="452604A2"/>
    <w:rsid w:val="455A7B07"/>
    <w:rsid w:val="45615CD2"/>
    <w:rsid w:val="45805EBC"/>
    <w:rsid w:val="46440B45"/>
    <w:rsid w:val="4672486D"/>
    <w:rsid w:val="46D31546"/>
    <w:rsid w:val="478A2D03"/>
    <w:rsid w:val="485E52D1"/>
    <w:rsid w:val="48837223"/>
    <w:rsid w:val="48B6457D"/>
    <w:rsid w:val="48C51B2B"/>
    <w:rsid w:val="4948664E"/>
    <w:rsid w:val="49FB208D"/>
    <w:rsid w:val="4AE750FB"/>
    <w:rsid w:val="4B7C4608"/>
    <w:rsid w:val="4B810D27"/>
    <w:rsid w:val="4C1D63DA"/>
    <w:rsid w:val="4C3C30BF"/>
    <w:rsid w:val="4D043EA8"/>
    <w:rsid w:val="4D4C394E"/>
    <w:rsid w:val="4D5D1606"/>
    <w:rsid w:val="4DFD0C62"/>
    <w:rsid w:val="4DFD5189"/>
    <w:rsid w:val="4E2618C8"/>
    <w:rsid w:val="4EBB705C"/>
    <w:rsid w:val="4EF92448"/>
    <w:rsid w:val="4F2059D1"/>
    <w:rsid w:val="4F6A0F7B"/>
    <w:rsid w:val="4F8A7C3A"/>
    <w:rsid w:val="50196472"/>
    <w:rsid w:val="50D14EB0"/>
    <w:rsid w:val="50DA5B14"/>
    <w:rsid w:val="516B1D1A"/>
    <w:rsid w:val="51CB03C9"/>
    <w:rsid w:val="51F72BFD"/>
    <w:rsid w:val="527541E3"/>
    <w:rsid w:val="52803CCE"/>
    <w:rsid w:val="52D81DC6"/>
    <w:rsid w:val="52E53890"/>
    <w:rsid w:val="537B1F6C"/>
    <w:rsid w:val="53866032"/>
    <w:rsid w:val="5402785D"/>
    <w:rsid w:val="54F348B1"/>
    <w:rsid w:val="55621761"/>
    <w:rsid w:val="56B34261"/>
    <w:rsid w:val="57687AB9"/>
    <w:rsid w:val="57A50D00"/>
    <w:rsid w:val="57B2740C"/>
    <w:rsid w:val="5892399F"/>
    <w:rsid w:val="58935945"/>
    <w:rsid w:val="58B92886"/>
    <w:rsid w:val="58F52609"/>
    <w:rsid w:val="59157F09"/>
    <w:rsid w:val="593970B6"/>
    <w:rsid w:val="59B75C31"/>
    <w:rsid w:val="59EF4376"/>
    <w:rsid w:val="5A0F5013"/>
    <w:rsid w:val="5A596C18"/>
    <w:rsid w:val="5A597B0F"/>
    <w:rsid w:val="5A7F7F6F"/>
    <w:rsid w:val="5AB45255"/>
    <w:rsid w:val="5B587A18"/>
    <w:rsid w:val="5BB00899"/>
    <w:rsid w:val="5BF65DF8"/>
    <w:rsid w:val="5C611DA5"/>
    <w:rsid w:val="5CA115C6"/>
    <w:rsid w:val="5E796BD2"/>
    <w:rsid w:val="5EA87D4B"/>
    <w:rsid w:val="5EC40607"/>
    <w:rsid w:val="5F29094F"/>
    <w:rsid w:val="5F7B3E4B"/>
    <w:rsid w:val="5FF90F91"/>
    <w:rsid w:val="600264D8"/>
    <w:rsid w:val="60A53601"/>
    <w:rsid w:val="60D10DD1"/>
    <w:rsid w:val="60E56DA5"/>
    <w:rsid w:val="611B19F7"/>
    <w:rsid w:val="616B6353"/>
    <w:rsid w:val="618E3E23"/>
    <w:rsid w:val="62C17CC8"/>
    <w:rsid w:val="63A15A00"/>
    <w:rsid w:val="63C074C0"/>
    <w:rsid w:val="63DB1721"/>
    <w:rsid w:val="63EB437E"/>
    <w:rsid w:val="6445533E"/>
    <w:rsid w:val="656012A5"/>
    <w:rsid w:val="65A71EAE"/>
    <w:rsid w:val="66556D4B"/>
    <w:rsid w:val="66FB3964"/>
    <w:rsid w:val="67062786"/>
    <w:rsid w:val="67A57C4E"/>
    <w:rsid w:val="6852524E"/>
    <w:rsid w:val="689808A3"/>
    <w:rsid w:val="68C16872"/>
    <w:rsid w:val="68D84269"/>
    <w:rsid w:val="69025148"/>
    <w:rsid w:val="69A61999"/>
    <w:rsid w:val="6A2B10C0"/>
    <w:rsid w:val="6B0D7D72"/>
    <w:rsid w:val="6B3D3B05"/>
    <w:rsid w:val="6B4317C3"/>
    <w:rsid w:val="6B550BCC"/>
    <w:rsid w:val="6BA6638C"/>
    <w:rsid w:val="6C7C1C5A"/>
    <w:rsid w:val="6C8D160B"/>
    <w:rsid w:val="6D1C0E01"/>
    <w:rsid w:val="6D2C6B66"/>
    <w:rsid w:val="6D4809EE"/>
    <w:rsid w:val="6DB00724"/>
    <w:rsid w:val="6DC1785A"/>
    <w:rsid w:val="6E604EAB"/>
    <w:rsid w:val="6ED90F90"/>
    <w:rsid w:val="6EFF436E"/>
    <w:rsid w:val="6FB46D4A"/>
    <w:rsid w:val="6FF358D1"/>
    <w:rsid w:val="700467CE"/>
    <w:rsid w:val="717A408C"/>
    <w:rsid w:val="71B54066"/>
    <w:rsid w:val="71F97E10"/>
    <w:rsid w:val="720F7B77"/>
    <w:rsid w:val="72236D17"/>
    <w:rsid w:val="727D5537"/>
    <w:rsid w:val="731C454F"/>
    <w:rsid w:val="732842B5"/>
    <w:rsid w:val="7329710C"/>
    <w:rsid w:val="732B5263"/>
    <w:rsid w:val="73496379"/>
    <w:rsid w:val="73A302F0"/>
    <w:rsid w:val="740156B2"/>
    <w:rsid w:val="751A63CD"/>
    <w:rsid w:val="752F1EF2"/>
    <w:rsid w:val="76767BE1"/>
    <w:rsid w:val="76AD1C49"/>
    <w:rsid w:val="76C31A5E"/>
    <w:rsid w:val="76D80744"/>
    <w:rsid w:val="77283455"/>
    <w:rsid w:val="77CF44B2"/>
    <w:rsid w:val="78B90D92"/>
    <w:rsid w:val="79444D67"/>
    <w:rsid w:val="7A563569"/>
    <w:rsid w:val="7A7B70FC"/>
    <w:rsid w:val="7AE514C5"/>
    <w:rsid w:val="7B14055C"/>
    <w:rsid w:val="7B585439"/>
    <w:rsid w:val="7B691B1D"/>
    <w:rsid w:val="7BAC7343"/>
    <w:rsid w:val="7BB56FF3"/>
    <w:rsid w:val="7BEE0EDC"/>
    <w:rsid w:val="7C9920BE"/>
    <w:rsid w:val="7CB073CC"/>
    <w:rsid w:val="7CFC7E2E"/>
    <w:rsid w:val="7F247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qFormat/>
    <w:uiPriority w:val="0"/>
    <w:pPr>
      <w:widowControl w:val="0"/>
      <w:spacing w:beforeAutospacing="1" w:afterAutospacing="1"/>
      <w:jc w:val="left"/>
    </w:pPr>
    <w:rPr>
      <w:rFonts w:ascii="Times New Roman" w:hAnsi="Times New Roman" w:eastAsia="宋体" w:cs="Times New Roman"/>
      <w:kern w:val="0"/>
      <w:sz w:val="24"/>
      <w:lang w:val="en-US" w:eastAsia="zh-CN" w:bidi="ar-SA"/>
    </w:rPr>
  </w:style>
  <w:style w:type="table" w:styleId="7">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qFormat/>
    <w:uiPriority w:val="0"/>
    <w:rPr>
      <w:color w:val="0000FF"/>
      <w:u w:val="single"/>
    </w:rPr>
  </w:style>
  <w:style w:type="paragraph" w:customStyle="1" w:styleId="10">
    <w:name w:val="Table Paragraph"/>
    <w:qFormat/>
    <w:uiPriority w:val="1"/>
    <w:pPr>
      <w:widowControl w:val="0"/>
      <w:spacing w:before="59"/>
      <w:ind w:left="107"/>
      <w:jc w:val="both"/>
    </w:pPr>
    <w:rPr>
      <w:rFonts w:ascii="Times New Roman" w:hAnsi="Times New Roman" w:eastAsia="宋体" w:cs="Times New Roman"/>
      <w:kern w:val="2"/>
      <w:sz w:val="21"/>
      <w:lang w:val="en-US" w:eastAsia="zh-CN" w:bidi="ar-SA"/>
    </w:rPr>
  </w:style>
  <w:style w:type="paragraph" w:styleId="11">
    <w:name w:val="No Spacing"/>
    <w:qFormat/>
    <w:uiPriority w:val="1"/>
    <w:pPr>
      <w:adjustRightInd w:val="0"/>
      <w:snapToGrid w:val="0"/>
    </w:pPr>
    <w:rPr>
      <w:rFonts w:ascii="Tahoma" w:hAnsi="Tahoma" w:eastAsia="微软雅黑" w:cs="Times New Roman"/>
      <w:sz w:val="22"/>
      <w:szCs w:val="22"/>
      <w:lang w:val="en-US" w:eastAsia="zh-CN" w:bidi="ar-SA"/>
    </w:rPr>
  </w:style>
  <w:style w:type="character" w:customStyle="1" w:styleId="12">
    <w:name w:val="zi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2020-07-14T06:51:00Z</dcterms:created>
  <dc:creator>京力㊣蜗驴</dc:creator>
  <cp:lastModifiedBy>京力㊣蜗驴</cp:lastModifiedBy>
  <dcterms:modified xsi:type="dcterms:W3CDTF">2020-08-25T10:25:23Z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